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2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8"/>
        <w:gridCol w:w="2531"/>
        <w:gridCol w:w="1249"/>
        <w:gridCol w:w="3246"/>
      </w:tblGrid>
      <w:tr>
        <w:trPr>
          <w:trHeight w:val="324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rPr>
                <w:rFonts w:hint="eastAsia"/>
              </w:rPr>
              <w:t>测试编号</w:t>
            </w:r>
          </w:p>
        </w:tc>
        <w:tc>
          <w:tcPr>
            <w:tcW w:w="253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rPr>
                <w:rFonts w:hint="default"/>
              </w:rPr>
            </w:pPr>
            <w:r>
              <w:t>0</w:t>
            </w:r>
            <w:r>
              <w:rPr>
                <w:rFonts w:hint="default"/>
              </w:rPr>
              <w:t>5</w:t>
            </w:r>
          </w:p>
        </w:tc>
        <w:tc>
          <w:tcPr>
            <w:tcW w:w="124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rPr>
                <w:rFonts w:hint="eastAsia"/>
              </w:rPr>
              <w:t>测试日期</w:t>
            </w:r>
          </w:p>
        </w:tc>
        <w:tc>
          <w:tcPr>
            <w:tcW w:w="324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2023-6-1</w:t>
            </w:r>
          </w:p>
        </w:tc>
      </w:tr>
      <w:tr>
        <w:trPr>
          <w:trHeight w:val="324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rPr>
                <w:rFonts w:hint="eastAsia"/>
              </w:rPr>
              <w:t>测试项目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rPr>
                <w:rFonts w:hint="default" w:eastAsiaTheme="minor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系统性能测试</w:t>
            </w:r>
          </w:p>
        </w:tc>
      </w:tr>
      <w:tr>
        <w:trPr>
          <w:trHeight w:val="341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rPr>
                <w:rFonts w:hint="eastAsia"/>
              </w:rPr>
              <w:t>测试目的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rPr>
                <w:rFonts w:hint="default" w:eastAsiaTheme="minor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检测系统支持同时推流的数量</w:t>
            </w:r>
          </w:p>
        </w:tc>
      </w:tr>
      <w:tr>
        <w:trPr>
          <w:trHeight w:val="341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r>
              <w:rPr>
                <w:rFonts w:hint="eastAsia"/>
              </w:rPr>
              <w:t>测试预置条件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rPr>
                <w:rFonts w:hint="default" w:eastAsiaTheme="minorEastAsia"/>
                <w:lang w:eastAsia="zh-Hans"/>
              </w:rPr>
            </w:pPr>
            <w:r>
              <w:rPr>
                <w:rFonts w:hint="eastAsia"/>
                <w:lang w:val="en-US" w:eastAsia="zh-Hans"/>
              </w:rPr>
              <w:t>推流数量</w:t>
            </w:r>
            <w:r>
              <w:rPr>
                <w:rFonts w:hint="default"/>
                <w:lang w:eastAsia="zh-Hans"/>
              </w:rPr>
              <w:t>:10/20/30/40</w:t>
            </w:r>
            <w:r>
              <w:rPr>
                <w:rFonts w:hint="default"/>
                <w:lang w:eastAsia="zh-Hans"/>
              </w:rPr>
              <w:t>/100</w:t>
            </w:r>
            <w:bookmarkStart w:id="0" w:name="_GoBack"/>
            <w:bookmarkEnd w:id="0"/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播放端数量</w:t>
            </w:r>
            <w:r>
              <w:rPr>
                <w:rFonts w:hint="default"/>
                <w:lang w:eastAsia="zh-Hans"/>
              </w:rPr>
              <w:t>：1、</w:t>
            </w:r>
            <w:r>
              <w:rPr>
                <w:rFonts w:hint="eastAsia"/>
                <w:lang w:val="en-US" w:eastAsia="zh-Hans"/>
              </w:rPr>
              <w:t>码率</w:t>
            </w:r>
            <w:r>
              <w:rPr>
                <w:rFonts w:hint="default"/>
                <w:lang w:eastAsia="zh-Hans"/>
              </w:rPr>
              <w:t>：2000</w:t>
            </w:r>
            <w:r>
              <w:rPr>
                <w:rFonts w:hint="eastAsia"/>
                <w:lang w:val="en-US" w:eastAsia="zh-Hans"/>
              </w:rPr>
              <w:t>k</w:t>
            </w:r>
            <w:r>
              <w:rPr>
                <w:rFonts w:hint="default"/>
                <w:lang w:eastAsia="zh-Hans"/>
              </w:rPr>
              <w:t>、</w:t>
            </w:r>
            <w:r>
              <w:rPr>
                <w:rFonts w:hint="eastAsia"/>
                <w:lang w:val="en-US" w:eastAsia="zh-Hans"/>
              </w:rPr>
              <w:t>丢包率</w:t>
            </w:r>
            <w:r>
              <w:rPr>
                <w:rFonts w:hint="default"/>
                <w:lang w:eastAsia="zh-Hans"/>
              </w:rPr>
              <w:t>：0</w:t>
            </w:r>
            <w:r>
              <w:rPr>
                <w:rFonts w:hint="eastAsia"/>
                <w:lang w:val="en-US" w:eastAsia="zh-Hans"/>
              </w:rPr>
              <w:t>.</w:t>
            </w:r>
            <w:r>
              <w:rPr>
                <w:rFonts w:hint="default"/>
                <w:lang w:eastAsia="zh-Hans"/>
              </w:rPr>
              <w:t>001/0</w:t>
            </w:r>
            <w:r>
              <w:rPr>
                <w:rFonts w:hint="eastAsia"/>
                <w:lang w:val="en-US" w:eastAsia="zh-Hans"/>
              </w:rPr>
              <w:t>.</w:t>
            </w:r>
            <w:r>
              <w:rPr>
                <w:rFonts w:hint="default"/>
                <w:lang w:eastAsia="zh-Hans"/>
              </w:rPr>
              <w:t>0001</w:t>
            </w:r>
          </w:p>
        </w:tc>
      </w:tr>
      <w:tr>
        <w:trPr>
          <w:trHeight w:val="2574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r>
              <w:rPr>
                <w:rFonts w:hint="eastAsia"/>
              </w:rPr>
              <w:t>测试步骤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numPr>
                <w:ilvl w:val="0"/>
                <w:numId w:val="1"/>
              </w:num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默认配置启动边缘</w:t>
            </w:r>
          </w:p>
          <w:p>
            <w:pPr>
              <w:numPr>
                <w:ilvl w:val="0"/>
                <w:numId w:val="1"/>
              </w:num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默认配置启动云端</w:t>
            </w:r>
          </w:p>
          <w:p>
            <w:pPr>
              <w:numPr>
                <w:ilvl w:val="0"/>
                <w:numId w:val="1"/>
              </w:numPr>
              <w:rPr>
                <w:rFonts w:hint="default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使用脚本分别推</w:t>
            </w:r>
            <w:r>
              <w:rPr>
                <w:rFonts w:hint="default"/>
                <w:lang w:eastAsia="zh-Hans"/>
              </w:rPr>
              <w:t>10/20/30/40</w:t>
            </w:r>
            <w:r>
              <w:rPr>
                <w:rFonts w:hint="default"/>
                <w:lang w:eastAsia="zh-Hans"/>
              </w:rPr>
              <w:t>/100</w:t>
            </w:r>
            <w:r>
              <w:rPr>
                <w:rFonts w:hint="eastAsia"/>
                <w:lang w:val="en-US" w:eastAsia="zh-Hans"/>
              </w:rPr>
              <w:t>路视频流</w:t>
            </w:r>
          </w:p>
          <w:p>
            <w:pPr>
              <w:numPr>
                <w:ilvl w:val="0"/>
                <w:numId w:val="1"/>
              </w:numPr>
              <w:rPr>
                <w:rFonts w:hint="default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启动客户端播放</w:t>
            </w:r>
          </w:p>
        </w:tc>
      </w:tr>
      <w:tr>
        <w:trPr>
          <w:trHeight w:val="2450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r>
              <w:rPr>
                <w:rFonts w:hint="eastAsia"/>
              </w:rPr>
              <w:t>预期结果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rPr>
                <w:rFonts w:hint="default" w:eastAsiaTheme="minor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系统正常运行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播放器正常播放</w:t>
            </w:r>
          </w:p>
        </w:tc>
      </w:tr>
      <w:tr>
        <w:trPr>
          <w:trHeight w:val="2198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r>
              <w:rPr>
                <w:rFonts w:hint="eastAsia"/>
              </w:rPr>
              <w:t>测试结果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rPr>
                <w:rFonts w:hint="eastAsia"/>
                <w:lang w:val="en-US" w:eastAsia="zh-Hans"/>
              </w:rPr>
            </w:pPr>
          </w:p>
          <w:p>
            <w:pPr>
              <w:rPr>
                <w:rFonts w:hint="eastAsia"/>
                <w:lang w:val="en-US" w:eastAsia="zh-Hans"/>
              </w:rPr>
            </w:pPr>
          </w:p>
          <w:p>
            <w:pPr>
              <w:rPr>
                <w:rFonts w:hint="default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丢包率较低且流数量</w:t>
            </w:r>
            <w:r>
              <w:rPr>
                <w:rFonts w:hint="default"/>
                <w:lang w:eastAsia="zh-Hans"/>
              </w:rPr>
              <w:t>&lt;40</w:t>
            </w:r>
            <w:r>
              <w:rPr>
                <w:rFonts w:hint="eastAsia"/>
                <w:lang w:val="en-US" w:eastAsia="zh-Hans"/>
              </w:rPr>
              <w:t>时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云端和边缘处于正常运行状态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所有流都能正常播放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default"/>
                <w:lang w:eastAsia="zh-Hans"/>
              </w:rPr>
              <w:t>100</w:t>
            </w:r>
            <w:r>
              <w:rPr>
                <w:rFonts w:hint="eastAsia"/>
                <w:lang w:val="en-US" w:eastAsia="zh-Hans"/>
              </w:rPr>
              <w:t>条流时出现重传错误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可能是边缘处理不及时导致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使用性能较好的电脑会改善</w:t>
            </w:r>
          </w:p>
        </w:tc>
      </w:tr>
      <w:tr>
        <w:trPr>
          <w:trHeight w:val="812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r>
              <w:rPr>
                <w:rFonts w:hint="eastAsia"/>
              </w:rPr>
              <w:t>备</w:t>
            </w:r>
            <w:r>
              <w:t xml:space="preserve">    </w:t>
            </w:r>
            <w:r>
              <w:rPr>
                <w:rFonts w:hint="eastAsia"/>
              </w:rPr>
              <w:t>注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/>
        </w:tc>
      </w:tr>
      <w:tr>
        <w:trPr>
          <w:trHeight w:val="291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r>
              <w:rPr>
                <w:rFonts w:hint="eastAsia"/>
              </w:rPr>
              <w:t>测试人员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rPr>
                <w:rFonts w:hint="default" w:eastAsiaTheme="minor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徐祖云</w:t>
            </w:r>
          </w:p>
        </w:tc>
      </w:tr>
    </w:tbl>
    <w:p/>
    <w:p/>
    <w:p/>
    <w:p/>
    <w:p/>
    <w:p/>
    <w:p/>
    <w:p/>
    <w:p>
      <w:pPr>
        <w:rPr>
          <w:rFonts w:hint="default" w:eastAsiaTheme="minorEastAsia"/>
          <w:lang w:eastAsia="zh-Hans"/>
        </w:rPr>
      </w:pPr>
      <w:r>
        <w:rPr>
          <w:rFonts w:hint="eastAsia"/>
          <w:lang w:val="en-US" w:eastAsia="zh-Hans"/>
        </w:rPr>
        <w:t>不同数量流时边缘节点状态</w:t>
      </w:r>
      <w:r>
        <w:rPr>
          <w:rFonts w:hint="default"/>
          <w:lang w:eastAsia="zh-Hans"/>
        </w:rPr>
        <w:t>：</w:t>
      </w:r>
    </w:p>
    <w:p/>
    <w:p/>
    <w:p/>
    <w:p>
      <w:pPr>
        <w:rPr>
          <w:rFonts w:hint="default" w:eastAsiaTheme="minorEastAsia"/>
          <w:lang w:eastAsia="zh-Hans"/>
        </w:rPr>
      </w:pPr>
      <w:r>
        <w:rPr>
          <w:rFonts w:hint="default"/>
        </w:rPr>
        <w:t>10</w:t>
      </w:r>
      <w:r>
        <w:rPr>
          <w:rFonts w:hint="eastAsia"/>
          <w:lang w:val="en-US" w:eastAsia="zh-Hans"/>
        </w:rPr>
        <w:t>条流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5272405" cy="3481070"/>
            <wp:effectExtent l="0" t="0" r="10795" b="241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</w:rPr>
        <w:t>20</w:t>
      </w:r>
      <w:r>
        <w:rPr>
          <w:rFonts w:hint="eastAsia"/>
          <w:lang w:val="en-US" w:eastAsia="zh-Hans"/>
        </w:rPr>
        <w:t>条流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drawing>
          <wp:inline distT="0" distB="0" distL="114300" distR="114300">
            <wp:extent cx="5272405" cy="3481070"/>
            <wp:effectExtent l="0" t="0" r="10795" b="241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30</w:t>
      </w:r>
      <w:r>
        <w:rPr>
          <w:rFonts w:hint="eastAsia"/>
          <w:lang w:val="en-US" w:eastAsia="zh-Hans"/>
        </w:rPr>
        <w:t>条流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drawing>
          <wp:inline distT="0" distB="0" distL="114300" distR="114300">
            <wp:extent cx="5272405" cy="3481070"/>
            <wp:effectExtent l="0" t="0" r="10795" b="241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40</w:t>
      </w:r>
      <w:r>
        <w:rPr>
          <w:rFonts w:hint="eastAsia"/>
          <w:lang w:val="en-US" w:eastAsia="zh-Hans"/>
        </w:rPr>
        <w:t>条流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5272405" cy="3481070"/>
            <wp:effectExtent l="0" t="0" r="10795" b="241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default"/>
        </w:rPr>
        <w:t>100</w:t>
      </w:r>
      <w:r>
        <w:rPr>
          <w:rFonts w:hint="eastAsia"/>
          <w:lang w:val="en-US" w:eastAsia="zh-Hans"/>
        </w:rPr>
        <w:t>条流</w:t>
      </w:r>
    </w:p>
    <w:p>
      <w:pPr>
        <w:rPr>
          <w:rFonts w:hint="default"/>
          <w:lang w:val="en-US" w:eastAsia="zh-Hans"/>
        </w:rPr>
      </w:pPr>
      <w:r>
        <w:drawing>
          <wp:inline distT="0" distB="0" distL="114300" distR="114300">
            <wp:extent cx="5272405" cy="3481070"/>
            <wp:effectExtent l="0" t="0" r="10795" b="241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7ED801"/>
    <w:multiLevelType w:val="singleLevel"/>
    <w:tmpl w:val="BF7ED801"/>
    <w:lvl w:ilvl="0" w:tentative="0">
      <w:start w:val="1"/>
      <w:numFmt w:val="decimal"/>
      <w:suff w:val="nothing"/>
      <w:lvlText w:val="%1，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0FC9"/>
    <w:rsid w:val="00B00E5F"/>
    <w:rsid w:val="00BD0FC9"/>
    <w:rsid w:val="6FEFC78A"/>
    <w:rsid w:val="7DFFAB7C"/>
    <w:rsid w:val="EDFB5A2B"/>
    <w:rsid w:val="EF1DDD05"/>
    <w:rsid w:val="FDFE05AE"/>
    <w:rsid w:val="FF775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link w:val="6"/>
    <w:qFormat/>
    <w:uiPriority w:val="0"/>
    <w:pPr>
      <w:ind w:firstLine="420" w:firstLineChars="200"/>
    </w:pPr>
    <w:rPr>
      <w:rFonts w:ascii="宋体" w:hAnsi="Times New Roman" w:eastAsia="宋体" w:cs="Times New Roman"/>
      <w:snapToGrid w:val="0"/>
      <w:kern w:val="0"/>
      <w:szCs w:val="20"/>
    </w:rPr>
  </w:style>
  <w:style w:type="character" w:customStyle="1" w:styleId="6">
    <w:name w:val="列表段落 字符"/>
    <w:link w:val="5"/>
    <w:qFormat/>
    <w:uiPriority w:val="0"/>
    <w:rPr>
      <w:rFonts w:ascii="宋体" w:hAnsi="Times New Roman" w:eastAsia="宋体" w:cs="Times New Roman"/>
      <w:snapToGrid w:val="0"/>
      <w:kern w:val="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11</Words>
  <Characters>65</Characters>
  <Lines>1</Lines>
  <Paragraphs>1</Paragraphs>
  <TotalTime>17</TotalTime>
  <ScaleCrop>false</ScaleCrop>
  <LinksUpToDate>false</LinksUpToDate>
  <CharactersWithSpaces>75</CharactersWithSpaces>
  <Application>WPS Office_5.4.1.7920_F1E327BC-269C-435d-A152-05C5408002CA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2023-06-02T08:05:00Z</dcterms:created>
  <dc:creator>user</dc:creator>
  <cp:lastModifiedBy>NOMAD</cp:lastModifiedBy>
  <dcterms:modified xsi:type="dcterms:W3CDTF">2023-06-13T23:06:14Z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2052-5.4.1.7920</vt:lpwstr>
  </property>
  <property fmtid="{D5CDD505-2E9C-101B-9397-08002B2CF9AE}" pid="3" name="ICV">
    <vt:lpwstr>619901BD689A6803E4A5786408ED107D_42</vt:lpwstr>
  </property>
</Properties>
</file>