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665"/>
        </w:tabs>
        <w:adjustRightInd w:val="0"/>
        <w:snapToGrid w:val="0"/>
        <w:spacing w:line="360" w:lineRule="auto"/>
        <w:rPr>
          <w:rFonts w:ascii="Times New Roman" w:eastAsia="黑体"/>
          <w:sz w:val="28"/>
        </w:rPr>
      </w:pPr>
      <w:r>
        <w:rPr>
          <w:rFonts w:ascii="Times New Roman" w:eastAsia="黑体"/>
          <w:sz w:val="28"/>
        </w:rPr>
        <w:t>标识：XXX</w:t>
      </w:r>
      <w:r>
        <w:rPr>
          <w:rFonts w:ascii="Times New Roman" w:eastAsia="黑体"/>
          <w:color w:val="0000FF"/>
          <w:kern w:val="2"/>
          <w:sz w:val="28"/>
          <w:szCs w:val="22"/>
        </w:rPr>
        <w:t>-</w:t>
      </w:r>
      <w:r>
        <w:rPr>
          <w:rFonts w:hint="eastAsia" w:ascii="Times New Roman" w:eastAsia="黑体"/>
          <w:color w:val="0000FF"/>
          <w:kern w:val="2"/>
          <w:sz w:val="28"/>
          <w:szCs w:val="22"/>
        </w:rPr>
        <w:t>XX-GY-001</w:t>
      </w:r>
      <w:r>
        <w:rPr>
          <w:rFonts w:ascii="Times New Roman" w:eastAsia="黑体"/>
          <w:sz w:val="28"/>
        </w:rPr>
        <w:tab/>
      </w:r>
    </w:p>
    <w:p>
      <w:pPr>
        <w:tabs>
          <w:tab w:val="left" w:pos="7665"/>
        </w:tabs>
        <w:adjustRightInd w:val="0"/>
        <w:snapToGrid w:val="0"/>
        <w:spacing w:line="360" w:lineRule="auto"/>
        <w:rPr>
          <w:rFonts w:ascii="Times New Roman" w:eastAsia="黑体"/>
          <w:sz w:val="28"/>
        </w:rPr>
      </w:pPr>
      <w:r>
        <w:rPr>
          <w:rFonts w:ascii="Times New Roman" w:eastAsia="黑体"/>
          <w:sz w:val="28"/>
        </w:rPr>
        <w:t>版本：</w:t>
      </w:r>
      <w:r>
        <w:rPr>
          <w:rFonts w:ascii="Times New Roman" w:eastAsia="黑体"/>
          <w:color w:val="0000FF"/>
          <w:sz w:val="28"/>
        </w:rPr>
        <w:t>001</w:t>
      </w:r>
      <w:r>
        <w:rPr>
          <w:rFonts w:ascii="Times New Roman" w:eastAsia="黑体"/>
          <w:sz w:val="28"/>
        </w:rPr>
        <w:tab/>
      </w:r>
    </w:p>
    <w:p>
      <w:pPr>
        <w:tabs>
          <w:tab w:val="left" w:pos="7665"/>
        </w:tabs>
        <w:spacing w:before="326" w:beforeLines="100"/>
        <w:jc w:val="center"/>
        <w:rPr>
          <w:rFonts w:ascii="Times New Roman" w:eastAsia="黑体"/>
          <w:sz w:val="52"/>
        </w:rPr>
      </w:pPr>
      <w:r>
        <w:rPr>
          <w:rFonts w:hint="eastAsia" w:ascii="Times New Roman" w:eastAsia="黑体"/>
          <w:sz w:val="52"/>
        </w:rPr>
        <w:t>X</w:t>
      </w:r>
      <w:r>
        <w:rPr>
          <w:rFonts w:ascii="Times New Roman" w:eastAsia="黑体"/>
          <w:sz w:val="52"/>
        </w:rPr>
        <w:t>XXXX</w:t>
      </w:r>
    </w:p>
    <w:p>
      <w:pPr>
        <w:tabs>
          <w:tab w:val="left" w:pos="7665"/>
        </w:tabs>
        <w:spacing w:before="326" w:beforeLines="100"/>
        <w:jc w:val="center"/>
        <w:rPr>
          <w:rFonts w:ascii="Times New Roman" w:eastAsia="黑体"/>
          <w:sz w:val="52"/>
        </w:rPr>
      </w:pPr>
      <w:r>
        <w:rPr>
          <w:rFonts w:ascii="Times New Roman" w:eastAsia="黑体"/>
          <w:sz w:val="52"/>
        </w:rPr>
        <w:t>项目技术文件</w:t>
      </w:r>
    </w:p>
    <w:p>
      <w:pPr>
        <w:tabs>
          <w:tab w:val="left" w:pos="7665"/>
        </w:tabs>
        <w:spacing w:before="978" w:beforeLines="300"/>
        <w:jc w:val="center"/>
        <w:rPr>
          <w:rFonts w:ascii="Times New Roman" w:eastAsia="黑体"/>
          <w:color w:val="0000FF"/>
          <w:sz w:val="44"/>
        </w:rPr>
      </w:pPr>
      <w:r>
        <w:rPr>
          <w:rFonts w:ascii="Times New Roman" w:eastAsia="黑体"/>
          <w:color w:val="0000FF"/>
          <w:sz w:val="44"/>
        </w:rPr>
        <w:pict>
          <v:line id="_x0000_s1046" o:spid="_x0000_s1046" o:spt="20" style="position:absolute;left:0pt;margin-left:10.5pt;margin-top:0.3pt;height:0pt;width:456.75pt;z-index:251659264;mso-width-relative:page;mso-height-relative:page;" coordsize="21600,21600">
            <v:path arrowok="t"/>
            <v:fill focussize="0,0"/>
            <v:stroke weight="2.25pt"/>
            <v:imagedata o:title=""/>
            <o:lock v:ext="edit"/>
          </v:line>
        </w:pict>
      </w:r>
      <w:bookmarkStart w:id="0" w:name="OLE_LINK5"/>
      <w:bookmarkStart w:id="1" w:name="OLE_LINK6"/>
      <w:r>
        <w:rPr>
          <w:rFonts w:hint="eastAsia" w:ascii="Times New Roman" w:eastAsia="黑体"/>
          <w:color w:val="0000FF"/>
          <w:sz w:val="44"/>
          <w:lang w:val="en-US" w:eastAsia="zh-Hans"/>
        </w:rPr>
        <w:t>直播</w:t>
      </w:r>
      <w:r>
        <w:rPr>
          <w:rFonts w:ascii="Times New Roman" w:eastAsia="黑体"/>
          <w:color w:val="0000FF"/>
          <w:sz w:val="44"/>
        </w:rPr>
        <w:t>系统</w:t>
      </w:r>
      <w:bookmarkEnd w:id="0"/>
      <w:bookmarkEnd w:id="1"/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  <w:r>
        <w:rPr>
          <w:rFonts w:hint="eastAsia" w:ascii="Times New Roman" w:eastAsia="黑体"/>
          <w:bCs/>
          <w:color w:val="000000"/>
          <w:spacing w:val="20"/>
          <w:sz w:val="44"/>
        </w:rPr>
        <w:t>软件概要设计说明</w:t>
      </w: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  <w:r>
        <w:rPr>
          <w:rFonts w:ascii="Times New Roman"/>
          <w:sz w:val="32"/>
        </w:rPr>
        <w:tab/>
      </w:r>
      <w:r>
        <w:rPr>
          <w:rFonts w:hint="eastAsia" w:ascii="Times New Roman"/>
          <w:sz w:val="32"/>
        </w:rPr>
        <w:t>承  担  部  门</w:t>
      </w:r>
      <w:r>
        <w:rPr>
          <w:rFonts w:ascii="Times New Roman"/>
          <w:sz w:val="32"/>
        </w:rPr>
        <w:t>：</w:t>
      </w: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  <w:r>
        <w:rPr>
          <w:rFonts w:ascii="Times New Roman"/>
          <w:sz w:val="32"/>
        </w:rPr>
        <w:tab/>
      </w:r>
      <w:r>
        <w:rPr>
          <w:rFonts w:hint="eastAsia" w:ascii="Times New Roman"/>
          <w:sz w:val="32"/>
        </w:rPr>
        <w:t>完  成  日  期</w:t>
      </w:r>
      <w:r>
        <w:rPr>
          <w:rFonts w:ascii="Times New Roman"/>
          <w:sz w:val="32"/>
        </w:rPr>
        <w:t>：</w:t>
      </w: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jc w:val="center"/>
        <w:rPr>
          <w:sz w:val="32"/>
          <w:u w:val="single"/>
        </w:rPr>
      </w:pPr>
      <w:r>
        <w:rPr>
          <w:rFonts w:hint="eastAsia"/>
          <w:sz w:val="32"/>
        </w:rPr>
        <w:t>文档修改记录</w:t>
      </w:r>
    </w:p>
    <w:tbl>
      <w:tblPr>
        <w:tblStyle w:val="37"/>
        <w:tblW w:w="9173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3990"/>
        <w:gridCol w:w="1260"/>
        <w:gridCol w:w="1140"/>
        <w:gridCol w:w="183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  <w:tcBorders>
              <w:top w:val="single" w:color="000000" w:sz="12" w:space="0"/>
              <w:bottom w:val="single" w:color="000000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3990" w:type="dxa"/>
            <w:tcBorders>
              <w:bottom w:val="single" w:color="000000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修改内容描述</w:t>
            </w:r>
          </w:p>
        </w:tc>
        <w:tc>
          <w:tcPr>
            <w:tcW w:w="1260" w:type="dxa"/>
            <w:tcBorders>
              <w:bottom w:val="single" w:color="000000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140" w:type="dxa"/>
            <w:tcBorders>
              <w:bottom w:val="single" w:color="000000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835" w:type="dxa"/>
            <w:tcBorders>
              <w:bottom w:val="single" w:color="000000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  <w:tcBorders>
              <w:top w:val="single" w:color="000000" w:sz="12" w:space="0"/>
            </w:tcBorders>
          </w:tcPr>
          <w:p>
            <w:pPr>
              <w:pStyle w:val="53"/>
            </w:pPr>
            <w:r>
              <w:rPr>
                <w:rFonts w:hint="eastAsia"/>
              </w:rPr>
              <w:t>001</w:t>
            </w:r>
          </w:p>
        </w:tc>
        <w:tc>
          <w:tcPr>
            <w:tcW w:w="3990" w:type="dxa"/>
            <w:tcBorders>
              <w:top w:val="single" w:color="000000" w:sz="12" w:space="0"/>
            </w:tcBorders>
          </w:tcPr>
          <w:p>
            <w:pPr>
              <w:pStyle w:val="53"/>
            </w:pPr>
          </w:p>
        </w:tc>
        <w:tc>
          <w:tcPr>
            <w:tcW w:w="1260" w:type="dxa"/>
            <w:tcBorders>
              <w:top w:val="single" w:color="000000" w:sz="12" w:space="0"/>
            </w:tcBorders>
          </w:tcPr>
          <w:p>
            <w:pPr>
              <w:pStyle w:val="53"/>
            </w:pPr>
          </w:p>
        </w:tc>
        <w:tc>
          <w:tcPr>
            <w:tcW w:w="1140" w:type="dxa"/>
            <w:tcBorders>
              <w:top w:val="single" w:color="000000" w:sz="12" w:space="0"/>
            </w:tcBorders>
          </w:tcPr>
          <w:p>
            <w:pPr>
              <w:pStyle w:val="53"/>
            </w:pPr>
          </w:p>
        </w:tc>
        <w:tc>
          <w:tcPr>
            <w:tcW w:w="1835" w:type="dxa"/>
            <w:tcBorders>
              <w:top w:val="single" w:color="000000" w:sz="12" w:space="0"/>
            </w:tcBorders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</w:tbl>
    <w:p>
      <w:pPr>
        <w:tabs>
          <w:tab w:val="left" w:pos="2205"/>
        </w:tabs>
        <w:spacing w:before="120"/>
        <w:rPr>
          <w:sz w:val="32"/>
          <w:u w:val="single"/>
        </w:rPr>
        <w:sectPr>
          <w:footerReference r:id="rId3" w:type="default"/>
          <w:footerReference r:id="rId4" w:type="even"/>
          <w:pgSz w:w="11906" w:h="16838"/>
          <w:pgMar w:top="1588" w:right="1361" w:bottom="1361" w:left="1588" w:header="1021" w:footer="1021" w:gutter="0"/>
          <w:cols w:space="425" w:num="1"/>
          <w:docGrid w:type="linesAndChars" w:linePitch="326" w:charSpace="0"/>
        </w:sectPr>
      </w:pPr>
    </w:p>
    <w:p>
      <w:pPr>
        <w:spacing w:before="240" w:after="360"/>
        <w:jc w:val="center"/>
        <w:rPr>
          <w:b/>
        </w:rPr>
      </w:pPr>
      <w:r>
        <w:rPr>
          <w:rFonts w:hint="eastAsia" w:ascii="黑体" w:eastAsia="黑体"/>
          <w:sz w:val="32"/>
        </w:rPr>
        <w:t>目    次</w:t>
      </w:r>
    </w:p>
    <w:p>
      <w:pPr>
        <w:pStyle w:val="20"/>
        <w:tabs>
          <w:tab w:val="right" w:leader="dot" w:pos="8957"/>
        </w:tabs>
      </w:pPr>
      <w:r>
        <w:fldChar w:fldCharType="begin"/>
      </w:r>
      <w:r>
        <w:instrText xml:space="preserve"> TOC \o "1-2" \h \z </w:instrText>
      </w:r>
      <w:r>
        <w:fldChar w:fldCharType="separate"/>
      </w:r>
      <w:r>
        <w:fldChar w:fldCharType="begin"/>
      </w:r>
      <w:r>
        <w:instrText xml:space="preserve"> HYPERLINK \l "_Toc4257" </w:instrText>
      </w:r>
      <w:r>
        <w:fldChar w:fldCharType="separate"/>
      </w:r>
      <w:r>
        <w:rPr>
          <w:rFonts w:hint="eastAsia" w:ascii="黑体" w:eastAsia="黑体"/>
        </w:rPr>
        <w:t xml:space="preserve">1 </w:t>
      </w:r>
      <w:r>
        <w:rPr>
          <w:rFonts w:hint="eastAsia" w:ascii="Times New Roman"/>
        </w:rPr>
        <w:t>引言</w:t>
      </w:r>
      <w:r>
        <w:tab/>
      </w:r>
      <w:r>
        <w:fldChar w:fldCharType="begin"/>
      </w:r>
      <w:r>
        <w:instrText xml:space="preserve"> PAGEREF _Toc4257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"_Toc20166" </w:instrText>
      </w:r>
      <w:r>
        <w:fldChar w:fldCharType="separate"/>
      </w:r>
      <w:r>
        <w:rPr>
          <w:rFonts w:hint="eastAsia" w:ascii="黑体" w:eastAsia="黑体"/>
        </w:rPr>
        <w:t xml:space="preserve">1.1 </w:t>
      </w:r>
      <w:r>
        <w:rPr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_Toc20166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"_Toc20574" </w:instrText>
      </w:r>
      <w:r>
        <w:fldChar w:fldCharType="separate"/>
      </w:r>
      <w:r>
        <w:rPr>
          <w:rFonts w:hint="eastAsia" w:ascii="黑体" w:eastAsia="黑体"/>
        </w:rPr>
        <w:t xml:space="preserve">1.2 </w:t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_Toc20574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"_Toc817" </w:instrText>
      </w:r>
      <w:r>
        <w:fldChar w:fldCharType="separate"/>
      </w:r>
      <w:r>
        <w:rPr>
          <w:rFonts w:hint="eastAsia" w:ascii="黑体" w:eastAsia="黑体"/>
        </w:rPr>
        <w:t xml:space="preserve">1.3 </w:t>
      </w:r>
      <w:r>
        <w:t>术语及缩略语</w:t>
      </w:r>
      <w:r>
        <w:tab/>
      </w:r>
      <w:r>
        <w:fldChar w:fldCharType="begin"/>
      </w:r>
      <w:r>
        <w:instrText xml:space="preserve"> PAGEREF _Toc817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"_Toc16600" </w:instrText>
      </w:r>
      <w:r>
        <w:fldChar w:fldCharType="separate"/>
      </w:r>
      <w:r>
        <w:rPr>
          <w:rFonts w:hint="eastAsia" w:ascii="黑体" w:eastAsia="黑体"/>
        </w:rPr>
        <w:t xml:space="preserve">1.4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_Toc16600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957"/>
        </w:tabs>
      </w:pPr>
      <w:r>
        <w:fldChar w:fldCharType="begin"/>
      </w:r>
      <w:r>
        <w:instrText xml:space="preserve"> HYPERLINK \l "_Toc20145" </w:instrText>
      </w:r>
      <w:r>
        <w:fldChar w:fldCharType="separate"/>
      </w:r>
      <w:r>
        <w:rPr>
          <w:rFonts w:hint="eastAsia" w:ascii="黑体" w:eastAsia="黑体"/>
        </w:rPr>
        <w:t xml:space="preserve">2 </w:t>
      </w:r>
      <w:r>
        <w:rPr>
          <w:rFonts w:hint="eastAsia" w:ascii="Times New Roman"/>
        </w:rPr>
        <w:t>设计概述</w:t>
      </w:r>
      <w:r>
        <w:tab/>
      </w:r>
      <w:r>
        <w:fldChar w:fldCharType="begin"/>
      </w:r>
      <w:r>
        <w:instrText xml:space="preserve"> PAGEREF _Toc20145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"_Toc13612" </w:instrText>
      </w:r>
      <w:r>
        <w:fldChar w:fldCharType="separate"/>
      </w:r>
      <w:r>
        <w:rPr>
          <w:rFonts w:hint="eastAsia" w:ascii="黑体" w:eastAsia="黑体"/>
        </w:rPr>
        <w:t xml:space="preserve">2.1 </w:t>
      </w:r>
      <w:r>
        <w:rPr>
          <w:rFonts w:hint="eastAsia"/>
        </w:rPr>
        <w:t>限制和约束</w:t>
      </w:r>
      <w:r>
        <w:tab/>
      </w:r>
      <w:r>
        <w:fldChar w:fldCharType="begin"/>
      </w:r>
      <w:r>
        <w:instrText xml:space="preserve"> PAGEREF _Toc13612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"_Toc25691" </w:instrText>
      </w:r>
      <w:r>
        <w:fldChar w:fldCharType="separate"/>
      </w:r>
      <w:r>
        <w:rPr>
          <w:rFonts w:hint="eastAsia" w:ascii="黑体" w:eastAsia="黑体"/>
        </w:rPr>
        <w:t xml:space="preserve">2.2 </w:t>
      </w:r>
      <w:r>
        <w:rPr>
          <w:rFonts w:hint="eastAsia"/>
        </w:rPr>
        <w:t>设计原则和设计要求</w:t>
      </w:r>
      <w:r>
        <w:tab/>
      </w:r>
      <w:r>
        <w:fldChar w:fldCharType="begin"/>
      </w:r>
      <w:r>
        <w:instrText xml:space="preserve"> PAGEREF _Toc25691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957"/>
        </w:tabs>
      </w:pPr>
      <w:r>
        <w:fldChar w:fldCharType="begin"/>
      </w:r>
      <w:r>
        <w:instrText xml:space="preserve"> HYPERLINK \l "_Toc14042" </w:instrText>
      </w:r>
      <w:r>
        <w:fldChar w:fldCharType="separate"/>
      </w:r>
      <w:r>
        <w:rPr>
          <w:rFonts w:hint="eastAsia" w:ascii="黑体" w:eastAsia="黑体"/>
        </w:rPr>
        <w:t xml:space="preserve">3 </w:t>
      </w:r>
      <w:r>
        <w:rPr>
          <w:rFonts w:hint="eastAsia"/>
        </w:rPr>
        <w:t>软件总体设计</w:t>
      </w:r>
      <w:r>
        <w:tab/>
      </w:r>
      <w:r>
        <w:fldChar w:fldCharType="begin"/>
      </w:r>
      <w:r>
        <w:instrText xml:space="preserve"> PAGEREF _Toc14042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"_Toc18280" </w:instrText>
      </w:r>
      <w:r>
        <w:fldChar w:fldCharType="separate"/>
      </w:r>
      <w:r>
        <w:rPr>
          <w:rFonts w:hint="eastAsia" w:ascii="黑体" w:eastAsia="黑体"/>
        </w:rPr>
        <w:t xml:space="preserve">3.1 </w:t>
      </w:r>
      <w:r>
        <w:rPr>
          <w:rFonts w:hint="eastAsia"/>
        </w:rPr>
        <w:t>软件总体架构</w:t>
      </w:r>
      <w:r>
        <w:tab/>
      </w:r>
      <w:r>
        <w:fldChar w:fldCharType="begin"/>
      </w:r>
      <w:r>
        <w:instrText xml:space="preserve"> PAGEREF _Toc18280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"_Toc17676" </w:instrText>
      </w:r>
      <w:r>
        <w:fldChar w:fldCharType="separate"/>
      </w:r>
      <w:r>
        <w:rPr>
          <w:rFonts w:hint="eastAsia" w:ascii="黑体" w:eastAsia="黑体"/>
        </w:rPr>
        <w:t xml:space="preserve">3.2 </w:t>
      </w:r>
      <w:r>
        <w:rPr>
          <w:rFonts w:hint="eastAsia"/>
        </w:rPr>
        <w:t>软件技术架构</w:t>
      </w:r>
      <w:r>
        <w:tab/>
      </w:r>
      <w:r>
        <w:fldChar w:fldCharType="begin"/>
      </w:r>
      <w:r>
        <w:instrText xml:space="preserve"> PAGEREF _Toc17676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"_Toc10213" </w:instrText>
      </w:r>
      <w:r>
        <w:fldChar w:fldCharType="separate"/>
      </w:r>
      <w:r>
        <w:rPr>
          <w:rFonts w:hint="eastAsia" w:ascii="黑体" w:eastAsia="黑体"/>
        </w:rPr>
        <w:t xml:space="preserve">3.3 </w:t>
      </w:r>
      <w:r>
        <w:rPr>
          <w:rFonts w:hint="eastAsia"/>
        </w:rPr>
        <w:t>软件部署架构</w:t>
      </w:r>
      <w:r>
        <w:tab/>
      </w:r>
      <w:r>
        <w:fldChar w:fldCharType="begin"/>
      </w:r>
      <w:r>
        <w:instrText xml:space="preserve"> PAGEREF _Toc10213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957"/>
        </w:tabs>
      </w:pPr>
      <w:r>
        <w:fldChar w:fldCharType="begin"/>
      </w:r>
      <w:r>
        <w:instrText xml:space="preserve"> HYPERLINK \l "_Toc28415" </w:instrText>
      </w:r>
      <w:r>
        <w:fldChar w:fldCharType="separate"/>
      </w:r>
      <w:r>
        <w:rPr>
          <w:rFonts w:hint="eastAsia" w:ascii="黑体" w:eastAsia="黑体"/>
        </w:rPr>
        <w:t xml:space="preserve">4 </w:t>
      </w:r>
      <w:r>
        <w:rPr>
          <w:rFonts w:hint="eastAsia"/>
        </w:rPr>
        <w:t>系统流程</w:t>
      </w:r>
      <w:r>
        <w:tab/>
      </w:r>
      <w:r>
        <w:fldChar w:fldCharType="begin"/>
      </w:r>
      <w:r>
        <w:instrText xml:space="preserve"> PAGEREF _Toc28415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"_Toc500" </w:instrText>
      </w:r>
      <w:r>
        <w:fldChar w:fldCharType="separate"/>
      </w:r>
      <w:r>
        <w:rPr>
          <w:rFonts w:hint="eastAsia" w:ascii="黑体" w:eastAsia="黑体"/>
        </w:rPr>
        <w:t xml:space="preserve">4.1 </w:t>
      </w:r>
      <w:r>
        <w:rPr>
          <w:rFonts w:hint="eastAsia"/>
        </w:rPr>
        <w:t>X1流程</w:t>
      </w:r>
      <w:r>
        <w:tab/>
      </w:r>
      <w:r>
        <w:fldChar w:fldCharType="begin"/>
      </w:r>
      <w:r>
        <w:instrText xml:space="preserve"> PAGEREF _Toc500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957"/>
        </w:tabs>
      </w:pPr>
      <w:r>
        <w:fldChar w:fldCharType="begin"/>
      </w:r>
      <w:r>
        <w:instrText xml:space="preserve"> HYPERLINK \l "_Toc10936" </w:instrText>
      </w:r>
      <w:r>
        <w:fldChar w:fldCharType="separate"/>
      </w:r>
      <w:r>
        <w:rPr>
          <w:rFonts w:hint="eastAsia" w:ascii="黑体" w:eastAsia="黑体"/>
        </w:rPr>
        <w:t xml:space="preserve">5 </w:t>
      </w:r>
      <w:r>
        <w:rPr>
          <w:rFonts w:hint="eastAsia"/>
        </w:rPr>
        <w:t>功能设计</w:t>
      </w:r>
      <w:r>
        <w:tab/>
      </w:r>
      <w:r>
        <w:fldChar w:fldCharType="begin"/>
      </w:r>
      <w:r>
        <w:instrText xml:space="preserve"> PAGEREF _Toc10936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"_Toc31791" </w:instrText>
      </w:r>
      <w:r>
        <w:fldChar w:fldCharType="separate"/>
      </w:r>
      <w:r>
        <w:rPr>
          <w:rFonts w:hint="eastAsia" w:ascii="黑体" w:eastAsia="黑体"/>
        </w:rPr>
        <w:t xml:space="preserve">5.1 </w:t>
      </w:r>
      <w:r>
        <w:rPr>
          <w:rFonts w:hint="eastAsia"/>
        </w:rPr>
        <w:t>软件功能结构图</w:t>
      </w:r>
      <w:r>
        <w:tab/>
      </w:r>
      <w:r>
        <w:fldChar w:fldCharType="begin"/>
      </w:r>
      <w:r>
        <w:instrText xml:space="preserve"> PAGEREF _Toc31791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"_Toc4724" </w:instrText>
      </w:r>
      <w:r>
        <w:fldChar w:fldCharType="separate"/>
      </w:r>
      <w:r>
        <w:rPr>
          <w:rFonts w:hint="eastAsia" w:ascii="黑体" w:eastAsia="黑体"/>
        </w:rPr>
        <w:t xml:space="preserve">5.2 </w:t>
      </w:r>
      <w:r>
        <w:rPr>
          <w:rFonts w:hint="eastAsia"/>
        </w:rPr>
        <w:t>X1模块设计</w:t>
      </w:r>
      <w:r>
        <w:tab/>
      </w:r>
      <w:r>
        <w:fldChar w:fldCharType="begin"/>
      </w:r>
      <w:r>
        <w:instrText xml:space="preserve"> PAGEREF _Toc4724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"_Toc9692" </w:instrText>
      </w:r>
      <w:r>
        <w:fldChar w:fldCharType="separate"/>
      </w:r>
      <w:r>
        <w:rPr>
          <w:rFonts w:hint="eastAsia" w:ascii="黑体" w:eastAsia="黑体"/>
        </w:rPr>
        <w:t xml:space="preserve">5.3 </w:t>
      </w:r>
      <w:r>
        <w:rPr>
          <w:rFonts w:hint="eastAsia"/>
        </w:rPr>
        <w:t>X2模块设计</w:t>
      </w:r>
      <w:r>
        <w:tab/>
      </w:r>
      <w:r>
        <w:fldChar w:fldCharType="begin"/>
      </w:r>
      <w:r>
        <w:instrText xml:space="preserve"> PAGEREF _Toc9692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957"/>
        </w:tabs>
      </w:pPr>
      <w:r>
        <w:fldChar w:fldCharType="begin"/>
      </w:r>
      <w:r>
        <w:instrText xml:space="preserve"> HYPERLINK \l "_Toc18027" </w:instrText>
      </w:r>
      <w:r>
        <w:fldChar w:fldCharType="separate"/>
      </w:r>
      <w:r>
        <w:rPr>
          <w:rFonts w:hint="eastAsia" w:ascii="黑体" w:eastAsia="黑体"/>
        </w:rPr>
        <w:t xml:space="preserve">6 </w:t>
      </w:r>
      <w:r>
        <w:rPr>
          <w:rFonts w:hint="eastAsia"/>
        </w:rPr>
        <w:t>数据设计</w:t>
      </w:r>
      <w:r>
        <w:tab/>
      </w:r>
      <w:r>
        <w:fldChar w:fldCharType="begin"/>
      </w:r>
      <w:r>
        <w:instrText xml:space="preserve"> PAGEREF _Toc18027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"_Toc31772" </w:instrText>
      </w:r>
      <w:r>
        <w:fldChar w:fldCharType="separate"/>
      </w:r>
      <w:r>
        <w:rPr>
          <w:rFonts w:hint="eastAsia" w:ascii="黑体" w:eastAsia="黑体"/>
        </w:rPr>
        <w:t xml:space="preserve">6.1 </w:t>
      </w:r>
      <w:r>
        <w:rPr>
          <w:rFonts w:hint="eastAsia"/>
        </w:rPr>
        <w:t>数据库逻辑设计</w:t>
      </w:r>
      <w:r>
        <w:tab/>
      </w:r>
      <w:r>
        <w:fldChar w:fldCharType="begin"/>
      </w:r>
      <w:r>
        <w:instrText xml:space="preserve"> PAGEREF _Toc31772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"_Toc24033" </w:instrText>
      </w:r>
      <w:r>
        <w:fldChar w:fldCharType="separate"/>
      </w:r>
      <w:r>
        <w:rPr>
          <w:rFonts w:hint="eastAsia" w:ascii="黑体" w:eastAsia="黑体"/>
        </w:rPr>
        <w:t xml:space="preserve">6.2 </w:t>
      </w:r>
      <w:r>
        <w:rPr>
          <w:rFonts w:hint="eastAsia"/>
        </w:rPr>
        <w:t>数据库物理设计</w:t>
      </w:r>
      <w:r>
        <w:tab/>
      </w:r>
      <w:r>
        <w:fldChar w:fldCharType="begin"/>
      </w:r>
      <w:r>
        <w:instrText xml:space="preserve"> PAGEREF _Toc24033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"_Toc5435" </w:instrText>
      </w:r>
      <w:r>
        <w:fldChar w:fldCharType="separate"/>
      </w:r>
      <w:r>
        <w:rPr>
          <w:rFonts w:hint="eastAsia" w:ascii="黑体" w:eastAsia="黑体"/>
        </w:rPr>
        <w:t xml:space="preserve">6.3 </w:t>
      </w:r>
      <w:r>
        <w:rPr>
          <w:rFonts w:hint="eastAsia"/>
        </w:rPr>
        <w:t>基表设计</w:t>
      </w:r>
      <w:r>
        <w:tab/>
      </w:r>
      <w:r>
        <w:fldChar w:fldCharType="begin"/>
      </w:r>
      <w:r>
        <w:instrText xml:space="preserve"> PAGEREF _Toc5435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"_Toc27040" </w:instrText>
      </w:r>
      <w:r>
        <w:fldChar w:fldCharType="separate"/>
      </w:r>
      <w:r>
        <w:rPr>
          <w:rFonts w:hint="eastAsia" w:ascii="黑体" w:eastAsia="黑体"/>
        </w:rPr>
        <w:t xml:space="preserve">6.4 </w:t>
      </w:r>
      <w:r>
        <w:rPr>
          <w:rFonts w:hint="eastAsia"/>
        </w:rPr>
        <w:t>视图设计</w:t>
      </w:r>
      <w:r>
        <w:tab/>
      </w:r>
      <w:r>
        <w:fldChar w:fldCharType="begin"/>
      </w:r>
      <w:r>
        <w:instrText xml:space="preserve"> PAGEREF _Toc27040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"_Toc3013" </w:instrText>
      </w:r>
      <w:r>
        <w:fldChar w:fldCharType="separate"/>
      </w:r>
      <w:r>
        <w:rPr>
          <w:rFonts w:hint="eastAsia" w:ascii="黑体" w:eastAsia="黑体"/>
        </w:rPr>
        <w:t xml:space="preserve">6.5 </w:t>
      </w:r>
      <w:r>
        <w:rPr>
          <w:rFonts w:hint="eastAsia"/>
        </w:rPr>
        <w:t>索引设计</w:t>
      </w:r>
      <w:r>
        <w:tab/>
      </w:r>
      <w:r>
        <w:fldChar w:fldCharType="begin"/>
      </w:r>
      <w:r>
        <w:instrText xml:space="preserve"> PAGEREF _Toc3013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"_Toc23368" </w:instrText>
      </w:r>
      <w:r>
        <w:fldChar w:fldCharType="separate"/>
      </w:r>
      <w:r>
        <w:rPr>
          <w:rFonts w:hint="eastAsia" w:ascii="黑体" w:eastAsia="黑体"/>
        </w:rPr>
        <w:t xml:space="preserve">6.6 </w:t>
      </w:r>
      <w:r>
        <w:rPr>
          <w:rFonts w:hint="eastAsia"/>
        </w:rPr>
        <w:t>触发器设计</w:t>
      </w:r>
      <w:r>
        <w:tab/>
      </w:r>
      <w:r>
        <w:fldChar w:fldCharType="begin"/>
      </w:r>
      <w:r>
        <w:instrText xml:space="preserve"> PAGEREF _Toc23368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"_Toc20245" </w:instrText>
      </w:r>
      <w:r>
        <w:fldChar w:fldCharType="separate"/>
      </w:r>
      <w:r>
        <w:rPr>
          <w:rFonts w:hint="eastAsia" w:ascii="黑体" w:eastAsia="黑体"/>
        </w:rPr>
        <w:t xml:space="preserve">6.7 </w:t>
      </w:r>
      <w:r>
        <w:rPr>
          <w:rFonts w:hint="eastAsia"/>
        </w:rPr>
        <w:t>存储过程设计</w:t>
      </w:r>
      <w:r>
        <w:tab/>
      </w:r>
      <w:r>
        <w:fldChar w:fldCharType="begin"/>
      </w:r>
      <w:r>
        <w:instrText xml:space="preserve"> PAGEREF _Toc20245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"_Toc28" </w:instrText>
      </w:r>
      <w:r>
        <w:fldChar w:fldCharType="separate"/>
      </w:r>
      <w:r>
        <w:rPr>
          <w:rFonts w:hint="eastAsia" w:ascii="黑体" w:eastAsia="黑体"/>
        </w:rPr>
        <w:t xml:space="preserve">6.8 </w:t>
      </w:r>
      <w:r>
        <w:rPr>
          <w:rFonts w:hint="eastAsia"/>
        </w:rPr>
        <w:t>数据字典设计</w:t>
      </w:r>
      <w:r>
        <w:tab/>
      </w:r>
      <w:r>
        <w:fldChar w:fldCharType="begin"/>
      </w:r>
      <w:r>
        <w:instrText xml:space="preserve"> PAGEREF _Toc28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"_Toc28015" </w:instrText>
      </w:r>
      <w:r>
        <w:fldChar w:fldCharType="separate"/>
      </w:r>
      <w:r>
        <w:rPr>
          <w:rFonts w:hint="eastAsia" w:ascii="黑体" w:eastAsia="黑体"/>
        </w:rPr>
        <w:t xml:space="preserve">6.9 </w:t>
      </w:r>
      <w:r>
        <w:rPr>
          <w:rFonts w:hint="eastAsia"/>
        </w:rPr>
        <w:t>安全保密设计</w:t>
      </w:r>
      <w:r>
        <w:tab/>
      </w:r>
      <w:r>
        <w:fldChar w:fldCharType="begin"/>
      </w:r>
      <w:r>
        <w:instrText xml:space="preserve"> PAGEREF _Toc28015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957"/>
        </w:tabs>
      </w:pPr>
      <w:r>
        <w:fldChar w:fldCharType="begin"/>
      </w:r>
      <w:r>
        <w:instrText xml:space="preserve"> HYPERLINK \l "_Toc29489" </w:instrText>
      </w:r>
      <w:r>
        <w:fldChar w:fldCharType="separate"/>
      </w:r>
      <w:r>
        <w:rPr>
          <w:rFonts w:hint="eastAsia" w:ascii="黑体" w:eastAsia="黑体"/>
        </w:rPr>
        <w:t xml:space="preserve">7 </w:t>
      </w:r>
      <w:r>
        <w:rPr>
          <w:rFonts w:hint="eastAsia"/>
        </w:rPr>
        <w:t>接口设计</w:t>
      </w:r>
      <w:r>
        <w:tab/>
      </w:r>
      <w:r>
        <w:fldChar w:fldCharType="begin"/>
      </w:r>
      <w:r>
        <w:instrText xml:space="preserve"> PAGEREF _Toc29489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"_Toc19435" </w:instrText>
      </w:r>
      <w:r>
        <w:fldChar w:fldCharType="separate"/>
      </w:r>
      <w:r>
        <w:rPr>
          <w:rFonts w:hint="eastAsia" w:ascii="黑体" w:eastAsia="黑体"/>
        </w:rPr>
        <w:t xml:space="preserve">7.1 </w:t>
      </w:r>
      <w:r>
        <w:rPr>
          <w:rFonts w:hint="eastAsia"/>
        </w:rPr>
        <w:t>用户界面设计</w:t>
      </w:r>
      <w:r>
        <w:tab/>
      </w:r>
      <w:r>
        <w:fldChar w:fldCharType="begin"/>
      </w:r>
      <w:r>
        <w:instrText xml:space="preserve"> PAGEREF _Toc19435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"_Toc18990" </w:instrText>
      </w:r>
      <w:r>
        <w:fldChar w:fldCharType="separate"/>
      </w:r>
      <w:r>
        <w:rPr>
          <w:rFonts w:hint="eastAsia" w:ascii="黑体" w:eastAsia="黑体"/>
        </w:rPr>
        <w:t xml:space="preserve">7.2 </w:t>
      </w:r>
      <w:r>
        <w:rPr>
          <w:rFonts w:hint="eastAsia"/>
        </w:rPr>
        <w:t>内部接口设计</w:t>
      </w:r>
      <w:r>
        <w:tab/>
      </w:r>
      <w:r>
        <w:fldChar w:fldCharType="begin"/>
      </w:r>
      <w:r>
        <w:instrText xml:space="preserve"> PAGEREF _Toc18990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"_Toc8891" </w:instrText>
      </w:r>
      <w:r>
        <w:fldChar w:fldCharType="separate"/>
      </w:r>
      <w:r>
        <w:rPr>
          <w:rFonts w:hint="eastAsia" w:ascii="黑体" w:eastAsia="黑体"/>
        </w:rPr>
        <w:t xml:space="preserve">7.3 </w:t>
      </w:r>
      <w:r>
        <w:rPr>
          <w:rFonts w:hint="eastAsia"/>
        </w:rPr>
        <w:t>外部接口设计</w:t>
      </w:r>
      <w:r>
        <w:tab/>
      </w:r>
      <w:r>
        <w:fldChar w:fldCharType="begin"/>
      </w:r>
      <w:r>
        <w:instrText xml:space="preserve"> PAGEREF _Toc8891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957"/>
        </w:tabs>
      </w:pPr>
      <w:r>
        <w:fldChar w:fldCharType="begin"/>
      </w:r>
      <w:r>
        <w:instrText xml:space="preserve"> HYPERLINK \l "_Toc6404" </w:instrText>
      </w:r>
      <w:r>
        <w:fldChar w:fldCharType="separate"/>
      </w:r>
      <w:r>
        <w:rPr>
          <w:rFonts w:hint="eastAsia" w:ascii="黑体" w:eastAsia="黑体"/>
        </w:rPr>
        <w:t xml:space="preserve">8 </w:t>
      </w:r>
      <w:r>
        <w:rPr>
          <w:rFonts w:hint="eastAsia"/>
        </w:rPr>
        <w:t>安全保密设计</w:t>
      </w:r>
      <w:r>
        <w:tab/>
      </w:r>
      <w:r>
        <w:fldChar w:fldCharType="begin"/>
      </w:r>
      <w:r>
        <w:instrText xml:space="preserve"> PAGEREF _Toc6404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"_Toc2189" </w:instrText>
      </w:r>
      <w:r>
        <w:fldChar w:fldCharType="separate"/>
      </w:r>
      <w:r>
        <w:rPr>
          <w:rFonts w:hint="eastAsia" w:ascii="黑体" w:eastAsia="黑体"/>
        </w:rPr>
        <w:t xml:space="preserve">8.1 </w:t>
      </w:r>
      <w:r>
        <w:rPr>
          <w:rFonts w:hint="eastAsia"/>
        </w:rPr>
        <w:t>数据传输安全性设计</w:t>
      </w:r>
      <w:r>
        <w:tab/>
      </w:r>
      <w:r>
        <w:fldChar w:fldCharType="begin"/>
      </w:r>
      <w:r>
        <w:instrText xml:space="preserve"> PAGEREF _Toc2189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"_Toc3126" </w:instrText>
      </w:r>
      <w:r>
        <w:fldChar w:fldCharType="separate"/>
      </w:r>
      <w:r>
        <w:rPr>
          <w:rFonts w:hint="eastAsia" w:ascii="黑体" w:eastAsia="黑体"/>
        </w:rPr>
        <w:t xml:space="preserve">8.2 </w:t>
      </w:r>
      <w:r>
        <w:rPr>
          <w:rFonts w:hint="eastAsia"/>
        </w:rPr>
        <w:t>数据传输安全性设计</w:t>
      </w:r>
      <w:r>
        <w:tab/>
      </w:r>
      <w:r>
        <w:fldChar w:fldCharType="begin"/>
      </w:r>
      <w:r>
        <w:instrText xml:space="preserve"> PAGEREF _Toc3126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"_Toc28189" </w:instrText>
      </w:r>
      <w:r>
        <w:fldChar w:fldCharType="separate"/>
      </w:r>
      <w:r>
        <w:rPr>
          <w:rFonts w:hint="eastAsia" w:ascii="黑体" w:eastAsia="黑体"/>
        </w:rPr>
        <w:t xml:space="preserve">8.3 </w:t>
      </w:r>
      <w:r>
        <w:rPr>
          <w:rFonts w:hint="eastAsia"/>
        </w:rPr>
        <w:t>数据传输安全性设计</w:t>
      </w:r>
      <w:r>
        <w:tab/>
      </w:r>
      <w:r>
        <w:fldChar w:fldCharType="begin"/>
      </w:r>
      <w:r>
        <w:instrText xml:space="preserve"> PAGEREF _Toc28189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957"/>
        </w:tabs>
      </w:pPr>
      <w:r>
        <w:fldChar w:fldCharType="begin"/>
      </w:r>
      <w:r>
        <w:instrText xml:space="preserve"> HYPERLINK \l "_Toc5814" </w:instrText>
      </w:r>
      <w:r>
        <w:fldChar w:fldCharType="separate"/>
      </w:r>
      <w:r>
        <w:rPr>
          <w:rFonts w:hint="eastAsia" w:ascii="黑体" w:eastAsia="黑体"/>
        </w:rPr>
        <w:t xml:space="preserve">9 </w:t>
      </w:r>
      <w:r>
        <w:rPr>
          <w:rFonts w:hint="eastAsia"/>
        </w:rPr>
        <w:t>出错处理设计</w:t>
      </w:r>
      <w:r>
        <w:tab/>
      </w:r>
      <w:r>
        <w:fldChar w:fldCharType="begin"/>
      </w:r>
      <w:r>
        <w:instrText xml:space="preserve"> PAGEREF _Toc5814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957"/>
        </w:tabs>
      </w:pPr>
      <w:r>
        <w:fldChar w:fldCharType="begin"/>
      </w:r>
      <w:r>
        <w:instrText xml:space="preserve"> HYPERLINK \l "_Toc13104" </w:instrText>
      </w:r>
      <w:r>
        <w:fldChar w:fldCharType="separate"/>
      </w:r>
      <w:r>
        <w:rPr>
          <w:rFonts w:hint="eastAsia" w:ascii="黑体" w:eastAsia="黑体"/>
        </w:rPr>
        <w:t xml:space="preserve">10 </w:t>
      </w:r>
      <w:r>
        <w:rPr>
          <w:rFonts w:hint="eastAsia"/>
        </w:rPr>
        <w:t>系统维护设计</w:t>
      </w:r>
      <w:r>
        <w:tab/>
      </w:r>
      <w:r>
        <w:fldChar w:fldCharType="begin"/>
      </w:r>
      <w:r>
        <w:instrText xml:space="preserve"> PAGEREF _Toc13104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957"/>
        </w:tabs>
      </w:pPr>
      <w:r>
        <w:fldChar w:fldCharType="begin"/>
      </w:r>
      <w:r>
        <w:instrText xml:space="preserve"> HYPERLINK \l "_Toc22372" </w:instrText>
      </w:r>
      <w:r>
        <w:fldChar w:fldCharType="separate"/>
      </w:r>
      <w:r>
        <w:rPr>
          <w:rFonts w:hint="eastAsia" w:ascii="黑体" w:eastAsia="黑体"/>
        </w:rPr>
        <w:t xml:space="preserve">11 </w:t>
      </w:r>
      <w:r>
        <w:rPr>
          <w:rFonts w:hint="eastAsia"/>
        </w:rPr>
        <w:t>附录</w:t>
      </w:r>
      <w:r>
        <w:tab/>
      </w:r>
      <w:r>
        <w:fldChar w:fldCharType="begin"/>
      </w:r>
      <w:r>
        <w:instrText xml:space="preserve"> PAGEREF _Toc22372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spacing w:before="120"/>
        <w:rPr>
          <w:rFonts w:ascii="Times New Roman"/>
          <w:color w:val="000000"/>
        </w:rPr>
      </w:pPr>
      <w:r>
        <w:fldChar w:fldCharType="end"/>
      </w:r>
      <w:bookmarkStart w:id="2" w:name="_Toc4257"/>
      <w:bookmarkStart w:id="3" w:name="_Toc476302640"/>
      <w:bookmarkStart w:id="4" w:name="_Toc77736576"/>
      <w:bookmarkStart w:id="5" w:name="_Toc53391794"/>
      <w:r>
        <w:rPr>
          <w:rFonts w:hint="default"/>
        </w:rPr>
        <w:t>3</w:t>
      </w:r>
      <w:r>
        <w:rPr>
          <w:rFonts w:hint="eastAsia" w:ascii="Times New Roman"/>
          <w:color w:val="000000"/>
        </w:rPr>
        <w:t>引言</w:t>
      </w:r>
      <w:bookmarkEnd w:id="2"/>
      <w:bookmarkEnd w:id="3"/>
    </w:p>
    <w:p>
      <w:pPr>
        <w:pStyle w:val="4"/>
        <w:spacing w:line="360" w:lineRule="auto"/>
        <w:ind w:left="4" w:hanging="4"/>
      </w:pPr>
      <w:bookmarkStart w:id="6" w:name="_Toc476302641"/>
      <w:bookmarkStart w:id="7" w:name="_Toc20166"/>
      <w:r>
        <w:rPr>
          <w:rFonts w:hint="eastAsia"/>
        </w:rPr>
        <w:t>编写目的</w:t>
      </w:r>
      <w:bookmarkEnd w:id="6"/>
      <w:bookmarkEnd w:id="7"/>
    </w:p>
    <w:p>
      <w:pPr>
        <w:spacing w:line="360" w:lineRule="auto"/>
        <w:ind w:firstLine="425"/>
        <w:rPr>
          <w:rFonts w:hint="eastAsia"/>
          <w:iCs/>
          <w:color w:val="0000FF"/>
        </w:rPr>
      </w:pPr>
      <w:r>
        <w:rPr>
          <w:rFonts w:hint="eastAsia"/>
          <w:iCs/>
          <w:color w:val="0000FF"/>
        </w:rPr>
        <w:t>说明编写这份文档的目的，指出预期的读者。</w:t>
      </w:r>
    </w:p>
    <w:p>
      <w:pPr>
        <w:ind w:firstLine="359" w:firstLineChars="171"/>
        <w:rPr>
          <w:rFonts w:hint="eastAsia"/>
          <w:iCs/>
          <w:color w:val="0000FF"/>
        </w:rPr>
      </w:pPr>
      <w:r>
        <w:rPr>
          <w:rFonts w:hint="eastAsia"/>
        </w:rPr>
        <w:t>在需求分析阶段中，我们已经将系统用户对本系统的需求做了详细的阐述，这些用户需求已经在上一阶段的用户需求可行分析中也做了介绍，并在需求规格说明书中得到详尽的的阐明。</w:t>
      </w:r>
    </w:p>
    <w:p>
      <w:pPr>
        <w:spacing w:line="360" w:lineRule="auto"/>
        <w:ind w:firstLine="425"/>
        <w:rPr>
          <w:rFonts w:hint="eastAsia"/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在分析</w:t>
      </w:r>
      <w:r>
        <w:rPr>
          <w:rFonts w:hint="eastAsia"/>
          <w:iCs/>
          <w:color w:val="000000" w:themeColor="text1"/>
          <w:lang w:val="en-US" w:eastAsia="zh-Hans"/>
        </w:rPr>
        <w:t>直播系统架构图之后</w:t>
      </w:r>
      <w:r>
        <w:rPr>
          <w:rFonts w:hint="eastAsia"/>
          <w:iCs/>
          <w:color w:val="000000" w:themeColor="text1"/>
        </w:rPr>
        <w:t>，</w:t>
      </w:r>
      <w:r>
        <w:rPr>
          <w:rFonts w:hint="eastAsia"/>
          <w:iCs/>
          <w:color w:val="000000" w:themeColor="text1"/>
          <w:lang w:val="en-US" w:eastAsia="zh-Hans"/>
        </w:rPr>
        <w:t>北邮</w:t>
      </w:r>
      <w:r>
        <w:rPr>
          <w:rFonts w:hint="eastAsia"/>
          <w:iCs/>
          <w:color w:val="000000" w:themeColor="text1"/>
        </w:rPr>
        <w:t>项目小组对该系统进行了概要设计。主要是基于以下目的编写此说明书。</w:t>
      </w:r>
    </w:p>
    <w:p>
      <w:pPr>
        <w:numPr>
          <w:ilvl w:val="0"/>
          <w:numId w:val="8"/>
        </w:numPr>
        <w:spacing w:line="360" w:lineRule="auto"/>
        <w:ind w:firstLine="425"/>
        <w:rPr>
          <w:rFonts w:hint="eastAsia"/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对系统概要设计的阶段任务成果形成文档，以便阶段验收、评审，最终的文档验收。</w:t>
      </w:r>
    </w:p>
    <w:p>
      <w:pPr>
        <w:numPr>
          <w:ilvl w:val="0"/>
          <w:numId w:val="8"/>
        </w:numPr>
        <w:spacing w:line="360" w:lineRule="auto"/>
        <w:ind w:firstLine="425"/>
        <w:rPr>
          <w:rFonts w:hint="eastAsia"/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对需求阶段的文档再次确认过程，对前一阶段需求没有做充分或错误的提出修改。</w:t>
      </w:r>
    </w:p>
    <w:p>
      <w:pPr>
        <w:numPr>
          <w:ilvl w:val="0"/>
          <w:numId w:val="8"/>
        </w:numPr>
        <w:spacing w:line="360" w:lineRule="auto"/>
        <w:ind w:firstLine="425"/>
        <w:rPr>
          <w:rFonts w:hint="eastAsia"/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明确整个系统的功能框架和数据库结构，为下一阶段的详细设计、编码、和测试提供参考依据。</w:t>
      </w:r>
    </w:p>
    <w:p>
      <w:pPr>
        <w:spacing w:line="360" w:lineRule="auto"/>
        <w:ind w:firstLine="425"/>
        <w:rPr>
          <w:rFonts w:hint="eastAsia"/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4、明确编码规范和命名规范，统一程序界面。</w:t>
      </w:r>
    </w:p>
    <w:p>
      <w:pPr>
        <w:spacing w:line="360" w:lineRule="auto"/>
        <w:ind w:firstLine="425"/>
        <w:rPr>
          <w:rFonts w:hint="eastAsia"/>
          <w:iCs/>
          <w:color w:val="000000" w:themeColor="text1"/>
        </w:rPr>
      </w:pPr>
    </w:p>
    <w:p>
      <w:pPr>
        <w:spacing w:line="360" w:lineRule="auto"/>
        <w:ind w:firstLine="425"/>
        <w:rPr>
          <w:rFonts w:hint="eastAsia"/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预期读者：详细设计人员、概要设计评审小组、研究院领导。</w:t>
      </w:r>
    </w:p>
    <w:p>
      <w:pPr>
        <w:pStyle w:val="4"/>
        <w:spacing w:line="360" w:lineRule="auto"/>
      </w:pPr>
      <w:bookmarkStart w:id="8" w:name="_Toc476316415"/>
      <w:bookmarkStart w:id="9" w:name="_Toc476302642"/>
      <w:bookmarkStart w:id="10" w:name="_Toc20574"/>
      <w:r>
        <w:rPr>
          <w:rFonts w:hint="eastAsia"/>
        </w:rPr>
        <w:t>背景</w:t>
      </w:r>
      <w:bookmarkEnd w:id="8"/>
      <w:bookmarkEnd w:id="9"/>
      <w:bookmarkEnd w:id="10"/>
    </w:p>
    <w:p>
      <w:pPr>
        <w:spacing w:line="360" w:lineRule="auto"/>
        <w:ind w:firstLine="425"/>
        <w:rPr>
          <w:iCs/>
          <w:color w:val="0000FF"/>
        </w:rPr>
      </w:pPr>
      <w:r>
        <w:rPr>
          <w:rFonts w:hint="eastAsia"/>
          <w:iCs/>
          <w:color w:val="0000FF"/>
        </w:rPr>
        <w:t>可包括：</w:t>
      </w:r>
    </w:p>
    <w:p>
      <w:pPr>
        <w:numPr>
          <w:ilvl w:val="0"/>
          <w:numId w:val="9"/>
        </w:numPr>
        <w:spacing w:line="360" w:lineRule="auto"/>
        <w:rPr>
          <w:color w:val="0000FF"/>
        </w:rPr>
      </w:pPr>
      <w:r>
        <w:rPr>
          <w:rFonts w:hint="eastAsia"/>
          <w:color w:val="0000FF"/>
        </w:rPr>
        <w:t>这份文档所描述的软件系统的名称；</w:t>
      </w:r>
    </w:p>
    <w:p>
      <w:pPr>
        <w:numPr>
          <w:ilvl w:val="0"/>
          <w:numId w:val="9"/>
        </w:numPr>
        <w:spacing w:line="360" w:lineRule="auto"/>
        <w:rPr>
          <w:color w:val="0000FF"/>
        </w:rPr>
      </w:pPr>
      <w:r>
        <w:rPr>
          <w:rFonts w:hint="eastAsia"/>
          <w:color w:val="0000FF"/>
        </w:rPr>
        <w:t>该软件项目的任务提出者、开发者、用户（或首批用户）。</w:t>
      </w:r>
    </w:p>
    <w:p>
      <w:pPr>
        <w:numPr>
          <w:ilvl w:val="0"/>
          <w:numId w:val="9"/>
        </w:numPr>
        <w:spacing w:line="360" w:lineRule="auto"/>
        <w:rPr>
          <w:color w:val="0000FF"/>
        </w:rPr>
      </w:pPr>
      <w:r>
        <w:rPr>
          <w:rFonts w:hint="eastAsia"/>
          <w:color w:val="0000FF"/>
        </w:rPr>
        <w:t>该软件项目的简要描述</w:t>
      </w:r>
    </w:p>
    <w:p>
      <w:pPr>
        <w:ind w:firstLine="359" w:firstLineChars="171"/>
        <w:rPr>
          <w:rFonts w:hint="eastAsia"/>
        </w:rPr>
      </w:pPr>
      <w:r>
        <w:rPr>
          <w:rFonts w:hint="eastAsia"/>
        </w:rPr>
        <w:t>本项目由</w:t>
      </w:r>
      <w:r>
        <w:rPr>
          <w:rFonts w:hint="eastAsia"/>
          <w:lang w:val="en-US" w:eastAsia="zh-Hans"/>
        </w:rPr>
        <w:t>北京邮电大学</w:t>
      </w:r>
      <w:r>
        <w:rPr>
          <w:rFonts w:hint="eastAsia"/>
        </w:rPr>
        <w:t>计算机</w:t>
      </w:r>
      <w:r>
        <w:rPr>
          <w:rFonts w:hint="eastAsia"/>
          <w:lang w:val="en-US" w:eastAsia="zh-Hans"/>
        </w:rPr>
        <w:t>学院和中国电信广州研究院共同</w:t>
      </w:r>
      <w:r>
        <w:rPr>
          <w:rFonts w:hint="eastAsia"/>
        </w:rPr>
        <w:t>提出，由</w:t>
      </w:r>
      <w:r>
        <w:rPr>
          <w:rFonts w:hint="eastAsia"/>
          <w:lang w:val="en-US" w:eastAsia="zh-Hans"/>
        </w:rPr>
        <w:t>北京邮电大学网络体系结构研究院硕士研究生</w:t>
      </w:r>
      <w:r>
        <w:rPr>
          <w:rFonts w:hint="eastAsia"/>
        </w:rPr>
        <w:t>开发。</w:t>
      </w:r>
    </w:p>
    <w:p>
      <w:pPr>
        <w:ind w:firstLine="359" w:firstLineChars="171"/>
        <w:rPr>
          <w:rFonts w:hint="eastAsia"/>
        </w:rPr>
      </w:pPr>
      <w:r>
        <w:rPr>
          <w:rFonts w:hint="eastAsia"/>
        </w:rPr>
        <w:t>本</w:t>
      </w:r>
      <w:r>
        <w:rPr>
          <w:rFonts w:hint="eastAsia"/>
          <w:lang w:val="en-US" w:eastAsia="zh-Hans"/>
        </w:rPr>
        <w:t>直播系统</w:t>
      </w:r>
      <w:r>
        <w:rPr>
          <w:rFonts w:hint="eastAsia"/>
        </w:rPr>
        <w:t>由</w:t>
      </w:r>
      <w:r>
        <w:rPr>
          <w:rFonts w:hint="eastAsia"/>
          <w:lang w:val="en-US" w:eastAsia="zh-Hans"/>
        </w:rPr>
        <w:t>三</w:t>
      </w:r>
      <w:r>
        <w:rPr>
          <w:rFonts w:hint="eastAsia"/>
        </w:rPr>
        <w:t>大部分组成：</w:t>
      </w:r>
      <w:r>
        <w:rPr>
          <w:rFonts w:hint="eastAsia"/>
          <w:lang w:val="en-US" w:eastAsia="zh-Hans"/>
        </w:rPr>
        <w:t>用于接收直播源推流</w:t>
      </w:r>
      <w:r>
        <w:rPr>
          <w:rFonts w:hint="eastAsia"/>
        </w:rPr>
        <w:t>的</w:t>
      </w:r>
      <w:r>
        <w:rPr>
          <w:rFonts w:hint="eastAsia"/>
          <w:lang w:val="en-US" w:eastAsia="zh-Hans"/>
        </w:rPr>
        <w:t>云端节点</w:t>
      </w:r>
      <w:r>
        <w:rPr>
          <w:rFonts w:hint="eastAsia"/>
        </w:rPr>
        <w:t>，</w:t>
      </w:r>
      <w:r>
        <w:rPr>
          <w:rFonts w:hint="eastAsia"/>
          <w:lang w:val="en-US" w:eastAsia="zh-Hans"/>
        </w:rPr>
        <w:t>接收云端节点数据并向用户提供服务的边缘节点</w:t>
      </w:r>
      <w:r>
        <w:rPr>
          <w:rFonts w:hint="eastAsia"/>
        </w:rPr>
        <w:t>，</w:t>
      </w:r>
      <w:r>
        <w:rPr>
          <w:rFonts w:hint="eastAsia"/>
          <w:lang w:val="en-US" w:eastAsia="zh-Hans"/>
        </w:rPr>
        <w:t>用于播放全景视频并收集性能指标的播放器</w:t>
      </w:r>
      <w:r>
        <w:rPr>
          <w:rFonts w:hint="eastAsia"/>
        </w:rPr>
        <w:t>。有关本系统与其他系统的相关联系如下：</w:t>
      </w:r>
    </w:p>
    <w:p>
      <w:pPr>
        <w:ind w:firstLine="359" w:firstLineChars="171"/>
        <w:rPr>
          <w:rFonts w:hint="eastAsia"/>
        </w:rPr>
      </w:pPr>
      <w:r>
        <w:drawing>
          <wp:inline distT="0" distB="0" distL="114300" distR="114300">
            <wp:extent cx="5682615" cy="1699895"/>
            <wp:effectExtent l="0" t="0" r="6985" b="190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360" w:leftChars="0"/>
        <w:rPr>
          <w:color w:val="0000FF"/>
        </w:rPr>
      </w:pPr>
    </w:p>
    <w:p>
      <w:pPr>
        <w:pStyle w:val="4"/>
        <w:spacing w:line="360" w:lineRule="auto"/>
      </w:pPr>
      <w:bookmarkStart w:id="11" w:name="_Toc476302643"/>
      <w:bookmarkStart w:id="12" w:name="_Toc817"/>
      <w:r>
        <w:t>术语及缩略语</w:t>
      </w:r>
      <w:bookmarkEnd w:id="11"/>
      <w:bookmarkEnd w:id="12"/>
    </w:p>
    <w:p>
      <w:pPr>
        <w:pStyle w:val="49"/>
        <w:numPr>
          <w:ilvl w:val="0"/>
          <w:numId w:val="0"/>
        </w:numPr>
        <w:adjustRightInd w:val="0"/>
        <w:snapToGrid w:val="0"/>
        <w:spacing w:before="156"/>
        <w:rPr>
          <w:rFonts w:ascii="Times New Roman"/>
        </w:rPr>
      </w:pPr>
      <w:r>
        <w:rPr>
          <w:rFonts w:ascii="Times New Roman"/>
        </w:rPr>
        <w:t xml:space="preserve">表 </w:t>
      </w: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STYLEREF 1 \s </w:instrText>
      </w:r>
      <w:r>
        <w:rPr>
          <w:rFonts w:ascii="Times New Roman"/>
        </w:rPr>
        <w:fldChar w:fldCharType="separate"/>
      </w:r>
      <w:r>
        <w:rPr>
          <w:rFonts w:ascii="Times New Roman"/>
        </w:rPr>
        <w:t>1</w:t>
      </w:r>
      <w:r>
        <w:rPr>
          <w:rFonts w:ascii="Times New Roman"/>
        </w:rPr>
        <w:fldChar w:fldCharType="end"/>
      </w:r>
      <w:r>
        <w:rPr>
          <w:rFonts w:ascii="Times New Roman"/>
        </w:rPr>
        <w:noBreakHyphen/>
      </w: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SEQ 表 \* ARABIC \s 1 </w:instrText>
      </w:r>
      <w:r>
        <w:rPr>
          <w:rFonts w:ascii="Times New Roman"/>
        </w:rPr>
        <w:fldChar w:fldCharType="separate"/>
      </w:r>
      <w:r>
        <w:rPr>
          <w:rFonts w:ascii="Times New Roman"/>
        </w:rPr>
        <w:t>1</w:t>
      </w:r>
      <w:r>
        <w:rPr>
          <w:rFonts w:ascii="Times New Roman"/>
        </w:rPr>
        <w:fldChar w:fldCharType="end"/>
      </w:r>
      <w:r>
        <w:rPr>
          <w:rFonts w:ascii="Times New Roman"/>
        </w:rPr>
        <w:t xml:space="preserve">  本文档使用的术语或缩略语一览表</w:t>
      </w:r>
    </w:p>
    <w:tbl>
      <w:tblPr>
        <w:tblStyle w:val="37"/>
        <w:tblW w:w="9173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1971"/>
        <w:gridCol w:w="4557"/>
        <w:gridCol w:w="191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tblHeader/>
        </w:trPr>
        <w:tc>
          <w:tcPr>
            <w:tcW w:w="734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9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序号</w:t>
            </w:r>
          </w:p>
        </w:tc>
        <w:tc>
          <w:tcPr>
            <w:tcW w:w="19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9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术语或缩略语</w:t>
            </w:r>
          </w:p>
        </w:tc>
        <w:tc>
          <w:tcPr>
            <w:tcW w:w="45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9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解释</w:t>
            </w:r>
          </w:p>
        </w:tc>
        <w:tc>
          <w:tcPr>
            <w:tcW w:w="191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9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734" w:type="dxa"/>
            <w:tcBorders>
              <w:top w:val="single" w:color="000000" w:sz="12" w:space="0"/>
            </w:tcBorders>
            <w:vAlign w:val="center"/>
          </w:tcPr>
          <w:p>
            <w:pPr>
              <w:pStyle w:val="53"/>
              <w:numPr>
                <w:ilvl w:val="0"/>
                <w:numId w:val="10"/>
              </w:num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</w:p>
        </w:tc>
        <w:tc>
          <w:tcPr>
            <w:tcW w:w="1971" w:type="dxa"/>
            <w:tcBorders>
              <w:top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eastAsiaTheme="minorEastAsia"/>
                <w:color w:val="0000FF"/>
                <w:szCs w:val="21"/>
              </w:rPr>
            </w:pPr>
            <w:r>
              <w:rPr>
                <w:rFonts w:hAnsiTheme="minorEastAsia" w:eastAsiaTheme="minorEastAsia"/>
                <w:color w:val="0000FF"/>
                <w:szCs w:val="21"/>
              </w:rPr>
              <w:t>本系统</w:t>
            </w:r>
          </w:p>
        </w:tc>
        <w:tc>
          <w:tcPr>
            <w:tcW w:w="4557" w:type="dxa"/>
            <w:tcBorders>
              <w:top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eastAsiaTheme="minorEastAsia"/>
                <w:color w:val="0000FF"/>
                <w:szCs w:val="21"/>
              </w:rPr>
            </w:pPr>
            <w:r>
              <w:rPr>
                <w:rFonts w:hint="eastAsia" w:hAnsiTheme="minorEastAsia" w:eastAsiaTheme="minorEastAsia"/>
                <w:color w:val="0000FF"/>
                <w:szCs w:val="21"/>
                <w:lang w:val="en-US" w:eastAsia="zh-Hans"/>
              </w:rPr>
              <w:t>基于quic重传的单组播协同直播</w:t>
            </w:r>
            <w:r>
              <w:rPr>
                <w:rFonts w:hint="eastAsia" w:hAnsiTheme="minorEastAsia" w:eastAsiaTheme="minorEastAsia"/>
                <w:color w:val="0000FF"/>
                <w:szCs w:val="21"/>
              </w:rPr>
              <w:t>系统</w:t>
            </w:r>
          </w:p>
        </w:tc>
        <w:tc>
          <w:tcPr>
            <w:tcW w:w="1911" w:type="dxa"/>
            <w:tcBorders>
              <w:top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</w:p>
        </w:tc>
      </w:tr>
    </w:tbl>
    <w:p>
      <w:pPr>
        <w:pStyle w:val="4"/>
        <w:numPr>
          <w:ilvl w:val="1"/>
          <w:numId w:val="0"/>
        </w:numPr>
        <w:spacing w:line="360" w:lineRule="auto"/>
        <w:ind w:leftChars="0"/>
      </w:pPr>
      <w:bookmarkStart w:id="13" w:name="_Toc16600"/>
      <w:bookmarkStart w:id="14" w:name="_Toc476302644"/>
    </w:p>
    <w:p>
      <w:pPr>
        <w:pStyle w:val="4"/>
        <w:spacing w:line="360" w:lineRule="auto"/>
      </w:pPr>
      <w:r>
        <w:rPr>
          <w:rFonts w:hint="eastAsia"/>
        </w:rPr>
        <w:t>参考资料</w:t>
      </w:r>
      <w:bookmarkEnd w:id="13"/>
      <w:bookmarkEnd w:id="14"/>
    </w:p>
    <w:p>
      <w:pPr>
        <w:pStyle w:val="49"/>
        <w:numPr>
          <w:ilvl w:val="0"/>
          <w:numId w:val="0"/>
        </w:numPr>
        <w:adjustRightInd w:val="0"/>
        <w:snapToGrid w:val="0"/>
        <w:spacing w:before="156"/>
        <w:rPr>
          <w:rFonts w:ascii="Times New Roman"/>
          <w:color w:val="000000"/>
        </w:rPr>
      </w:pPr>
      <w:r>
        <w:rPr>
          <w:rFonts w:ascii="Times New Roman"/>
          <w:color w:val="000000"/>
        </w:rPr>
        <w:t xml:space="preserve">表 </w:t>
      </w:r>
      <w:r>
        <w:rPr>
          <w:rFonts w:ascii="Times New Roman"/>
          <w:color w:val="000000"/>
        </w:rPr>
        <w:fldChar w:fldCharType="begin"/>
      </w:r>
      <w:r>
        <w:rPr>
          <w:rFonts w:ascii="Times New Roman"/>
          <w:color w:val="000000"/>
        </w:rPr>
        <w:instrText xml:space="preserve"> STYLEREF 1 \s </w:instrText>
      </w:r>
      <w:r>
        <w:rPr>
          <w:rFonts w:ascii="Times New Roman"/>
          <w:color w:val="000000"/>
        </w:rPr>
        <w:fldChar w:fldCharType="separate"/>
      </w:r>
      <w:r>
        <w:rPr>
          <w:rFonts w:ascii="Times New Roman"/>
          <w:color w:val="000000"/>
        </w:rPr>
        <w:t>2</w:t>
      </w:r>
      <w:r>
        <w:rPr>
          <w:rFonts w:ascii="Times New Roman"/>
          <w:color w:val="000000"/>
        </w:rPr>
        <w:fldChar w:fldCharType="end"/>
      </w:r>
      <w:r>
        <w:rPr>
          <w:rFonts w:ascii="Times New Roman"/>
          <w:color w:val="000000"/>
        </w:rPr>
        <w:noBreakHyphen/>
      </w:r>
      <w:r>
        <w:rPr>
          <w:rFonts w:ascii="Times New Roman"/>
          <w:color w:val="000000"/>
        </w:rPr>
        <w:fldChar w:fldCharType="begin"/>
      </w:r>
      <w:r>
        <w:rPr>
          <w:rFonts w:ascii="Times New Roman"/>
          <w:color w:val="000000"/>
        </w:rPr>
        <w:instrText xml:space="preserve"> SEQ 表 \* ARABIC \s 1 </w:instrText>
      </w:r>
      <w:r>
        <w:rPr>
          <w:rFonts w:ascii="Times New Roman"/>
          <w:color w:val="000000"/>
        </w:rPr>
        <w:fldChar w:fldCharType="separate"/>
      </w:r>
      <w:r>
        <w:rPr>
          <w:rFonts w:ascii="Times New Roman"/>
          <w:color w:val="000000"/>
        </w:rPr>
        <w:t>1</w:t>
      </w:r>
      <w:r>
        <w:rPr>
          <w:rFonts w:ascii="Times New Roman"/>
          <w:color w:val="000000"/>
        </w:rPr>
        <w:fldChar w:fldCharType="end"/>
      </w:r>
      <w:r>
        <w:rPr>
          <w:rFonts w:ascii="Times New Roman"/>
          <w:color w:val="000000"/>
        </w:rPr>
        <w:t xml:space="preserve"> </w:t>
      </w:r>
      <w:r>
        <w:rPr>
          <w:rFonts w:hint="eastAsia" w:ascii="Times New Roman"/>
          <w:color w:val="000000"/>
        </w:rPr>
        <w:t>参考资料</w:t>
      </w:r>
      <w:r>
        <w:rPr>
          <w:rFonts w:ascii="Times New Roman"/>
          <w:color w:val="000000"/>
        </w:rPr>
        <w:t>一览表</w:t>
      </w:r>
    </w:p>
    <w:tbl>
      <w:tblPr>
        <w:tblStyle w:val="37"/>
        <w:tblpPr w:leftFromText="180" w:rightFromText="180" w:vertAnchor="text" w:horzAnchor="page" w:tblpX="1577" w:tblpY="385"/>
        <w:tblOverlap w:val="never"/>
        <w:tblW w:w="852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2691"/>
        <w:gridCol w:w="2749"/>
        <w:gridCol w:w="832"/>
        <w:gridCol w:w="15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  <w:tblHeader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序号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</w:tcPr>
          <w:p>
            <w:pPr>
              <w:pStyle w:val="53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文档标识</w:t>
            </w: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</w:tcPr>
          <w:p>
            <w:pPr>
              <w:pStyle w:val="53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文档名称</w:t>
            </w: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</w:tcPr>
          <w:p>
            <w:pPr>
              <w:pStyle w:val="53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版本号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</w:tcPr>
          <w:p>
            <w:pPr>
              <w:pStyle w:val="53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1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eastAsiaTheme="minorEastAsia"/>
                <w:szCs w:val="21"/>
              </w:rPr>
            </w:pPr>
            <w:r>
              <w:rPr>
                <w:rFonts w:hint="eastAsia"/>
              </w:rPr>
              <w:t>《软件工程——原理.方法与应用》</w:t>
            </w:r>
            <w:r>
              <w:rPr>
                <w:rFonts w:hint="eastAsia" w:eastAsiaTheme="minorEastAsia"/>
                <w:szCs w:val="21"/>
              </w:rPr>
              <w:t>-001</w:t>
            </w: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hint="eastAsia"/>
              </w:rPr>
              <w:t xml:space="preserve">《软件工程——原理.方法与应用》  </w:t>
            </w: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史济民 等  高等教育出版社2002.2</w:t>
            </w:r>
          </w:p>
          <w:p>
            <w:pPr>
              <w:pStyle w:val="53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2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rPr>
                <w:rFonts w:hint="default" w:ascii="Times New Roman" w:hAnsi="Times New Roman" w:eastAsia="宋体" w:cs="Times New Roman"/>
                <w:b w:val="0"/>
                <w:snapToGrid/>
                <w:kern w:val="2"/>
                <w:sz w:val="21"/>
                <w:lang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snapToGrid/>
                <w:kern w:val="2"/>
                <w:sz w:val="21"/>
                <w:lang w:val="en-US" w:eastAsia="zh-CN" w:bidi="ar-SA"/>
              </w:rPr>
              <w:t>Adobe</w:t>
            </w:r>
            <w:r>
              <w:rPr>
                <w:rFonts w:hint="default" w:ascii="Times New Roman" w:hAnsi="Times New Roman" w:eastAsia="宋体" w:cs="Times New Roman"/>
                <w:b w:val="0"/>
                <w:snapToGrid/>
                <w:kern w:val="2"/>
                <w:sz w:val="21"/>
                <w:lang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snapToGrid/>
                <w:kern w:val="2"/>
                <w:sz w:val="21"/>
                <w:lang w:val="en-US" w:eastAsia="zh-CN" w:bidi="ar-SA"/>
              </w:rPr>
              <w:t>s Real Time Messaging Protocol</w:t>
            </w:r>
            <w:r>
              <w:rPr>
                <w:rFonts w:hint="default" w:ascii="Times New Roman" w:hAnsi="Times New Roman" w:eastAsia="宋体" w:cs="Times New Roman"/>
                <w:b w:val="0"/>
                <w:snapToGrid/>
                <w:kern w:val="2"/>
                <w:sz w:val="21"/>
                <w:lang w:eastAsia="zh-CN" w:bidi="ar-SA"/>
              </w:rPr>
              <w:t>-001</w:t>
            </w:r>
          </w:p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Adobe</w:t>
            </w:r>
            <w:r>
              <w:rPr>
                <w:rFonts w:hint="default"/>
              </w:rPr>
              <w:t>’</w:t>
            </w:r>
            <w:r>
              <w:rPr>
                <w:rFonts w:hint="eastAsia"/>
              </w:rPr>
              <w:t>s Real Time Messaging Protocol</w:t>
            </w: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https://github.com/melpon/rfc/blob/master/rtmp.md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3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t>RTP: A Transport Protocol for Real-Time Applications</w:t>
            </w:r>
            <w:r>
              <w:rPr>
                <w:rFonts w:hint="default"/>
              </w:rPr>
              <w:t>-001</w:t>
            </w:r>
          </w:p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</w:pPr>
            <w:r>
              <w:t>RTP: A Transport Protocol for Real-Time Applications</w:t>
            </w:r>
          </w:p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https://www.rfc-editor.org/rfc/rfc3550.html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4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rPr>
                <w:b w:val="0"/>
                <w:bCs/>
              </w:rPr>
            </w:pPr>
            <w:r>
              <w:rPr>
                <w:b w:val="0"/>
                <w:bCs/>
              </w:rPr>
              <w:t>QUIC: A UDP-Based Multiplexed and Secure Transport</w:t>
            </w:r>
            <w:r>
              <w:rPr>
                <w:rFonts w:hint="default"/>
                <w:b w:val="0"/>
                <w:bCs/>
              </w:rPr>
              <w:t>-001</w:t>
            </w:r>
          </w:p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rPr>
                <w:b w:val="0"/>
                <w:bCs/>
              </w:rPr>
            </w:pPr>
            <w:r>
              <w:rPr>
                <w:b w:val="0"/>
                <w:bCs/>
              </w:rPr>
              <w:t>QUIC: A UDP-Based Multiplexed and Secure Transport</w:t>
            </w:r>
          </w:p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https://datatracker.ietf.org/doc/html/rfc9000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5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 w:eastAsiaTheme="minorEastAsia"/>
                <w:szCs w:val="21"/>
              </w:rPr>
            </w:pPr>
            <w:r>
              <w:rPr>
                <w:rFonts w:hint="eastAsia" w:eastAsiaTheme="minorEastAsia"/>
                <w:szCs w:val="21"/>
              </w:rPr>
              <w:t>Adobe Flash Video File Format Specification</w:t>
            </w:r>
          </w:p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/>
              </w:rPr>
            </w:pPr>
            <w:r>
              <w:rPr>
                <w:rFonts w:hint="eastAsia" w:eastAsiaTheme="minorEastAsia"/>
                <w:szCs w:val="21"/>
              </w:rPr>
              <w:t>Version 10.1-001</w:t>
            </w: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 w:eastAsiaTheme="minorEastAsia"/>
                <w:szCs w:val="21"/>
              </w:rPr>
            </w:pPr>
            <w:r>
              <w:rPr>
                <w:rFonts w:hint="eastAsia" w:eastAsiaTheme="minorEastAsia"/>
                <w:szCs w:val="21"/>
              </w:rPr>
              <w:t>Adobe Flash Video File Format Specification</w:t>
            </w:r>
          </w:p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 w:eastAsiaTheme="minorEastAsia"/>
                <w:szCs w:val="21"/>
              </w:rPr>
              <w:t>Version 10.1</w:t>
            </w:r>
            <w:r>
              <w:rPr>
                <w:rFonts w:hint="eastAsia" w:eastAsiaTheme="minorEastAsia"/>
                <w:szCs w:val="21"/>
                <w:lang w:val="en-US" w:eastAsia="zh-Hans"/>
              </w:rPr>
              <w:t>文档</w:t>
            </w: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http://download.macromedia.com/f4v/video_file_format_spec_v10_1.pdf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</w:tcBorders>
            <w:vAlign w:val="center"/>
          </w:tcPr>
          <w:p>
            <w:pPr>
              <w:pStyle w:val="53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6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  <w:bookmarkStart w:id="58" w:name="_GoBack"/>
            <w:bookmarkEnd w:id="58"/>
          </w:p>
        </w:tc>
        <w:tc>
          <w:tcPr>
            <w:tcW w:w="2691" w:type="dxa"/>
            <w:tcBorders>
              <w:top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 w:eastAsiaTheme="minorEastAsia"/>
                <w:szCs w:val="21"/>
              </w:rPr>
            </w:pPr>
            <w:r>
              <w:rPr>
                <w:rFonts w:hint="eastAsia" w:eastAsiaTheme="minorEastAsia"/>
                <w:szCs w:val="21"/>
              </w:rPr>
              <w:t>HTTP Live Streaming</w:t>
            </w:r>
            <w:r>
              <w:rPr>
                <w:rFonts w:hint="default" w:eastAsiaTheme="minorEastAsia"/>
                <w:szCs w:val="21"/>
              </w:rPr>
              <w:t>-001</w:t>
            </w:r>
          </w:p>
        </w:tc>
        <w:tc>
          <w:tcPr>
            <w:tcW w:w="2749" w:type="dxa"/>
            <w:tcBorders>
              <w:top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 w:eastAsiaTheme="minorEastAsia"/>
                <w:szCs w:val="21"/>
              </w:rPr>
            </w:pPr>
            <w:r>
              <w:rPr>
                <w:rFonts w:hint="eastAsia" w:hAnsiTheme="minorEastAsia" w:eastAsiaTheme="minorEastAsia"/>
                <w:szCs w:val="21"/>
              </w:rPr>
              <w:t>HTTP Live Streaming</w:t>
            </w: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文档</w:t>
            </w:r>
          </w:p>
        </w:tc>
        <w:tc>
          <w:tcPr>
            <w:tcW w:w="832" w:type="dxa"/>
            <w:tcBorders>
              <w:top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https://www.rfc-editor.org/rfc/pdfrfc/rfc8216.txt.pdf</w:t>
            </w:r>
          </w:p>
        </w:tc>
      </w:tr>
    </w:tbl>
    <w:p/>
    <w:p>
      <w:pPr>
        <w:pStyle w:val="2"/>
        <w:adjustRightInd w:val="0"/>
        <w:snapToGrid w:val="0"/>
        <w:rPr>
          <w:rFonts w:ascii="Times New Roman"/>
          <w:color w:val="000000"/>
        </w:rPr>
      </w:pPr>
      <w:bookmarkStart w:id="15" w:name="_Toc127799101"/>
      <w:bookmarkStart w:id="16" w:name="_Toc120326814"/>
      <w:bookmarkStart w:id="17" w:name="_Toc20145"/>
      <w:r>
        <w:rPr>
          <w:rFonts w:hint="eastAsia" w:ascii="Times New Roman"/>
          <w:color w:val="000000"/>
        </w:rPr>
        <w:t>设计概述</w:t>
      </w:r>
      <w:bookmarkEnd w:id="15"/>
      <w:bookmarkEnd w:id="16"/>
      <w:bookmarkEnd w:id="17"/>
    </w:p>
    <w:p>
      <w:pPr>
        <w:spacing w:line="360" w:lineRule="auto"/>
        <w:ind w:firstLine="425"/>
        <w:rPr>
          <w:iCs/>
          <w:color w:val="0000FF"/>
          <w:szCs w:val="22"/>
        </w:rPr>
      </w:pPr>
      <w:r>
        <w:rPr>
          <w:rFonts w:hint="eastAsia"/>
          <w:iCs/>
          <w:color w:val="0000FF"/>
          <w:szCs w:val="22"/>
        </w:rPr>
        <w:t>本节描述现有开发条件和需要实现的目标，说明进行概要设计时应该遵循的设计原则和必须采用的设计方法。</w:t>
      </w:r>
    </w:p>
    <w:p>
      <w:pPr>
        <w:pStyle w:val="4"/>
      </w:pPr>
      <w:bookmarkStart w:id="18" w:name="_Toc127799102"/>
      <w:bookmarkStart w:id="19" w:name="_Toc13612"/>
      <w:bookmarkStart w:id="20" w:name="_Toc120326815"/>
      <w:r>
        <w:rPr>
          <w:rFonts w:hint="eastAsia"/>
        </w:rPr>
        <w:t>限制和约束</w:t>
      </w:r>
      <w:bookmarkEnd w:id="18"/>
      <w:bookmarkEnd w:id="19"/>
      <w:bookmarkEnd w:id="20"/>
    </w:p>
    <w:p>
      <w:pPr>
        <w:spacing w:line="360" w:lineRule="auto"/>
        <w:ind w:firstLine="420"/>
        <w:rPr>
          <w:rFonts w:hint="default"/>
          <w:b/>
          <w:bCs/>
          <w:color w:val="000000" w:themeColor="text1"/>
          <w:lang w:eastAsia="zh-Hans"/>
        </w:rPr>
      </w:pPr>
      <w:r>
        <w:rPr>
          <w:rFonts w:hint="eastAsia"/>
          <w:b/>
          <w:bCs/>
          <w:color w:val="000000" w:themeColor="text1"/>
          <w:lang w:val="en-US" w:eastAsia="zh-Hans"/>
        </w:rPr>
        <w:t>本项目存在以下约束条件</w:t>
      </w:r>
      <w:r>
        <w:rPr>
          <w:rFonts w:hint="default"/>
          <w:b/>
          <w:bCs/>
          <w:color w:val="000000" w:themeColor="text1"/>
          <w:lang w:eastAsia="zh-Hans"/>
        </w:rPr>
        <w:t>：</w:t>
      </w:r>
    </w:p>
    <w:p>
      <w:pPr>
        <w:spacing w:line="360" w:lineRule="auto"/>
        <w:ind w:firstLine="420"/>
        <w:rPr>
          <w:rFonts w:hint="default"/>
          <w:color w:val="000000" w:themeColor="text1"/>
          <w:lang w:val="en-US" w:eastAsia="zh-Hans"/>
        </w:rPr>
      </w:pPr>
      <w:r>
        <w:rPr>
          <w:rFonts w:hint="eastAsia"/>
          <w:color w:val="000000" w:themeColor="text1"/>
          <w:lang w:val="en-US" w:eastAsia="zh-Hans"/>
        </w:rPr>
        <w:t>技术条件</w:t>
      </w:r>
      <w:r>
        <w:rPr>
          <w:rFonts w:hint="default"/>
          <w:color w:val="000000" w:themeColor="text1"/>
          <w:lang w:eastAsia="zh-Hans"/>
        </w:rPr>
        <w:t>：</w:t>
      </w:r>
      <w:r>
        <w:rPr>
          <w:rFonts w:hint="eastAsia"/>
          <w:color w:val="000000" w:themeColor="text1"/>
          <w:lang w:val="en-US" w:eastAsia="zh-Hans"/>
        </w:rPr>
        <w:t>主要是北邮同学进行实际开发</w:t>
      </w:r>
      <w:r>
        <w:rPr>
          <w:rFonts w:hint="default"/>
          <w:color w:val="000000" w:themeColor="text1"/>
          <w:lang w:eastAsia="zh-Hans"/>
        </w:rPr>
        <w:t>，</w:t>
      </w:r>
      <w:r>
        <w:rPr>
          <w:rFonts w:hint="eastAsia"/>
          <w:color w:val="000000" w:themeColor="text1"/>
          <w:lang w:val="en-US" w:eastAsia="zh-Hans"/>
        </w:rPr>
        <w:t>参考并学习现有的开源项目</w:t>
      </w:r>
      <w:r>
        <w:rPr>
          <w:rFonts w:hint="default"/>
          <w:color w:val="000000" w:themeColor="text1"/>
          <w:lang w:eastAsia="zh-Hans"/>
        </w:rPr>
        <w:t>，</w:t>
      </w:r>
      <w:r>
        <w:rPr>
          <w:rFonts w:hint="eastAsia"/>
          <w:color w:val="000000" w:themeColor="text1"/>
          <w:lang w:val="en-US" w:eastAsia="zh-Hans"/>
        </w:rPr>
        <w:t>电信开发人员对北邮同学进行技术指导</w:t>
      </w:r>
    </w:p>
    <w:p>
      <w:pPr>
        <w:spacing w:line="360" w:lineRule="auto"/>
        <w:ind w:firstLine="420"/>
        <w:rPr>
          <w:rFonts w:hint="default"/>
          <w:color w:val="000000" w:themeColor="text1"/>
          <w:lang w:eastAsia="zh-Hans"/>
        </w:rPr>
      </w:pPr>
      <w:r>
        <w:rPr>
          <w:rFonts w:hint="eastAsia"/>
          <w:color w:val="000000" w:themeColor="text1"/>
          <w:lang w:val="en-US" w:eastAsia="zh-Hans"/>
        </w:rPr>
        <w:t>资金状况</w:t>
      </w:r>
      <w:r>
        <w:rPr>
          <w:rFonts w:hint="default"/>
          <w:color w:val="000000" w:themeColor="text1"/>
          <w:lang w:eastAsia="zh-Hans"/>
        </w:rPr>
        <w:t>：</w:t>
      </w:r>
    </w:p>
    <w:p>
      <w:pPr>
        <w:spacing w:line="360" w:lineRule="auto"/>
        <w:ind w:firstLine="420"/>
        <w:rPr>
          <w:rFonts w:hint="default"/>
          <w:color w:val="000000" w:themeColor="text1"/>
          <w:lang w:val="en-US" w:eastAsia="zh-Hans"/>
        </w:rPr>
      </w:pPr>
      <w:r>
        <w:rPr>
          <w:rFonts w:hint="eastAsia"/>
          <w:color w:val="000000" w:themeColor="text1"/>
          <w:lang w:val="en-US" w:eastAsia="zh-Hans"/>
        </w:rPr>
        <w:t>开发环境</w:t>
      </w:r>
      <w:r>
        <w:rPr>
          <w:rFonts w:hint="default"/>
          <w:color w:val="000000" w:themeColor="text1"/>
          <w:lang w:eastAsia="zh-Hans"/>
        </w:rPr>
        <w:t>：</w:t>
      </w:r>
      <w:r>
        <w:rPr>
          <w:rFonts w:hint="eastAsia"/>
          <w:color w:val="000000" w:themeColor="text1"/>
          <w:lang w:val="en-US" w:eastAsia="zh-Hans"/>
        </w:rPr>
        <w:t>开发环境为北邮同学的个人笔记本</w:t>
      </w:r>
      <w:r>
        <w:rPr>
          <w:rFonts w:hint="default"/>
          <w:color w:val="000000" w:themeColor="text1"/>
          <w:lang w:eastAsia="zh-Hans"/>
        </w:rPr>
        <w:t>/</w:t>
      </w:r>
      <w:r>
        <w:rPr>
          <w:rFonts w:hint="eastAsia"/>
          <w:color w:val="000000" w:themeColor="text1"/>
          <w:lang w:val="en-US" w:eastAsia="zh-Hans"/>
        </w:rPr>
        <w:t>台式机</w:t>
      </w:r>
      <w:r>
        <w:rPr>
          <w:rFonts w:hint="default"/>
          <w:color w:val="000000" w:themeColor="text1"/>
          <w:lang w:eastAsia="zh-Hans"/>
        </w:rPr>
        <w:t>，</w:t>
      </w:r>
      <w:r>
        <w:rPr>
          <w:rFonts w:hint="eastAsia"/>
          <w:color w:val="000000" w:themeColor="text1"/>
          <w:lang w:val="en-US" w:eastAsia="zh-Hans"/>
        </w:rPr>
        <w:t>windows</w:t>
      </w:r>
      <w:r>
        <w:rPr>
          <w:rFonts w:hint="default"/>
          <w:color w:val="000000" w:themeColor="text1"/>
          <w:lang w:eastAsia="zh-Hans"/>
        </w:rPr>
        <w:t>/</w:t>
      </w:r>
      <w:r>
        <w:rPr>
          <w:rFonts w:hint="eastAsia"/>
          <w:color w:val="000000" w:themeColor="text1"/>
          <w:lang w:val="en-US" w:eastAsia="zh-Hans"/>
        </w:rPr>
        <w:t>mac</w:t>
      </w:r>
      <w:r>
        <w:rPr>
          <w:rFonts w:hint="default"/>
          <w:color w:val="000000" w:themeColor="text1"/>
          <w:lang w:eastAsia="zh-Hans"/>
        </w:rPr>
        <w:t>/</w:t>
      </w:r>
      <w:r>
        <w:rPr>
          <w:rFonts w:hint="eastAsia"/>
          <w:color w:val="000000" w:themeColor="text1"/>
          <w:lang w:val="en-US" w:eastAsia="zh-Hans"/>
        </w:rPr>
        <w:t>linux操作系统</w:t>
      </w:r>
      <w:r>
        <w:rPr>
          <w:rFonts w:hint="default"/>
          <w:color w:val="000000" w:themeColor="text1"/>
          <w:lang w:eastAsia="zh-Hans"/>
        </w:rPr>
        <w:t>，</w:t>
      </w:r>
      <w:r>
        <w:rPr>
          <w:rFonts w:hint="eastAsia"/>
          <w:color w:val="000000" w:themeColor="text1"/>
          <w:lang w:val="en-US" w:eastAsia="zh-Hans"/>
        </w:rPr>
        <w:t>go</w:t>
      </w:r>
      <w:r>
        <w:rPr>
          <w:rFonts w:hint="default"/>
          <w:color w:val="000000" w:themeColor="text1"/>
          <w:lang w:eastAsia="zh-Hans"/>
        </w:rPr>
        <w:t>1</w:t>
      </w:r>
      <w:r>
        <w:rPr>
          <w:rFonts w:hint="eastAsia"/>
          <w:color w:val="000000" w:themeColor="text1"/>
          <w:lang w:val="en-US" w:eastAsia="zh-Hans"/>
        </w:rPr>
        <w:t>.</w:t>
      </w:r>
      <w:r>
        <w:rPr>
          <w:rFonts w:hint="default"/>
          <w:color w:val="000000" w:themeColor="text1"/>
          <w:lang w:eastAsia="zh-Hans"/>
        </w:rPr>
        <w:t>18/</w:t>
      </w:r>
      <w:r>
        <w:rPr>
          <w:rFonts w:hint="eastAsia"/>
          <w:color w:val="000000" w:themeColor="text1"/>
          <w:lang w:val="en-US" w:eastAsia="zh-Hans"/>
        </w:rPr>
        <w:t>node</w:t>
      </w:r>
      <w:r>
        <w:rPr>
          <w:rFonts w:hint="default"/>
          <w:color w:val="000000" w:themeColor="text1"/>
          <w:lang w:eastAsia="zh-Hans"/>
        </w:rPr>
        <w:t>1</w:t>
      </w:r>
      <w:r>
        <w:rPr>
          <w:rFonts w:hint="eastAsia"/>
          <w:color w:val="000000" w:themeColor="text1"/>
          <w:lang w:val="en-US" w:eastAsia="zh-Hans"/>
        </w:rPr>
        <w:t>.</w:t>
      </w:r>
      <w:r>
        <w:rPr>
          <w:rFonts w:hint="default"/>
          <w:color w:val="000000" w:themeColor="text1"/>
          <w:lang w:eastAsia="zh-Hans"/>
        </w:rPr>
        <w:t>14，</w:t>
      </w:r>
      <w:r>
        <w:rPr>
          <w:rFonts w:hint="eastAsia"/>
          <w:color w:val="000000" w:themeColor="text1"/>
          <w:lang w:val="en-US" w:eastAsia="zh-Hans"/>
        </w:rPr>
        <w:t>使用vscode</w:t>
      </w:r>
      <w:r>
        <w:rPr>
          <w:rFonts w:hint="default"/>
          <w:color w:val="000000" w:themeColor="text1"/>
          <w:lang w:eastAsia="zh-Hans"/>
        </w:rPr>
        <w:t>、</w:t>
      </w:r>
      <w:r>
        <w:rPr>
          <w:rFonts w:hint="eastAsia"/>
          <w:color w:val="000000" w:themeColor="text1"/>
          <w:lang w:val="en-US" w:eastAsia="zh-Hans"/>
        </w:rPr>
        <w:t>goland等开发工具</w:t>
      </w:r>
    </w:p>
    <w:p>
      <w:pPr>
        <w:spacing w:line="360" w:lineRule="auto"/>
        <w:ind w:firstLine="420"/>
        <w:rPr>
          <w:rFonts w:hint="eastAsia"/>
          <w:color w:val="000000" w:themeColor="text1"/>
          <w:lang w:val="en-US" w:eastAsia="zh-Hans"/>
        </w:rPr>
      </w:pPr>
      <w:r>
        <w:rPr>
          <w:rFonts w:hint="eastAsia"/>
          <w:color w:val="000000" w:themeColor="text1"/>
          <w:lang w:val="en-US" w:eastAsia="zh-Hans"/>
        </w:rPr>
        <w:t>时间限制</w:t>
      </w:r>
      <w:r>
        <w:rPr>
          <w:rFonts w:hint="default"/>
          <w:color w:val="000000" w:themeColor="text1"/>
          <w:lang w:eastAsia="zh-Hans"/>
        </w:rPr>
        <w:t>：</w:t>
      </w:r>
      <w:r>
        <w:rPr>
          <w:rFonts w:hint="eastAsia"/>
          <w:color w:val="000000" w:themeColor="text1"/>
          <w:lang w:val="en-US" w:eastAsia="zh-Hans"/>
        </w:rPr>
        <w:t>预计在一年内完成项目交付</w:t>
      </w:r>
    </w:p>
    <w:p>
      <w:pPr>
        <w:spacing w:line="360" w:lineRule="auto"/>
        <w:ind w:firstLine="420"/>
        <w:rPr>
          <w:rFonts w:hint="default"/>
          <w:b/>
          <w:bCs/>
          <w:color w:val="000000" w:themeColor="text1"/>
          <w:lang w:eastAsia="zh-Hans"/>
        </w:rPr>
      </w:pPr>
      <w:r>
        <w:rPr>
          <w:rFonts w:hint="eastAsia"/>
          <w:b/>
          <w:bCs/>
          <w:color w:val="000000" w:themeColor="text1"/>
          <w:lang w:val="en-US" w:eastAsia="zh-Hans"/>
        </w:rPr>
        <w:t>应当实现的系统目标</w:t>
      </w:r>
      <w:r>
        <w:rPr>
          <w:rFonts w:hint="default"/>
          <w:b/>
          <w:bCs/>
          <w:color w:val="000000" w:themeColor="text1"/>
          <w:lang w:eastAsia="zh-Hans"/>
        </w:rPr>
        <w:t>：</w:t>
      </w:r>
    </w:p>
    <w:p>
      <w:pPr>
        <w:ind w:left="360"/>
        <w:rPr>
          <w:rFonts w:hint="eastAsia"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将软件系统需求转换为未来系统的设计； </w:t>
      </w:r>
    </w:p>
    <w:p>
      <w:pPr>
        <w:ind w:left="360"/>
        <w:rPr>
          <w:rFonts w:hint="eastAsia" w:ascii="Arial" w:hAnsi="Arial" w:cs="Arial"/>
          <w:szCs w:val="21"/>
        </w:rPr>
      </w:pPr>
      <w:r>
        <w:rPr>
          <w:rFonts w:ascii="Arial" w:hAnsi="Arial" w:cs="Arial"/>
          <w:szCs w:val="21"/>
        </w:rPr>
        <w:t>逐步开发强壮的系统构架，</w:t>
      </w:r>
      <w:r>
        <w:rPr>
          <w:rFonts w:hint="eastAsia" w:ascii="Arial" w:hAnsi="Arial" w:cs="Arial"/>
          <w:szCs w:val="21"/>
          <w:lang w:val="en-US" w:eastAsia="zh-Hans"/>
        </w:rPr>
        <w:t>提升系统的稳定性</w:t>
      </w:r>
      <w:r>
        <w:rPr>
          <w:rFonts w:ascii="Arial" w:hAnsi="Arial" w:cs="Arial"/>
          <w:szCs w:val="21"/>
        </w:rPr>
        <w:t xml:space="preserve"> </w:t>
      </w:r>
    </w:p>
    <w:p>
      <w:pPr>
        <w:ind w:left="360"/>
        <w:rPr>
          <w:rFonts w:hint="default"/>
          <w:color w:val="000000" w:themeColor="text1"/>
          <w:lang w:eastAsia="zh-Hans"/>
        </w:rPr>
      </w:pPr>
      <w:r>
        <w:rPr>
          <w:rFonts w:ascii="Arial" w:hAnsi="Arial" w:cs="Arial"/>
          <w:szCs w:val="21"/>
        </w:rPr>
        <w:t>使设计适合于实施环境，为提高性能</w:t>
      </w:r>
      <w:r>
        <w:rPr>
          <w:rFonts w:hint="eastAsia" w:ascii="Arial" w:hAnsi="Arial" w:cs="Arial"/>
          <w:szCs w:val="21"/>
          <w:lang w:val="en-US" w:eastAsia="zh-Hans"/>
        </w:rPr>
        <w:t>降低时延</w:t>
      </w:r>
      <w:r>
        <w:rPr>
          <w:rFonts w:ascii="Arial" w:hAnsi="Arial" w:cs="Arial"/>
          <w:szCs w:val="21"/>
        </w:rPr>
        <w:t>而进行设计；</w:t>
      </w:r>
    </w:p>
    <w:p>
      <w:pPr>
        <w:spacing w:line="360" w:lineRule="auto"/>
        <w:ind w:firstLine="420"/>
        <w:rPr>
          <w:rFonts w:hint="eastAsia"/>
          <w:color w:val="0000FF"/>
        </w:rPr>
      </w:pPr>
    </w:p>
    <w:p>
      <w:pPr>
        <w:pStyle w:val="4"/>
      </w:pPr>
      <w:bookmarkStart w:id="21" w:name="_Toc120326816"/>
      <w:bookmarkStart w:id="22" w:name="_Toc127799103"/>
      <w:bookmarkStart w:id="23" w:name="_Toc25691"/>
      <w:r>
        <w:rPr>
          <w:rFonts w:hint="eastAsia"/>
        </w:rPr>
        <w:t>设计原则和设计要求</w:t>
      </w:r>
      <w:bookmarkEnd w:id="21"/>
      <w:bookmarkEnd w:id="22"/>
      <w:bookmarkEnd w:id="23"/>
    </w:p>
    <w:p>
      <w:pPr>
        <w:spacing w:line="360" w:lineRule="auto"/>
        <w:ind w:firstLine="420"/>
        <w:rPr>
          <w:color w:val="0000FF"/>
        </w:rPr>
      </w:pPr>
      <w:r>
        <w:rPr>
          <w:rFonts w:hint="eastAsia"/>
          <w:color w:val="0000FF"/>
        </w:rPr>
        <w:t>描述对本软件系统进行概要设计的原则，通常可以考虑以下几方面的内容：</w:t>
      </w:r>
    </w:p>
    <w:p>
      <w:pPr>
        <w:numPr>
          <w:ilvl w:val="0"/>
          <w:numId w:val="11"/>
        </w:num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命名规则；</w:t>
      </w:r>
    </w:p>
    <w:p>
      <w:pPr>
        <w:keepNext w:val="0"/>
        <w:keepLines w:val="0"/>
        <w:widowControl/>
        <w:suppressLineNumbers w:val="0"/>
        <w:ind w:firstLine="425" w:firstLineChars="0"/>
        <w:jc w:val="left"/>
        <w:rPr>
          <w:rFonts w:hint="default"/>
          <w:color w:val="000000" w:themeColor="text1"/>
        </w:rPr>
      </w:pPr>
      <w:r>
        <w:rPr>
          <w:rFonts w:hint="eastAsia"/>
          <w:color w:val="000000" w:themeColor="text1"/>
          <w:lang w:val="en-US" w:eastAsia="zh-Hans"/>
        </w:rPr>
        <w:t>对go的结构体</w:t>
      </w:r>
      <w:r>
        <w:rPr>
          <w:rFonts w:hint="default"/>
          <w:color w:val="000000" w:themeColor="text1"/>
          <w:lang w:eastAsia="zh-Hans"/>
        </w:rPr>
        <w:t>、</w:t>
      </w:r>
      <w:r>
        <w:rPr>
          <w:rFonts w:hint="eastAsia"/>
          <w:color w:val="000000" w:themeColor="text1"/>
          <w:lang w:val="en-US" w:eastAsia="zh-Hans"/>
        </w:rPr>
        <w:t>函数</w:t>
      </w:r>
      <w:r>
        <w:rPr>
          <w:rFonts w:hint="default"/>
          <w:color w:val="000000" w:themeColor="text1"/>
          <w:lang w:eastAsia="zh-Hans"/>
        </w:rPr>
        <w:t>、</w:t>
      </w:r>
      <w:r>
        <w:rPr>
          <w:rFonts w:hint="eastAsia"/>
          <w:color w:val="000000" w:themeColor="text1"/>
          <w:lang w:val="en-US" w:eastAsia="zh-Hans"/>
        </w:rPr>
        <w:t>变量采用驼峰命名法</w:t>
      </w:r>
      <w:r>
        <w:rPr>
          <w:rFonts w:hint="default"/>
          <w:color w:val="000000" w:themeColor="text1"/>
          <w:lang w:eastAsia="zh-Hans"/>
        </w:rPr>
        <w:t>；</w:t>
      </w:r>
      <w:r>
        <w:rPr>
          <w:rStyle w:val="44"/>
          <w:rFonts w:ascii="宋体" w:hAnsi="宋体" w:eastAsia="宋体" w:cs="宋体"/>
          <w:snapToGrid w:val="0"/>
          <w:color w:val="000000" w:themeColor="text1"/>
          <w:kern w:val="0"/>
          <w:sz w:val="24"/>
          <w:szCs w:val="24"/>
          <w:lang w:val="en-US" w:eastAsia="zh-CN" w:bidi="ar"/>
        </w:rPr>
        <w:t>struct</w:t>
      </w:r>
      <w:r>
        <w:rPr>
          <w:rFonts w:ascii="宋体" w:hAnsi="宋体" w:eastAsia="宋体" w:cs="宋体"/>
          <w:snapToGrid w:val="0"/>
          <w:color w:val="000000" w:themeColor="text1"/>
          <w:kern w:val="0"/>
          <w:sz w:val="24"/>
          <w:szCs w:val="24"/>
          <w:lang w:val="en-US" w:eastAsia="zh-CN" w:bidi="ar"/>
        </w:rPr>
        <w:t>的声明和初始化采用多行书写</w:t>
      </w:r>
      <w:r>
        <w:rPr>
          <w:rFonts w:hAnsi="宋体" w:cs="宋体"/>
          <w:snapToGrid w:val="0"/>
          <w:color w:val="000000" w:themeColor="text1"/>
          <w:kern w:val="0"/>
          <w:sz w:val="24"/>
          <w:szCs w:val="24"/>
          <w:lang w:eastAsia="zh-CN" w:bidi="ar"/>
        </w:rPr>
        <w:t>；</w:t>
      </w:r>
      <w:r>
        <w:rPr>
          <w:rFonts w:ascii="宋体" w:hAnsi="宋体" w:eastAsia="宋体" w:cs="宋体"/>
          <w:snapToGrid w:val="0"/>
          <w:color w:val="000000" w:themeColor="text1"/>
          <w:kern w:val="0"/>
          <w:sz w:val="24"/>
          <w:szCs w:val="24"/>
          <w:lang w:val="en-US" w:eastAsia="zh-CN" w:bidi="ar"/>
        </w:rPr>
        <w:t>单个接口/函数的命名一般以</w:t>
      </w:r>
      <w:r>
        <w:rPr>
          <w:rStyle w:val="44"/>
          <w:rFonts w:ascii="宋体" w:hAnsi="宋体" w:eastAsia="宋体" w:cs="宋体"/>
          <w:snapToGrid w:val="0"/>
          <w:color w:val="000000" w:themeColor="text1"/>
          <w:kern w:val="0"/>
          <w:sz w:val="24"/>
          <w:szCs w:val="24"/>
          <w:lang w:val="en-US" w:eastAsia="zh-CN" w:bidi="ar"/>
        </w:rPr>
        <w:t>er</w:t>
      </w:r>
      <w:r>
        <w:rPr>
          <w:rFonts w:ascii="宋体" w:hAnsi="宋体" w:eastAsia="宋体" w:cs="宋体"/>
          <w:snapToGrid w:val="0"/>
          <w:color w:val="000000" w:themeColor="text1"/>
          <w:kern w:val="0"/>
          <w:sz w:val="24"/>
          <w:szCs w:val="24"/>
          <w:lang w:val="en-US" w:eastAsia="zh-CN" w:bidi="ar"/>
        </w:rPr>
        <w:t>结尾作为后缀，例如：</w:t>
      </w:r>
      <w:r>
        <w:rPr>
          <w:rStyle w:val="44"/>
          <w:rFonts w:ascii="宋体" w:hAnsi="宋体" w:eastAsia="宋体" w:cs="宋体"/>
          <w:snapToGrid w:val="0"/>
          <w:color w:val="000000" w:themeColor="text1"/>
          <w:kern w:val="0"/>
          <w:sz w:val="24"/>
          <w:szCs w:val="24"/>
          <w:lang w:val="en-US" w:eastAsia="zh-CN" w:bidi="ar"/>
        </w:rPr>
        <w:t>Reader, Writer</w:t>
      </w:r>
      <w:r>
        <w:rPr>
          <w:rStyle w:val="44"/>
          <w:rFonts w:hAnsi="宋体" w:cs="宋体"/>
          <w:snapToGrid w:val="0"/>
          <w:color w:val="000000" w:themeColor="text1"/>
          <w:kern w:val="0"/>
          <w:sz w:val="24"/>
          <w:szCs w:val="24"/>
          <w:lang w:eastAsia="zh-CN" w:bidi="ar"/>
        </w:rPr>
        <w:t>；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default" w:eastAsia="宋体"/>
          <w:color w:val="000000" w:themeColor="text1"/>
          <w:lang w:eastAsia="zh-Hans"/>
        </w:rPr>
      </w:pPr>
    </w:p>
    <w:p>
      <w:pPr>
        <w:numPr>
          <w:ilvl w:val="0"/>
          <w:numId w:val="11"/>
        </w:num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模块独立性原则：</w:t>
      </w:r>
    </w:p>
    <w:p>
      <w:pPr>
        <w:pStyle w:val="33"/>
        <w:keepNext w:val="0"/>
        <w:keepLines w:val="0"/>
        <w:widowControl/>
        <w:suppressLineNumbers w:val="0"/>
        <w:ind w:firstLine="425" w:firstLineChars="0"/>
        <w:rPr>
          <w:rStyle w:val="44"/>
          <w:rFonts w:hint="default" w:ascii="宋体" w:hAnsi="宋体" w:eastAsia="宋体" w:cs="宋体"/>
          <w:snapToGrid w:val="0"/>
          <w:color w:val="000000" w:themeColor="text1"/>
          <w:kern w:val="0"/>
          <w:sz w:val="24"/>
          <w:szCs w:val="24"/>
          <w:lang w:eastAsia="zh-Hans" w:bidi="ar"/>
        </w:rPr>
      </w:pPr>
      <w:r>
        <w:rPr>
          <w:rStyle w:val="44"/>
          <w:rFonts w:hint="eastAsia" w:ascii="宋体" w:hAnsi="宋体" w:eastAsia="宋体" w:cs="宋体"/>
          <w:snapToGrid w:val="0"/>
          <w:color w:val="000000" w:themeColor="text1"/>
          <w:kern w:val="0"/>
          <w:sz w:val="24"/>
          <w:szCs w:val="24"/>
          <w:lang w:val="en-US" w:eastAsia="zh-Hans" w:bidi="ar"/>
        </w:rPr>
        <w:t>一个类对另一个类的依赖应该建立在最小的接口上，降低类之间的耦合度</w:t>
      </w:r>
      <w:r>
        <w:rPr>
          <w:rStyle w:val="44"/>
          <w:rFonts w:hint="default" w:ascii="宋体" w:hAnsi="宋体" w:eastAsia="宋体" w:cs="宋体"/>
          <w:snapToGrid w:val="0"/>
          <w:color w:val="000000" w:themeColor="text1"/>
          <w:kern w:val="0"/>
          <w:sz w:val="24"/>
          <w:szCs w:val="24"/>
          <w:lang w:eastAsia="zh-Hans" w:bidi="ar"/>
        </w:rPr>
        <w:t>；</w:t>
      </w:r>
      <w:r>
        <w:rPr>
          <w:rStyle w:val="44"/>
          <w:rFonts w:hint="eastAsia" w:ascii="宋体" w:hAnsi="宋体" w:eastAsia="宋体" w:cs="宋体"/>
          <w:snapToGrid w:val="0"/>
          <w:color w:val="000000" w:themeColor="text1"/>
          <w:kern w:val="0"/>
          <w:sz w:val="24"/>
          <w:szCs w:val="24"/>
          <w:lang w:val="en-US" w:eastAsia="zh-Hans" w:bidi="ar"/>
        </w:rPr>
        <w:t>迪米特法则（Demeter Principle）一个实体应当尽量少地与其他实体之间发生相互作用</w:t>
      </w:r>
      <w:r>
        <w:rPr>
          <w:rStyle w:val="44"/>
          <w:rFonts w:hint="default" w:ascii="宋体" w:hAnsi="宋体" w:eastAsia="宋体" w:cs="宋体"/>
          <w:snapToGrid w:val="0"/>
          <w:color w:val="000000" w:themeColor="text1"/>
          <w:kern w:val="0"/>
          <w:sz w:val="24"/>
          <w:szCs w:val="24"/>
          <w:lang w:eastAsia="zh-Hans" w:bidi="ar"/>
        </w:rPr>
        <w:t>，</w:t>
      </w:r>
      <w:r>
        <w:rPr>
          <w:rStyle w:val="44"/>
          <w:rFonts w:hint="eastAsia" w:ascii="宋体" w:hAnsi="宋体" w:eastAsia="宋体" w:cs="宋体"/>
          <w:snapToGrid w:val="0"/>
          <w:color w:val="000000" w:themeColor="text1"/>
          <w:kern w:val="0"/>
          <w:sz w:val="24"/>
          <w:szCs w:val="24"/>
          <w:lang w:val="en-US" w:eastAsia="zh-Hans" w:bidi="ar"/>
        </w:rPr>
        <w:t>降低类之间的耦合度，提高模块的相对独立性</w:t>
      </w:r>
      <w:r>
        <w:rPr>
          <w:rStyle w:val="44"/>
          <w:rFonts w:hint="default" w:ascii="宋体" w:hAnsi="宋体" w:eastAsia="宋体" w:cs="宋体"/>
          <w:snapToGrid w:val="0"/>
          <w:color w:val="000000" w:themeColor="text1"/>
          <w:kern w:val="0"/>
          <w:sz w:val="24"/>
          <w:szCs w:val="24"/>
          <w:lang w:eastAsia="zh-Hans" w:bidi="ar"/>
        </w:rPr>
        <w:t>。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color w:val="000000" w:themeColor="text1"/>
        </w:rPr>
      </w:pPr>
    </w:p>
    <w:p>
      <w:pPr>
        <w:numPr>
          <w:ilvl w:val="0"/>
          <w:numId w:val="11"/>
        </w:num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边界设计原则；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default" w:eastAsia="宋体"/>
          <w:color w:val="000000" w:themeColor="text1"/>
          <w:lang w:eastAsia="zh-Hans"/>
        </w:rPr>
      </w:pPr>
      <w:r>
        <w:rPr>
          <w:rStyle w:val="44"/>
          <w:rFonts w:hint="eastAsia" w:ascii="宋体" w:hAnsi="宋体" w:eastAsia="宋体" w:cs="宋体"/>
          <w:snapToGrid w:val="0"/>
          <w:color w:val="000000" w:themeColor="text1"/>
          <w:kern w:val="0"/>
          <w:sz w:val="24"/>
          <w:szCs w:val="24"/>
          <w:lang w:val="en-US" w:eastAsia="zh-Hans" w:bidi="ar"/>
        </w:rPr>
        <w:t>对程序的数据访问</w:t>
      </w:r>
      <w:r>
        <w:rPr>
          <w:rStyle w:val="44"/>
          <w:rFonts w:hint="default" w:ascii="宋体" w:hAnsi="宋体" w:eastAsia="宋体" w:cs="宋体"/>
          <w:snapToGrid w:val="0"/>
          <w:color w:val="000000" w:themeColor="text1"/>
          <w:kern w:val="0"/>
          <w:sz w:val="24"/>
          <w:szCs w:val="24"/>
          <w:lang w:eastAsia="zh-Hans" w:bidi="ar"/>
        </w:rPr>
        <w:t>、</w:t>
      </w:r>
      <w:r>
        <w:rPr>
          <w:rStyle w:val="44"/>
          <w:rFonts w:hint="eastAsia" w:ascii="宋体" w:hAnsi="宋体" w:eastAsia="宋体" w:cs="宋体"/>
          <w:snapToGrid w:val="0"/>
          <w:color w:val="000000" w:themeColor="text1"/>
          <w:kern w:val="0"/>
          <w:sz w:val="24"/>
          <w:szCs w:val="24"/>
          <w:lang w:val="en-US" w:eastAsia="zh-Hans" w:bidi="ar"/>
        </w:rPr>
        <w:t>和用户的操作设置适当的边界</w:t>
      </w:r>
      <w:r>
        <w:rPr>
          <w:rStyle w:val="44"/>
          <w:rFonts w:hint="default" w:ascii="宋体" w:hAnsi="宋体" w:eastAsia="宋体" w:cs="宋体"/>
          <w:snapToGrid w:val="0"/>
          <w:color w:val="000000" w:themeColor="text1"/>
          <w:kern w:val="0"/>
          <w:sz w:val="24"/>
          <w:szCs w:val="24"/>
          <w:lang w:eastAsia="zh-Hans" w:bidi="ar"/>
        </w:rPr>
        <w:t>，</w:t>
      </w:r>
      <w:r>
        <w:rPr>
          <w:rStyle w:val="44"/>
          <w:rFonts w:hint="eastAsia" w:ascii="宋体" w:hAnsi="宋体" w:eastAsia="宋体" w:cs="宋体"/>
          <w:snapToGrid w:val="0"/>
          <w:color w:val="000000" w:themeColor="text1"/>
          <w:kern w:val="0"/>
          <w:sz w:val="24"/>
          <w:szCs w:val="24"/>
          <w:lang w:val="en-US" w:eastAsia="zh-Hans" w:bidi="ar"/>
        </w:rPr>
        <w:t>防止对程序的运行造成影响</w:t>
      </w:r>
      <w:r>
        <w:rPr>
          <w:rStyle w:val="44"/>
          <w:rFonts w:hint="default" w:ascii="宋体" w:hAnsi="宋体" w:eastAsia="宋体" w:cs="宋体"/>
          <w:snapToGrid w:val="0"/>
          <w:color w:val="000000" w:themeColor="text1"/>
          <w:kern w:val="0"/>
          <w:sz w:val="24"/>
          <w:szCs w:val="24"/>
          <w:lang w:eastAsia="zh-Hans" w:bidi="ar"/>
        </w:rPr>
        <w:t>。</w:t>
      </w:r>
    </w:p>
    <w:p>
      <w:pPr>
        <w:numPr>
          <w:ilvl w:val="0"/>
          <w:numId w:val="11"/>
        </w:num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必须的安全措施；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default" w:eastAsia="宋体"/>
          <w:b w:val="0"/>
          <w:bCs w:val="0"/>
          <w:color w:val="000000" w:themeColor="text1"/>
          <w:lang w:val="en-US" w:eastAsia="zh-Hans"/>
        </w:rPr>
      </w:pPr>
      <w:r>
        <w:rPr>
          <w:rFonts w:hint="eastAsia"/>
          <w:b w:val="0"/>
          <w:bCs w:val="0"/>
          <w:color w:val="000000" w:themeColor="text1"/>
          <w:lang w:val="en-US" w:eastAsia="zh-Hans"/>
        </w:rPr>
        <w:t>在可能影响系统正常运行的操作时拒绝执行</w:t>
      </w:r>
    </w:p>
    <w:p>
      <w:pPr>
        <w:numPr>
          <w:ilvl w:val="0"/>
          <w:numId w:val="11"/>
        </w:num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安全性和保密原则；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default" w:eastAsia="宋体"/>
          <w:color w:val="000000" w:themeColor="text1"/>
          <w:lang w:eastAsia="zh-Hans"/>
        </w:rPr>
      </w:pPr>
      <w:r>
        <w:rPr>
          <w:rFonts w:hint="eastAsia"/>
          <w:color w:val="000000" w:themeColor="text1"/>
          <w:lang w:val="en-US" w:eastAsia="zh-Hans"/>
        </w:rPr>
        <w:t>对于传输的数据尽量采用加密的方式</w:t>
      </w:r>
      <w:r>
        <w:rPr>
          <w:rFonts w:hint="default"/>
          <w:color w:val="000000" w:themeColor="text1"/>
          <w:lang w:eastAsia="zh-Hans"/>
        </w:rPr>
        <w:t>，</w:t>
      </w:r>
      <w:r>
        <w:rPr>
          <w:rFonts w:hint="eastAsia"/>
          <w:color w:val="000000" w:themeColor="text1"/>
          <w:lang w:val="en-US" w:eastAsia="zh-Hans"/>
        </w:rPr>
        <w:t>使用https代替http</w:t>
      </w:r>
      <w:r>
        <w:rPr>
          <w:rFonts w:hint="default"/>
          <w:color w:val="000000" w:themeColor="text1"/>
          <w:lang w:eastAsia="zh-Hans"/>
        </w:rPr>
        <w:t>，</w:t>
      </w:r>
      <w:r>
        <w:rPr>
          <w:rFonts w:hint="eastAsia"/>
          <w:color w:val="000000" w:themeColor="text1"/>
          <w:lang w:val="en-US" w:eastAsia="zh-Hans"/>
        </w:rPr>
        <w:t>使用token代替密码</w:t>
      </w:r>
      <w:r>
        <w:rPr>
          <w:rFonts w:hint="default"/>
          <w:color w:val="000000" w:themeColor="text1"/>
          <w:lang w:eastAsia="zh-Hans"/>
        </w:rPr>
        <w:t>。</w:t>
      </w:r>
    </w:p>
    <w:p>
      <w:pPr>
        <w:numPr>
          <w:ilvl w:val="0"/>
          <w:numId w:val="11"/>
        </w:num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系统灵活性要求；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default" w:eastAsia="宋体"/>
          <w:color w:val="000000" w:themeColor="text1"/>
          <w:lang w:val="en-US" w:eastAsia="zh-Hans"/>
        </w:rPr>
      </w:pPr>
      <w:r>
        <w:rPr>
          <w:rFonts w:hint="eastAsia"/>
          <w:color w:val="000000" w:themeColor="text1"/>
          <w:lang w:val="en-US" w:eastAsia="zh-Hans"/>
        </w:rPr>
        <w:t>在不同的操作系统和版本</w:t>
      </w:r>
      <w:r>
        <w:rPr>
          <w:rFonts w:hint="default"/>
          <w:color w:val="000000" w:themeColor="text1"/>
          <w:lang w:eastAsia="zh-Hans"/>
        </w:rPr>
        <w:t>、</w:t>
      </w:r>
      <w:r>
        <w:rPr>
          <w:rFonts w:hint="eastAsia"/>
          <w:color w:val="000000" w:themeColor="text1"/>
          <w:lang w:val="en-US" w:eastAsia="zh-Hans"/>
        </w:rPr>
        <w:t>不同的网络</w:t>
      </w:r>
      <w:r>
        <w:rPr>
          <w:rFonts w:hint="default"/>
          <w:color w:val="000000" w:themeColor="text1"/>
          <w:lang w:eastAsia="zh-Hans"/>
        </w:rPr>
        <w:t>、</w:t>
      </w:r>
      <w:r>
        <w:rPr>
          <w:rFonts w:hint="eastAsia"/>
          <w:color w:val="000000" w:themeColor="text1"/>
          <w:lang w:val="en-US" w:eastAsia="zh-Hans"/>
        </w:rPr>
        <w:t>不同码率的视频下都能够正常运行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color w:val="000000" w:themeColor="text1"/>
        </w:rPr>
      </w:pPr>
    </w:p>
    <w:p>
      <w:pPr>
        <w:numPr>
          <w:ilvl w:val="0"/>
          <w:numId w:val="11"/>
        </w:num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系统易操作性要求；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default" w:eastAsia="宋体"/>
          <w:color w:val="000000" w:themeColor="text1"/>
          <w:lang w:val="en-US" w:eastAsia="zh-Hans"/>
        </w:rPr>
      </w:pPr>
      <w:r>
        <w:rPr>
          <w:rFonts w:hint="eastAsia"/>
          <w:color w:val="000000" w:themeColor="text1"/>
          <w:lang w:val="en-US" w:eastAsia="zh-Hans"/>
        </w:rPr>
        <w:t>使用配置文件代替复杂的命令行参数</w:t>
      </w:r>
      <w:r>
        <w:rPr>
          <w:rFonts w:hint="default"/>
          <w:color w:val="000000" w:themeColor="text1"/>
          <w:lang w:eastAsia="zh-Hans"/>
        </w:rPr>
        <w:t>，</w:t>
      </w:r>
      <w:r>
        <w:rPr>
          <w:rFonts w:hint="eastAsia"/>
          <w:color w:val="000000" w:themeColor="text1"/>
          <w:lang w:val="en-US" w:eastAsia="zh-Hans"/>
        </w:rPr>
        <w:t>减少用户需要输入的参数</w:t>
      </w:r>
      <w:r>
        <w:rPr>
          <w:rFonts w:hint="default"/>
          <w:color w:val="000000" w:themeColor="text1"/>
          <w:lang w:eastAsia="zh-Hans"/>
        </w:rPr>
        <w:t>，</w:t>
      </w:r>
      <w:r>
        <w:rPr>
          <w:rFonts w:hint="eastAsia"/>
          <w:color w:val="000000" w:themeColor="text1"/>
          <w:lang w:val="en-US" w:eastAsia="zh-Hans"/>
        </w:rPr>
        <w:t>提供详尽的操作文档</w:t>
      </w:r>
    </w:p>
    <w:p>
      <w:pPr>
        <w:numPr>
          <w:ilvl w:val="0"/>
          <w:numId w:val="11"/>
        </w:num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系统可维护性要求；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宋体"/>
          <w:color w:val="000000" w:themeColor="text1"/>
          <w:lang w:val="en-US" w:eastAsia="zh-Hans"/>
        </w:rPr>
      </w:pPr>
      <w:r>
        <w:rPr>
          <w:rFonts w:ascii="宋体" w:hAnsi="宋体" w:eastAsia="宋体" w:cs="宋体"/>
          <w:snapToGrid w:val="0"/>
          <w:color w:val="000000" w:themeColor="text1"/>
          <w:kern w:val="0"/>
          <w:sz w:val="24"/>
          <w:szCs w:val="24"/>
          <w:lang w:val="en-US" w:eastAsia="zh-CN" w:bidi="ar"/>
        </w:rPr>
        <w:t>建立明确的软件质量目标和优先级</w:t>
      </w:r>
      <w:r>
        <w:rPr>
          <w:rFonts w:hAnsi="宋体" w:cs="宋体"/>
          <w:snapToGrid w:val="0"/>
          <w:color w:val="000000" w:themeColor="text1"/>
          <w:kern w:val="0"/>
          <w:sz w:val="24"/>
          <w:szCs w:val="24"/>
          <w:lang w:eastAsia="zh-CN" w:bidi="ar"/>
        </w:rPr>
        <w:t>；</w:t>
      </w:r>
      <w:r>
        <w:rPr>
          <w:rFonts w:ascii="宋体" w:hAnsi="宋体" w:eastAsia="宋体" w:cs="宋体"/>
          <w:snapToGrid w:val="0"/>
          <w:color w:val="000000" w:themeColor="text1"/>
          <w:kern w:val="0"/>
          <w:sz w:val="24"/>
          <w:szCs w:val="24"/>
          <w:lang w:val="en-US" w:eastAsia="zh-CN" w:bidi="ar"/>
        </w:rPr>
        <w:t>使用提高软件质量的技术和工具</w:t>
      </w:r>
      <w:r>
        <w:rPr>
          <w:rFonts w:hAnsi="宋体" w:cs="宋体"/>
          <w:snapToGrid w:val="0"/>
          <w:color w:val="000000" w:themeColor="text1"/>
          <w:kern w:val="0"/>
          <w:sz w:val="24"/>
          <w:szCs w:val="24"/>
          <w:lang w:eastAsia="zh-CN" w:bidi="ar"/>
        </w:rPr>
        <w:t>；</w:t>
      </w:r>
      <w:r>
        <w:rPr>
          <w:rFonts w:ascii="宋体" w:hAnsi="宋体" w:eastAsia="宋体" w:cs="宋体"/>
          <w:snapToGrid w:val="0"/>
          <w:color w:val="000000" w:themeColor="text1"/>
          <w:kern w:val="0"/>
          <w:sz w:val="24"/>
          <w:szCs w:val="24"/>
          <w:lang w:val="en-US" w:eastAsia="zh-CN" w:bidi="ar"/>
        </w:rPr>
        <w:t>进行明确的质量保证审查</w:t>
      </w:r>
      <w:r>
        <w:rPr>
          <w:rFonts w:hAnsi="宋体" w:cs="宋体"/>
          <w:snapToGrid w:val="0"/>
          <w:color w:val="000000" w:themeColor="text1"/>
          <w:kern w:val="0"/>
          <w:sz w:val="24"/>
          <w:szCs w:val="24"/>
          <w:lang w:eastAsia="zh-CN" w:bidi="ar"/>
        </w:rPr>
        <w:t>；</w:t>
      </w:r>
      <w:r>
        <w:rPr>
          <w:rFonts w:ascii="宋体" w:hAnsi="宋体" w:eastAsia="宋体" w:cs="宋体"/>
          <w:snapToGrid w:val="0"/>
          <w:color w:val="000000" w:themeColor="text1"/>
          <w:kern w:val="0"/>
          <w:sz w:val="24"/>
          <w:szCs w:val="24"/>
          <w:lang w:val="en-US" w:eastAsia="zh-CN" w:bidi="ar"/>
        </w:rPr>
        <w:t>选择可维护的程序设计语言</w:t>
      </w:r>
      <w:r>
        <w:rPr>
          <w:rFonts w:ascii="宋体" w:hAnsi="宋体" w:eastAsia="宋体" w:cs="宋体"/>
          <w:snapToGrid w:val="0"/>
          <w:color w:val="000000" w:themeColor="text1"/>
          <w:kern w:val="0"/>
          <w:sz w:val="24"/>
          <w:szCs w:val="24"/>
          <w:lang w:eastAsia="zh-CN" w:bidi="ar"/>
        </w:rPr>
        <w:t>；</w:t>
      </w:r>
      <w:r>
        <w:rPr>
          <w:rFonts w:hint="eastAsia" w:ascii="宋体" w:hAnsi="宋体" w:eastAsia="宋体" w:cs="宋体"/>
          <w:snapToGrid w:val="0"/>
          <w:color w:val="000000" w:themeColor="text1"/>
          <w:kern w:val="0"/>
          <w:sz w:val="24"/>
          <w:szCs w:val="24"/>
          <w:lang w:val="en-US" w:eastAsia="zh-Hans" w:bidi="ar"/>
        </w:rPr>
        <w:t>书写详尽的程序文档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color w:val="0000FF"/>
        </w:rPr>
      </w:pPr>
    </w:p>
    <w:p>
      <w:pPr>
        <w:pStyle w:val="2"/>
        <w:adjustRightInd w:val="0"/>
        <w:snapToGrid w:val="0"/>
        <w:rPr>
          <w:color w:val="000000"/>
        </w:rPr>
      </w:pPr>
      <w:bookmarkStart w:id="24" w:name="_Toc14042"/>
      <w:r>
        <w:rPr>
          <w:rFonts w:hint="eastAsia"/>
          <w:color w:val="000000"/>
        </w:rPr>
        <w:t>软件</w:t>
      </w:r>
      <w:bookmarkEnd w:id="4"/>
      <w:bookmarkEnd w:id="5"/>
      <w:r>
        <w:rPr>
          <w:rFonts w:hint="eastAsia"/>
          <w:color w:val="000000"/>
        </w:rPr>
        <w:t>总体设计</w:t>
      </w:r>
      <w:bookmarkEnd w:id="24"/>
    </w:p>
    <w:p>
      <w:pPr>
        <w:spacing w:line="360" w:lineRule="auto"/>
        <w:ind w:firstLine="420"/>
        <w:rPr>
          <w:color w:val="0000FF"/>
        </w:rPr>
      </w:pPr>
      <w:r>
        <w:rPr>
          <w:rFonts w:hint="eastAsia"/>
          <w:color w:val="0000FF"/>
        </w:rPr>
        <w:t>概要介绍本软件的开发目的、功能部件、主要功能等。如果说明的内容较多，本节应分小节逐一介绍。</w:t>
      </w:r>
    </w:p>
    <w:p>
      <w:pPr>
        <w:pStyle w:val="4"/>
        <w:rPr>
          <w:rFonts w:ascii="黑体"/>
        </w:rPr>
      </w:pPr>
      <w:bookmarkStart w:id="25" w:name="_Toc18280"/>
      <w:bookmarkStart w:id="26" w:name="_Toc53391802"/>
      <w:bookmarkStart w:id="27" w:name="_Toc77736580"/>
      <w:r>
        <w:rPr>
          <w:rFonts w:hint="eastAsia"/>
        </w:rPr>
        <w:t>软件总体架构</w:t>
      </w:r>
      <w:bookmarkEnd w:id="25"/>
    </w:p>
    <w:bookmarkEnd w:id="26"/>
    <w:bookmarkEnd w:id="27"/>
    <w:p>
      <w:pPr>
        <w:spacing w:line="360" w:lineRule="auto"/>
        <w:ind w:firstLine="420"/>
        <w:rPr>
          <w:rFonts w:hint="eastAsia"/>
          <w:color w:val="0000FF"/>
        </w:rPr>
      </w:pPr>
      <w:bookmarkStart w:id="28" w:name="_Toc17620733"/>
      <w:r>
        <w:rPr>
          <w:rFonts w:hint="eastAsia"/>
          <w:color w:val="0000FF"/>
        </w:rPr>
        <w:t>本节描述软件的总体架构设计，包括总体架构图及对架构图的说明。</w:t>
      </w:r>
      <w:bookmarkEnd w:id="28"/>
      <w:r>
        <w:rPr>
          <w:rFonts w:hint="eastAsia"/>
          <w:color w:val="0000FF"/>
        </w:rPr>
        <w:t>分层、分模块说明软件的组成方式。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91505" cy="1258570"/>
            <wp:effectExtent l="0" t="0" r="23495" b="1143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b="53244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keepNext w:val="0"/>
        <w:keepLines w:val="0"/>
        <w:widowControl/>
        <w:suppressLineNumbers w:val="0"/>
        <w:ind w:firstLine="480" w:firstLineChars="200"/>
        <w:rPr>
          <w:rFonts w:hint="default" w:eastAsia="宋体"/>
          <w:lang w:eastAsia="zh-Hans"/>
        </w:rPr>
      </w:pPr>
      <w:r>
        <w:t>系统由云端-边缘-客户端三部分组成，</w:t>
      </w:r>
      <w:r>
        <w:rPr>
          <w:rFonts w:hint="eastAsia"/>
          <w:lang w:val="en-US" w:eastAsia="zh-Hans"/>
        </w:rPr>
        <w:t>直播源以rtmp方式推流到云端节点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云端收到rtmp流并转储为flv格式数据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随后将flv数据以单播或组播的方式发送到发送到边缘节点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边缘节点检测出rtp丢包后通过quic重传获取该包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并提供http</w:t>
      </w:r>
      <w:r>
        <w:rPr>
          <w:rFonts w:hint="default"/>
          <w:lang w:eastAsia="zh-Hans"/>
        </w:rPr>
        <w:t>-flv</w:t>
      </w:r>
      <w:r>
        <w:rPr>
          <w:rFonts w:hint="eastAsia"/>
          <w:lang w:val="en-US" w:eastAsia="zh-Hans"/>
        </w:rPr>
        <w:t>服务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客户端使用flv</w:t>
      </w:r>
      <w:r>
        <w:rPr>
          <w:rFonts w:hint="default"/>
          <w:lang w:eastAsia="zh-Hans"/>
        </w:rPr>
        <w:t>.js</w:t>
      </w:r>
      <w:r>
        <w:rPr>
          <w:rFonts w:hint="eastAsia"/>
          <w:lang w:val="en-US" w:eastAsia="zh-Hans"/>
        </w:rPr>
        <w:t>播放器播放视频</w:t>
      </w:r>
      <w:r>
        <w:rPr>
          <w:rFonts w:hint="default"/>
          <w:lang w:eastAsia="zh-Hans"/>
        </w:rPr>
        <w:t>。</w:t>
      </w:r>
    </w:p>
    <w:p>
      <w:pPr>
        <w:spacing w:line="360" w:lineRule="auto"/>
        <w:ind w:firstLine="420"/>
        <w:rPr>
          <w:rFonts w:hint="eastAsia"/>
          <w:color w:val="0000FF"/>
        </w:rPr>
      </w:pPr>
    </w:p>
    <w:p>
      <w:pPr>
        <w:spacing w:line="360" w:lineRule="auto"/>
        <w:ind w:firstLine="420"/>
        <w:rPr>
          <w:rFonts w:hint="eastAsia"/>
          <w:color w:val="0000FF"/>
        </w:rPr>
      </w:pPr>
    </w:p>
    <w:p>
      <w:pPr>
        <w:pStyle w:val="4"/>
      </w:pPr>
      <w:bookmarkStart w:id="29" w:name="_Toc17676"/>
      <w:r>
        <w:rPr>
          <w:rFonts w:hint="eastAsia"/>
        </w:rPr>
        <w:t>软件技术架构</w:t>
      </w:r>
      <w:bookmarkEnd w:id="29"/>
    </w:p>
    <w:p>
      <w:pPr>
        <w:spacing w:line="360" w:lineRule="auto"/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本节描述软件采用的技术架构，包括技术架构图及对技术架构的说明。</w:t>
      </w:r>
    </w:p>
    <w:p>
      <w:pPr>
        <w:spacing w:line="360" w:lineRule="auto"/>
        <w:ind w:firstLine="420"/>
      </w:pPr>
      <w:r>
        <w:drawing>
          <wp:inline distT="0" distB="0" distL="114300" distR="114300">
            <wp:extent cx="5682615" cy="1699895"/>
            <wp:effectExtent l="0" t="0" r="6985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keepNext w:val="0"/>
        <w:keepLines w:val="0"/>
        <w:widowControl/>
        <w:suppressLineNumbers w:val="0"/>
        <w:ind w:firstLine="480" w:firstLineChars="200"/>
      </w:pPr>
      <w:r>
        <w:t>在云端服务器接受直播/点播源的rtmp全景视频流，并转换为flv格式视频流，通过RTP组播切片发送至边缘服务器同时缓存一定数量的数据包；边缘节点主要由RTP缓存模块、flv解析模块和http-flv服务模块组成，对收到的Rtp序列重新整合，对于乱序的数据包重新排序，对于丢失的数据包向云端发送重传请求，然后交付给flv解析模块将Rtp数据包整合为完整的flv内容队列，最后通过http-flv向客户端提供服务。</w:t>
      </w:r>
    </w:p>
    <w:p>
      <w:pPr>
        <w:pStyle w:val="32"/>
        <w:keepNext w:val="0"/>
        <w:keepLines w:val="0"/>
        <w:widowControl/>
        <w:suppressLineNumbers w:val="0"/>
      </w:pPr>
      <w:r>
        <w:t>；客户端通过就近向边缘服务器获取媒体流，减轻云端服务器的负载，通过不同的地址向边缘节点访问不同的媒体流，获得稳定的观看体验，可以通过主机Web网页直接观看，通过鼠标调整用户视野。也可以通过头戴VR设备获得沉浸式的观看体验。并配套监控页面实时监测媒体流的丢包、时延等信息。</w:t>
      </w:r>
    </w:p>
    <w:p>
      <w:pPr>
        <w:pStyle w:val="32"/>
        <w:keepNext w:val="0"/>
        <w:keepLines w:val="0"/>
        <w:widowControl/>
        <w:suppressLineNumbers w:val="0"/>
        <w:ind w:firstLine="480" w:firstLineChars="200"/>
        <w:rPr>
          <w:rFonts w:hint="default"/>
        </w:rPr>
      </w:pPr>
    </w:p>
    <w:p>
      <w:pPr>
        <w:spacing w:line="360" w:lineRule="auto"/>
        <w:ind w:firstLine="420"/>
      </w:pPr>
    </w:p>
    <w:p>
      <w:pPr>
        <w:spacing w:line="360" w:lineRule="auto"/>
        <w:ind w:firstLine="420"/>
        <w:rPr>
          <w:rFonts w:hint="eastAsia"/>
        </w:rPr>
      </w:pPr>
    </w:p>
    <w:p>
      <w:pPr>
        <w:pStyle w:val="4"/>
      </w:pPr>
      <w:bookmarkStart w:id="30" w:name="_Toc10213"/>
      <w:r>
        <w:rPr>
          <w:rFonts w:hint="eastAsia"/>
        </w:rPr>
        <w:t>软件部署架构</w:t>
      </w:r>
      <w:bookmarkEnd w:id="30"/>
    </w:p>
    <w:p>
      <w:pPr>
        <w:spacing w:line="360" w:lineRule="auto"/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本节描述软件的整体部署架构，包括部署架构图及对部署方式的说明。部署方式包括集中部署及多级部署。</w:t>
      </w:r>
    </w:p>
    <w:p>
      <w:pPr>
        <w:spacing w:line="360" w:lineRule="auto"/>
        <w:ind w:firstLine="420"/>
        <w:rPr>
          <w:rFonts w:hint="eastAsia"/>
          <w:color w:val="0000FF"/>
        </w:rPr>
      </w:pPr>
    </w:p>
    <w:p>
      <w:pPr>
        <w:pStyle w:val="2"/>
        <w:adjustRightInd w:val="0"/>
        <w:snapToGrid w:val="0"/>
        <w:rPr>
          <w:color w:val="000000"/>
        </w:rPr>
      </w:pPr>
      <w:bookmarkStart w:id="31" w:name="_Toc28415"/>
      <w:r>
        <w:rPr>
          <w:rFonts w:hint="eastAsia"/>
          <w:color w:val="000000"/>
        </w:rPr>
        <w:t>系统流程</w:t>
      </w:r>
      <w:bookmarkEnd w:id="31"/>
    </w:p>
    <w:p>
      <w:pPr>
        <w:spacing w:line="360" w:lineRule="auto"/>
        <w:ind w:firstLine="420"/>
        <w:rPr>
          <w:color w:val="0000FF"/>
        </w:rPr>
      </w:pPr>
      <w:r>
        <w:rPr>
          <w:rFonts w:hint="eastAsia"/>
          <w:color w:val="0000FF"/>
        </w:rPr>
        <w:t>介绍系统的各类业务处理流程，本节应分小节逐一介绍。</w:t>
      </w:r>
    </w:p>
    <w:p>
      <w:pPr>
        <w:pStyle w:val="4"/>
        <w:rPr>
          <w:rFonts w:ascii="黑体"/>
        </w:rPr>
      </w:pPr>
      <w:bookmarkStart w:id="32" w:name="_Toc500"/>
      <w:r>
        <w:rPr>
          <w:rFonts w:hint="eastAsia"/>
          <w:lang w:val="en-US" w:eastAsia="zh-Hans"/>
        </w:rPr>
        <w:t>云端节点</w:t>
      </w:r>
      <w:r>
        <w:rPr>
          <w:rFonts w:hint="eastAsia"/>
        </w:rPr>
        <w:t>流程</w:t>
      </w:r>
      <w:bookmarkEnd w:id="32"/>
    </w:p>
    <w:p>
      <w:pPr>
        <w:pStyle w:val="3"/>
      </w:pPr>
      <w:r>
        <w:drawing>
          <wp:inline distT="0" distB="0" distL="114300" distR="114300">
            <wp:extent cx="4238625" cy="2400300"/>
            <wp:effectExtent l="0" t="0" r="3175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eastAsia="宋体"/>
          <w:lang w:eastAsia="zh-Hans"/>
        </w:rPr>
      </w:pPr>
      <w:r>
        <w:rPr>
          <w:rFonts w:hint="eastAsia"/>
          <w:lang w:val="en-US" w:eastAsia="zh-Hans"/>
        </w:rPr>
        <w:t>云端节点开启rtmp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server服务</w:t>
      </w:r>
      <w:r>
        <w:rPr>
          <w:rFonts w:hint="default"/>
          <w:lang w:eastAsia="zh-Hans"/>
        </w:rPr>
        <w:t>，</w:t>
      </w:r>
      <w:r>
        <w:rPr>
          <w:rFonts w:hint="eastAsia"/>
        </w:rPr>
        <w:t>摄像头以rtmp推流方式到云端节点</w:t>
      </w:r>
      <w:r>
        <w:rPr>
          <w:rFonts w:hint="default"/>
        </w:rPr>
        <w:t>，</w:t>
      </w:r>
      <w:r>
        <w:rPr>
          <w:rFonts w:hint="eastAsia"/>
          <w:lang w:val="en-US" w:eastAsia="zh-Hans"/>
        </w:rPr>
        <w:t>对不同的直播流分配不同的标识</w:t>
      </w:r>
      <w:r>
        <w:rPr>
          <w:rFonts w:hint="default"/>
          <w:lang w:eastAsia="zh-Hans"/>
        </w:rPr>
        <w:t>。</w:t>
      </w:r>
    </w:p>
    <w:p>
      <w:pPr>
        <w:pStyle w:val="3"/>
        <w:rPr>
          <w:rFonts w:hint="default"/>
        </w:rPr>
      </w:pPr>
      <w:r>
        <w:rPr>
          <w:rFonts w:hint="eastAsia"/>
        </w:rPr>
        <w:t>云端节点需要收rtmp流并转储为flv包,同时提供quic-server服务,缓存一定数量的flv包</w:t>
      </w:r>
      <w:r>
        <w:rPr>
          <w:rFonts w:hint="default"/>
        </w:rPr>
        <w:t>。</w:t>
      </w:r>
    </w:p>
    <w:p>
      <w:pPr>
        <w:pStyle w:val="3"/>
        <w:rPr>
          <w:rFonts w:hint="default"/>
          <w:lang w:eastAsia="zh-Hans"/>
        </w:rPr>
      </w:pPr>
      <w:r>
        <w:rPr>
          <w:rFonts w:hint="eastAsia"/>
        </w:rPr>
        <w:t>flv包以rtp payload的方式</w:t>
      </w:r>
      <w:r>
        <w:rPr>
          <w:rFonts w:hint="eastAsia"/>
          <w:lang w:val="en-US" w:eastAsia="zh-Hans"/>
        </w:rPr>
        <w:t>通过单播或组播发送到边缘节点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通过SSRC确定不同的流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通过marker进行分片发送</w:t>
      </w:r>
      <w:r>
        <w:rPr>
          <w:rFonts w:hint="default"/>
          <w:lang w:eastAsia="zh-Hans"/>
        </w:rPr>
        <w:t>。</w:t>
      </w:r>
    </w:p>
    <w:p>
      <w:pPr>
        <w:pStyle w:val="3"/>
        <w:rPr>
          <w:rFonts w:hint="default"/>
          <w:lang w:val="en-US" w:eastAsia="zh-Hans"/>
        </w:rPr>
      </w:pPr>
    </w:p>
    <w:p>
      <w:pPr>
        <w:pStyle w:val="4"/>
        <w:rPr>
          <w:rFonts w:hint="default" w:ascii="宋体" w:hAnsi="宋体"/>
          <w:lang w:val="en-US" w:eastAsia="zh-Hans"/>
        </w:rPr>
      </w:pPr>
      <w:r>
        <w:rPr>
          <w:rFonts w:hint="eastAsia" w:ascii="宋体" w:hAnsi="宋体"/>
          <w:lang w:val="en-US" w:eastAsia="zh-Hans"/>
        </w:rPr>
        <w:t>边缘节点流程</w:t>
      </w:r>
    </w:p>
    <w:p>
      <w:pPr>
        <w:pStyle w:val="3"/>
        <w:rPr>
          <w:rFonts w:hint="default"/>
          <w:lang w:val="en-US" w:eastAsia="zh-Hans"/>
        </w:rPr>
      </w:pPr>
      <w:r>
        <w:drawing>
          <wp:inline distT="0" distB="0" distL="114300" distR="114300">
            <wp:extent cx="5305425" cy="1838325"/>
            <wp:effectExtent l="0" t="0" r="3175" b="158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eastAsia="zh-Hans"/>
        </w:rPr>
      </w:pPr>
      <w:r>
        <w:rPr>
          <w:rFonts w:hint="default"/>
          <w:lang w:val="en-US" w:eastAsia="zh-Hans"/>
        </w:rPr>
        <w:t>边缘节点从</w:t>
      </w:r>
      <w:r>
        <w:rPr>
          <w:rFonts w:hint="eastAsia"/>
          <w:lang w:val="en-US" w:eastAsia="zh-Hans"/>
        </w:rPr>
        <w:t>单播地址</w:t>
      </w:r>
      <w:r>
        <w:rPr>
          <w:rFonts w:hint="default"/>
          <w:lang w:eastAsia="zh-Hans"/>
        </w:rPr>
        <w:t>（127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1）</w:t>
      </w:r>
      <w:r>
        <w:rPr>
          <w:rFonts w:hint="eastAsia"/>
          <w:lang w:val="en-US" w:eastAsia="zh-Hans"/>
        </w:rPr>
        <w:t>或</w:t>
      </w:r>
      <w:r>
        <w:rPr>
          <w:rFonts w:hint="default"/>
          <w:lang w:val="en-US" w:eastAsia="zh-Hans"/>
        </w:rPr>
        <w:t>组播地址</w:t>
      </w:r>
      <w:r>
        <w:rPr>
          <w:rFonts w:hint="default"/>
          <w:lang w:eastAsia="zh-Hans"/>
        </w:rPr>
        <w:t>（</w:t>
      </w:r>
      <w:r>
        <w:rPr>
          <w:rFonts w:hint="default"/>
          <w:lang w:val="en-US" w:eastAsia="zh-Hans"/>
        </w:rPr>
        <w:t>239.0.0.1:5001</w:t>
      </w:r>
      <w:r>
        <w:rPr>
          <w:rFonts w:hint="default"/>
          <w:lang w:eastAsia="zh-Hans"/>
        </w:rPr>
        <w:t>）</w:t>
      </w:r>
      <w:r>
        <w:rPr>
          <w:rFonts w:hint="default"/>
          <w:lang w:val="en-US" w:eastAsia="zh-Hans"/>
        </w:rPr>
        <w:t>收rtp包并从payload中提取flv包</w:t>
      </w:r>
      <w:r>
        <w:rPr>
          <w:rFonts w:hint="default"/>
          <w:lang w:eastAsia="zh-Hans"/>
        </w:rPr>
        <w:t>。</w:t>
      </w:r>
    </w:p>
    <w:p>
      <w:pPr>
        <w:pStyle w:val="3"/>
        <w:rPr>
          <w:rFonts w:hint="default"/>
          <w:lang w:eastAsia="zh-Hans"/>
        </w:rPr>
      </w:pPr>
      <w:r>
        <w:rPr>
          <w:rFonts w:hint="default"/>
          <w:lang w:val="en-US" w:eastAsia="zh-Hans"/>
        </w:rPr>
        <w:t>边缘节点收到rtp包有丢包情形时,需要使用quic协议从云端重新获取该包</w:t>
      </w:r>
      <w:r>
        <w:rPr>
          <w:rFonts w:hint="default"/>
          <w:lang w:eastAsia="zh-Hans"/>
        </w:rPr>
        <w:t>。</w:t>
      </w:r>
    </w:p>
    <w:p>
      <w:pPr>
        <w:pStyle w:val="3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形成flv内容队列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</w:t>
      </w:r>
      <w:r>
        <w:rPr>
          <w:rFonts w:hint="default"/>
          <w:lang w:val="en-US" w:eastAsia="zh-Hans"/>
        </w:rPr>
        <w:t>提供http服务,供终端用户http-flv访问</w:t>
      </w:r>
      <w:r>
        <w:rPr>
          <w:rFonts w:hint="default"/>
          <w:lang w:eastAsia="zh-Hans"/>
        </w:rPr>
        <w:t>。</w:t>
      </w:r>
    </w:p>
    <w:p>
      <w:pPr>
        <w:pStyle w:val="3"/>
        <w:rPr>
          <w:rFonts w:hint="default"/>
          <w:lang w:val="en-US" w:eastAsia="zh-Hans"/>
        </w:rPr>
      </w:pPr>
    </w:p>
    <w:p>
      <w:pPr>
        <w:pStyle w:val="4"/>
        <w:rPr>
          <w:rFonts w:hint="default" w:ascii="宋体" w:hAnsi="宋体"/>
          <w:lang w:val="en-US" w:eastAsia="zh-Hans"/>
        </w:rPr>
      </w:pPr>
      <w:r>
        <w:rPr>
          <w:rFonts w:hint="eastAsia" w:ascii="宋体" w:hAnsi="宋体"/>
          <w:lang w:val="en-US" w:eastAsia="zh-Hans"/>
        </w:rPr>
        <w:t>客户端流程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2546985" cy="1937385"/>
            <wp:effectExtent l="0" t="0" r="18415" b="184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rcRect l="1401"/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播放器通过flv</w:t>
      </w:r>
      <w:r>
        <w:rPr>
          <w:rFonts w:hint="default"/>
          <w:lang w:eastAsia="zh-Hans"/>
        </w:rPr>
        <w:t>.js</w:t>
      </w:r>
      <w:r>
        <w:rPr>
          <w:rFonts w:hint="eastAsia"/>
          <w:lang w:val="en-US" w:eastAsia="zh-Hans"/>
        </w:rPr>
        <w:t>播放视频流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并以全景方式呈现</w:t>
      </w:r>
      <w:r>
        <w:rPr>
          <w:rFonts w:hint="default"/>
          <w:lang w:eastAsia="zh-Hans"/>
        </w:rPr>
        <w:t>。</w:t>
      </w:r>
    </w:p>
    <w:p>
      <w:pPr>
        <w:spacing w:line="360" w:lineRule="auto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根据不同的边缘节点地址访问不同边缘节点上的内容</w:t>
      </w:r>
      <w:r>
        <w:rPr>
          <w:rFonts w:hint="default"/>
          <w:lang w:eastAsia="zh-Hans"/>
        </w:rPr>
        <w:t>。</w:t>
      </w:r>
    </w:p>
    <w:p>
      <w:pPr>
        <w:spacing w:line="360" w:lineRule="auto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根据不同的path访问不同的视频流</w:t>
      </w:r>
      <w:r>
        <w:rPr>
          <w:rFonts w:hint="default"/>
          <w:lang w:eastAsia="zh-Hans"/>
        </w:rPr>
        <w:t>。</w:t>
      </w:r>
    </w:p>
    <w:p>
      <w:pPr>
        <w:spacing w:line="360" w:lineRule="auto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在播放过程中监控视频流的性能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并在监控界面展示</w:t>
      </w:r>
      <w:r>
        <w:rPr>
          <w:rFonts w:hint="default"/>
          <w:lang w:eastAsia="zh-Hans"/>
        </w:rPr>
        <w:t>。</w:t>
      </w:r>
    </w:p>
    <w:p>
      <w:pPr>
        <w:pStyle w:val="2"/>
      </w:pPr>
      <w:bookmarkStart w:id="33" w:name="_Toc10936"/>
      <w:r>
        <w:rPr>
          <w:rFonts w:hint="eastAsia"/>
        </w:rPr>
        <w:t>功能设计</w:t>
      </w:r>
      <w:bookmarkEnd w:id="33"/>
    </w:p>
    <w:p>
      <w:pPr>
        <w:spacing w:line="360" w:lineRule="auto"/>
        <w:ind w:firstLine="420"/>
        <w:rPr>
          <w:color w:val="0000FF"/>
        </w:rPr>
      </w:pPr>
      <w:r>
        <w:rPr>
          <w:rFonts w:hint="eastAsia"/>
          <w:color w:val="0000FF"/>
        </w:rPr>
        <w:t>分章节描述各功能模块的具体设计。</w:t>
      </w:r>
    </w:p>
    <w:p>
      <w:pPr>
        <w:pStyle w:val="4"/>
      </w:pPr>
      <w:bookmarkStart w:id="34" w:name="_Toc31791"/>
      <w:r>
        <w:rPr>
          <w:rFonts w:hint="eastAsia"/>
        </w:rPr>
        <w:t>软件功能结构图</w:t>
      </w:r>
      <w:bookmarkEnd w:id="34"/>
    </w:p>
    <w:p>
      <w:pPr>
        <w:spacing w:line="360" w:lineRule="auto"/>
        <w:ind w:firstLine="425"/>
        <w:rPr>
          <w:iCs/>
          <w:color w:val="0000FF"/>
          <w:szCs w:val="22"/>
        </w:rPr>
      </w:pPr>
      <w:r>
        <w:rPr>
          <w:rFonts w:hint="eastAsia"/>
          <w:iCs/>
          <w:color w:val="0000FF"/>
          <w:szCs w:val="22"/>
        </w:rPr>
        <w:t>本节描述软件的功能模块构成，包括功能结构图及对各功能模块的描述。</w:t>
      </w:r>
    </w:p>
    <w:p>
      <w:pPr>
        <w:pStyle w:val="4"/>
      </w:pPr>
      <w:bookmarkStart w:id="35" w:name="_Toc4724"/>
      <w:r>
        <w:rPr>
          <w:rFonts w:hint="eastAsia"/>
          <w:lang w:val="en-US" w:eastAsia="zh-Hans"/>
        </w:rPr>
        <w:t>rtmp流转flv</w:t>
      </w:r>
      <w:r>
        <w:rPr>
          <w:rFonts w:hint="eastAsia"/>
        </w:rPr>
        <w:t>模块设计</w:t>
      </w:r>
      <w:bookmarkEnd w:id="35"/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1104900" cy="1352550"/>
            <wp:effectExtent l="0" t="0" r="12700" b="190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对rtmp服务器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每当收到一个Rtmp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Message时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解析数据包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获取包头数据和媒体数据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构造Flv相应的TagType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DataSize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TimeStamp和Data得到Flv数据包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交付Rtp发送模块</w:t>
      </w:r>
      <w:r>
        <w:rPr>
          <w:rFonts w:hint="default"/>
          <w:lang w:eastAsia="zh-Hans"/>
        </w:rPr>
        <w:t>。</w:t>
      </w:r>
    </w:p>
    <w:p>
      <w:pPr>
        <w:pStyle w:val="4"/>
        <w:rPr>
          <w:rFonts w:hint="eastAsia" w:ascii="宋体" w:hAnsi="宋体"/>
          <w:lang w:val="en-US" w:eastAsia="zh-Hans"/>
        </w:rPr>
      </w:pPr>
      <w:r>
        <w:rPr>
          <w:rFonts w:hint="eastAsia" w:ascii="宋体" w:hAnsi="宋体"/>
          <w:lang w:val="en-US" w:eastAsia="zh-Hans"/>
        </w:rPr>
        <w:t>rtp发送模块</w:t>
      </w:r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2466975" cy="581025"/>
            <wp:effectExtent l="0" t="0" r="22225" b="317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eastAsia="宋体"/>
          <w:lang w:eastAsia="zh-Hans"/>
        </w:rPr>
      </w:pPr>
      <w:r>
        <w:rPr>
          <w:rFonts w:hint="eastAsia"/>
          <w:lang w:val="en-US" w:eastAsia="zh-Hans"/>
        </w:rPr>
        <w:t>对上一模块收到的Flv数据包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切片处理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并按照规则设置marker位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得到若干Rtp包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将其通过单播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组播方式发送到边缘节点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发送前复制一份送入由Arraylist或Hashmap构成的缓存中</w:t>
      </w:r>
      <w:r>
        <w:rPr>
          <w:rFonts w:hint="default"/>
          <w:lang w:eastAsia="zh-Hans"/>
        </w:rPr>
        <w:t>。</w:t>
      </w:r>
    </w:p>
    <w:p>
      <w:pPr>
        <w:pStyle w:val="4"/>
      </w:pPr>
      <w:bookmarkStart w:id="36" w:name="_Toc9692"/>
      <w:r>
        <w:rPr>
          <w:rFonts w:hint="eastAsia"/>
          <w:lang w:val="en-US" w:eastAsia="zh-Hans"/>
        </w:rPr>
        <w:t>quic重传</w:t>
      </w:r>
      <w:r>
        <w:rPr>
          <w:rFonts w:hint="eastAsia"/>
        </w:rPr>
        <w:t>模块设计</w:t>
      </w:r>
      <w:bookmarkEnd w:id="36"/>
    </w:p>
    <w:p>
      <w:pPr>
        <w:pStyle w:val="4"/>
        <w:numPr>
          <w:ilvl w:val="1"/>
          <w:numId w:val="0"/>
        </w:numPr>
        <w:ind w:leftChars="0"/>
      </w:pPr>
      <w:r>
        <w:drawing>
          <wp:inline distT="0" distB="0" distL="114300" distR="114300">
            <wp:extent cx="3638550" cy="590550"/>
            <wp:effectExtent l="0" t="0" r="19050" b="1905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云端节点开启quic服务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建立两条单向流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infoStream和dataStream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infoStream用于接收边缘节点发送的quic请求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包含ssrc和seq信息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通过请求查找缓存获得相应的rtp包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接着通过dataStream返回Rtp数据</w:t>
      </w:r>
      <w:r>
        <w:rPr>
          <w:rFonts w:hint="default"/>
          <w:lang w:eastAsia="zh-Hans"/>
        </w:rPr>
        <w:t>。</w:t>
      </w:r>
    </w:p>
    <w:p>
      <w:pPr>
        <w:pStyle w:val="4"/>
        <w:rPr>
          <w:rFonts w:hint="default" w:ascii="宋体" w:hAnsi="宋体"/>
          <w:lang w:val="en-US" w:eastAsia="zh-Hans"/>
        </w:rPr>
      </w:pPr>
      <w:r>
        <w:rPr>
          <w:rFonts w:hint="eastAsia" w:ascii="宋体" w:hAnsi="宋体"/>
          <w:lang w:val="en-US" w:eastAsia="zh-Hans"/>
        </w:rPr>
        <w:t>http</w:t>
      </w:r>
      <w:r>
        <w:rPr>
          <w:rFonts w:hint="default" w:ascii="宋体" w:hAnsi="宋体"/>
          <w:lang w:eastAsia="zh-Hans"/>
        </w:rPr>
        <w:t>-flv</w:t>
      </w:r>
      <w:r>
        <w:rPr>
          <w:rFonts w:hint="eastAsia" w:ascii="宋体" w:hAnsi="宋体"/>
          <w:lang w:val="en-US" w:eastAsia="zh-Hans"/>
        </w:rPr>
        <w:t>模块设计</w:t>
      </w:r>
    </w:p>
    <w:p>
      <w:pPr>
        <w:pStyle w:val="3"/>
      </w:pPr>
      <w:r>
        <w:drawing>
          <wp:inline distT="0" distB="0" distL="114300" distR="114300">
            <wp:extent cx="2676525" cy="533400"/>
            <wp:effectExtent l="0" t="0" r="1587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eastAsia="宋体"/>
          <w:lang w:val="en-US" w:eastAsia="zh-Hans"/>
        </w:rPr>
      </w:pPr>
      <w:r>
        <w:rPr>
          <w:rFonts w:hint="eastAsia"/>
          <w:lang w:val="en-US" w:eastAsia="zh-Hans"/>
        </w:rPr>
        <w:t>边缘节点开启http服务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收到客户端请求后解析path信息确定相应的流ssrc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找到该ssrc解析Rtp队列得到FlvTag数据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并将其以flv流的格式写入httpResponser</w:t>
      </w:r>
    </w:p>
    <w:p>
      <w:pPr>
        <w:pStyle w:val="2"/>
        <w:keepLines w:val="0"/>
        <w:tabs>
          <w:tab w:val="left" w:pos="0"/>
        </w:tabs>
        <w:spacing w:before="120" w:after="60" w:line="240" w:lineRule="atLeast"/>
        <w:jc w:val="left"/>
      </w:pPr>
      <w:bookmarkStart w:id="37" w:name="_Toc18381378"/>
      <w:bookmarkStart w:id="38" w:name="_Toc29489"/>
      <w:bookmarkStart w:id="39" w:name="_Toc53391812"/>
      <w:bookmarkStart w:id="40" w:name="_Toc77736590"/>
      <w:bookmarkStart w:id="41" w:name="_Toc294597243"/>
      <w:bookmarkStart w:id="42" w:name="_Toc294597278"/>
      <w:r>
        <w:rPr>
          <w:rFonts w:hint="eastAsia"/>
        </w:rPr>
        <w:t>接口设计</w:t>
      </w:r>
      <w:bookmarkEnd w:id="37"/>
      <w:bookmarkEnd w:id="38"/>
    </w:p>
    <w:p>
      <w:pPr>
        <w:pStyle w:val="4"/>
        <w:keepLines w:val="0"/>
        <w:tabs>
          <w:tab w:val="left" w:pos="0"/>
        </w:tabs>
        <w:spacing w:before="120" w:after="60" w:line="240" w:lineRule="atLeast"/>
        <w:jc w:val="left"/>
      </w:pPr>
      <w:bookmarkStart w:id="43" w:name="_Toc18381379"/>
      <w:bookmarkStart w:id="44" w:name="_Toc19435"/>
      <w:r>
        <w:rPr>
          <w:rFonts w:hint="eastAsia"/>
        </w:rPr>
        <w:t>用户界面设计</w:t>
      </w:r>
      <w:bookmarkEnd w:id="43"/>
      <w:bookmarkEnd w:id="44"/>
    </w:p>
    <w:p>
      <w:pPr>
        <w:pStyle w:val="4"/>
        <w:keepLines w:val="0"/>
        <w:numPr>
          <w:ilvl w:val="1"/>
          <w:numId w:val="0"/>
        </w:numPr>
        <w:tabs>
          <w:tab w:val="left" w:pos="0"/>
        </w:tabs>
        <w:spacing w:before="120" w:after="60" w:line="240" w:lineRule="atLeast"/>
        <w:ind w:leftChars="0"/>
        <w:jc w:val="left"/>
        <w:rPr>
          <w:rFonts w:hint="eastAsia" w:ascii="宋体" w:hAnsi="Times New Roman" w:eastAsia="宋体" w:cs="Times New Roman"/>
          <w:b w:val="0"/>
          <w:snapToGrid w:val="0"/>
          <w:sz w:val="24"/>
          <w:lang w:val="en-US" w:eastAsia="zh-Hans" w:bidi="ar-SA"/>
        </w:rPr>
      </w:pPr>
      <w:bookmarkStart w:id="45" w:name="_Toc18990"/>
      <w:bookmarkStart w:id="46" w:name="_Toc18381380"/>
      <w:r>
        <w:rPr>
          <w:rFonts w:hint="default" w:ascii="宋体" w:hAnsi="Times New Roman" w:eastAsia="宋体" w:cs="Times New Roman"/>
          <w:b w:val="0"/>
          <w:snapToGrid w:val="0"/>
          <w:sz w:val="24"/>
          <w:lang w:eastAsia="zh-Hans" w:bidi="ar-SA"/>
        </w:rPr>
        <w:tab/>
      </w:r>
      <w:r>
        <w:rPr>
          <w:rFonts w:hint="eastAsia" w:ascii="宋体" w:hAnsi="Times New Roman" w:eastAsia="宋体" w:cs="Times New Roman"/>
          <w:b w:val="0"/>
          <w:snapToGrid w:val="0"/>
          <w:sz w:val="24"/>
          <w:lang w:val="en-US" w:eastAsia="zh-Hans" w:bidi="ar-SA"/>
        </w:rPr>
        <w:t>用户界面包括视频播放页面</w:t>
      </w:r>
      <w:r>
        <w:rPr>
          <w:rFonts w:hint="default" w:ascii="宋体" w:hAnsi="Times New Roman" w:eastAsia="宋体" w:cs="Times New Roman"/>
          <w:b w:val="0"/>
          <w:snapToGrid w:val="0"/>
          <w:sz w:val="24"/>
          <w:lang w:eastAsia="zh-Hans" w:bidi="ar-SA"/>
        </w:rPr>
        <w:t>、</w:t>
      </w:r>
      <w:r>
        <w:rPr>
          <w:rFonts w:hint="eastAsia" w:ascii="宋体" w:hAnsi="Times New Roman" w:eastAsia="宋体" w:cs="Times New Roman"/>
          <w:b w:val="0"/>
          <w:snapToGrid w:val="0"/>
          <w:sz w:val="24"/>
          <w:lang w:val="en-US" w:eastAsia="zh-Hans" w:bidi="ar-SA"/>
        </w:rPr>
        <w:t>数据展示页面和性能监控页面。在这个部分我们根据需求分析的结果，用户需要一个简洁美观的界面。在界面设计的上，应做到简单明了，易于操作，并且要注意到界面的布局，应突出的显示重要以及出错信息。外观上也要做到合理化。系统的用户界面应做到可靠性、简单性、容易学习和使用。</w:t>
      </w:r>
      <w:bookmarkEnd w:id="45"/>
      <w:bookmarkEnd w:id="46"/>
    </w:p>
    <w:p>
      <w:pPr>
        <w:pStyle w:val="4"/>
        <w:keepLines w:val="0"/>
        <w:tabs>
          <w:tab w:val="left" w:pos="0"/>
        </w:tabs>
        <w:spacing w:before="120" w:after="60" w:line="240" w:lineRule="atLeast"/>
        <w:jc w:val="left"/>
        <w:rPr>
          <w:rFonts w:hint="default" w:ascii="宋体" w:hAnsi="宋体"/>
          <w:lang w:val="en-US" w:eastAsia="zh-Hans"/>
        </w:rPr>
      </w:pPr>
      <w:r>
        <w:rPr>
          <w:rFonts w:hint="eastAsia" w:ascii="宋体" w:hAnsi="宋体"/>
          <w:lang w:val="en-US" w:eastAsia="zh-Hans"/>
        </w:rPr>
        <w:t>内部接口设计</w:t>
      </w:r>
    </w:p>
    <w:p>
      <w:pPr>
        <w:pStyle w:val="3"/>
        <w:rPr>
          <w:rFonts w:hint="default" w:eastAsia="宋体"/>
          <w:lang w:eastAsia="zh-Hans"/>
        </w:rPr>
      </w:pPr>
      <w:r>
        <w:rPr>
          <w:rFonts w:hint="eastAsia"/>
        </w:rPr>
        <w:t>在内部接口方面，各模块之间采用函数调用、参数传递、返回值的方式进行信息传递。具体参数的结构将在</w:t>
      </w:r>
      <w:r>
        <w:rPr>
          <w:rFonts w:hint="eastAsia"/>
          <w:lang w:val="en-US" w:eastAsia="zh-Hans"/>
        </w:rPr>
        <w:t>详细</w:t>
      </w:r>
      <w:r>
        <w:rPr>
          <w:rFonts w:hint="eastAsia"/>
        </w:rPr>
        <w:t>设计的内容中说明。接口传递的信息将是以数据结构封装的数据，以参数传递的方式在各模块之间传输</w:t>
      </w:r>
      <w:r>
        <w:rPr>
          <w:rFonts w:hint="default"/>
        </w:rPr>
        <w:t>，</w:t>
      </w:r>
      <w:r>
        <w:rPr>
          <w:rFonts w:hint="eastAsia"/>
          <w:lang w:val="en-US" w:eastAsia="zh-Hans"/>
        </w:rPr>
        <w:t>云端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边缘和客户端之间的信息通过Rtp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http流的方式传递</w:t>
      </w:r>
      <w:r>
        <w:rPr>
          <w:rFonts w:hint="default"/>
          <w:lang w:eastAsia="zh-Hans"/>
        </w:rPr>
        <w:t>。</w:t>
      </w:r>
    </w:p>
    <w:p>
      <w:pPr>
        <w:pStyle w:val="4"/>
        <w:keepLines w:val="0"/>
        <w:tabs>
          <w:tab w:val="left" w:pos="0"/>
        </w:tabs>
        <w:spacing w:before="120" w:after="60" w:line="240" w:lineRule="atLeast"/>
        <w:jc w:val="left"/>
      </w:pPr>
      <w:bookmarkStart w:id="47" w:name="_Toc18381381"/>
      <w:bookmarkStart w:id="48" w:name="_Toc8891"/>
      <w:r>
        <w:rPr>
          <w:rFonts w:hint="eastAsia"/>
        </w:rPr>
        <w:t>外部接口设计</w:t>
      </w:r>
      <w:bookmarkEnd w:id="47"/>
      <w:bookmarkEnd w:id="48"/>
    </w:p>
    <w:p>
      <w:pPr>
        <w:pStyle w:val="32"/>
        <w:keepNext w:val="0"/>
        <w:keepLines w:val="0"/>
        <w:widowControl/>
        <w:suppressLineNumbers w:val="0"/>
        <w:rPr>
          <w:rFonts w:hint="default" w:eastAsia="宋体"/>
          <w:lang w:eastAsia="zh-Hans"/>
        </w:rPr>
      </w:pP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外部接口主要面向用户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在云端节点接收用户的推流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在客户端主要是Web网页监控用户键盘和鼠标的数据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通过键盘获取用户的播放地址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</w:t>
      </w:r>
      <w:r>
        <w:t>鼠标调整用户视野。</w:t>
      </w:r>
    </w:p>
    <w:p>
      <w:pPr>
        <w:pStyle w:val="2"/>
        <w:keepLines w:val="0"/>
        <w:tabs>
          <w:tab w:val="left" w:pos="0"/>
        </w:tabs>
        <w:spacing w:before="120" w:after="60" w:line="240" w:lineRule="atLeast"/>
        <w:jc w:val="left"/>
      </w:pPr>
      <w:bookmarkStart w:id="49" w:name="_Toc6404"/>
      <w:bookmarkStart w:id="50" w:name="_Toc18381382"/>
      <w:r>
        <w:rPr>
          <w:rFonts w:hint="eastAsia"/>
        </w:rPr>
        <w:t>安全保密设计</w:t>
      </w:r>
      <w:bookmarkEnd w:id="49"/>
    </w:p>
    <w:p>
      <w:pPr>
        <w:pStyle w:val="4"/>
        <w:keepLines w:val="0"/>
        <w:tabs>
          <w:tab w:val="left" w:pos="0"/>
        </w:tabs>
        <w:spacing w:before="120" w:after="60" w:line="240" w:lineRule="atLeast"/>
        <w:jc w:val="left"/>
      </w:pPr>
      <w:bookmarkStart w:id="51" w:name="_Toc2189"/>
      <w:r>
        <w:rPr>
          <w:rFonts w:hint="eastAsia"/>
        </w:rPr>
        <w:t>数据传输安全性设计</w:t>
      </w:r>
      <w:bookmarkEnd w:id="51"/>
    </w:p>
    <w:p>
      <w:pPr>
        <w:ind w:firstLine="420" w:firstLineChars="200"/>
        <w:rPr>
          <w:rFonts w:hint="eastAsia"/>
        </w:rPr>
      </w:pPr>
      <w:bookmarkStart w:id="52" w:name="_Toc3126"/>
      <w:r>
        <w:rPr>
          <w:rFonts w:hint="eastAsia"/>
        </w:rPr>
        <w:t>由于数据的传输上需要通过网络传输，为了客户资料进行保密，需要在网络的传输过程中对数据进行加密。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这个工作主要是在准备网络包、解开网络包这两个模块完成，它们各对数据进行加密及解密还原工作。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在加密算法选择上将使用</w:t>
      </w:r>
      <w:r>
        <w:rPr>
          <w:rFonts w:hint="eastAsia"/>
          <w:lang w:val="en-US" w:eastAsia="zh-Hans"/>
        </w:rPr>
        <w:t>Https</w:t>
      </w:r>
      <w:r>
        <w:rPr>
          <w:rFonts w:hint="eastAsia"/>
        </w:rPr>
        <w:t>加密算法。</w:t>
      </w:r>
    </w:p>
    <w:bookmarkEnd w:id="52"/>
    <w:p>
      <w:pPr>
        <w:pStyle w:val="2"/>
        <w:keepLines w:val="0"/>
        <w:tabs>
          <w:tab w:val="left" w:pos="0"/>
        </w:tabs>
        <w:spacing w:before="120" w:after="60" w:line="240" w:lineRule="atLeast"/>
        <w:jc w:val="left"/>
      </w:pPr>
      <w:bookmarkStart w:id="53" w:name="_Toc5814"/>
      <w:r>
        <w:rPr>
          <w:rFonts w:hint="eastAsia"/>
        </w:rPr>
        <w:t>出错处理设计</w:t>
      </w:r>
      <w:bookmarkEnd w:id="50"/>
      <w:bookmarkEnd w:id="53"/>
    </w:p>
    <w:p>
      <w:pPr>
        <w:pStyle w:val="3"/>
        <w:rPr>
          <w:rFonts w:hint="default" w:eastAsia="宋体"/>
          <w:lang w:eastAsia="zh-Hans"/>
        </w:rPr>
      </w:pPr>
      <w:r>
        <w:rPr>
          <w:rFonts w:hint="eastAsia"/>
          <w:lang w:val="en-US" w:eastAsia="zh-Hans"/>
        </w:rPr>
        <w:t>由于边缘节点性能的限制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可能会在流数量较多或码率较大时对Udp数据包处理不过来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从而导致大面积丢包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此时会触发保护机制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主动丢包减少拥塞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并扩大udp缓存以缓存更多的udp包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还可以通过手动调整linux的socket缓存以改善</w:t>
      </w:r>
      <w:r>
        <w:rPr>
          <w:rFonts w:hint="default"/>
          <w:lang w:eastAsia="zh-Hans"/>
        </w:rPr>
        <w:t>。</w:t>
      </w:r>
    </w:p>
    <w:p>
      <w:pPr>
        <w:pStyle w:val="2"/>
        <w:keepLines w:val="0"/>
        <w:tabs>
          <w:tab w:val="left" w:pos="0"/>
        </w:tabs>
        <w:spacing w:before="120" w:after="60" w:line="240" w:lineRule="atLeast"/>
        <w:jc w:val="left"/>
      </w:pPr>
      <w:bookmarkStart w:id="54" w:name="_Toc18381383"/>
      <w:bookmarkStart w:id="55" w:name="_Toc13104"/>
      <w:r>
        <w:rPr>
          <w:rFonts w:hint="eastAsia"/>
        </w:rPr>
        <w:t>系统维护设计</w:t>
      </w:r>
      <w:bookmarkEnd w:id="54"/>
      <w:bookmarkEnd w:id="55"/>
    </w:p>
    <w:p>
      <w:pPr>
        <w:spacing w:line="360" w:lineRule="auto"/>
        <w:ind w:firstLine="425"/>
        <w:rPr>
          <w:rFonts w:hint="default"/>
          <w:iCs/>
          <w:color w:val="0000FF"/>
          <w:szCs w:val="22"/>
        </w:rPr>
      </w:pPr>
      <w:r>
        <w:rPr>
          <w:rFonts w:hint="eastAsia"/>
          <w:iCs/>
          <w:color w:val="0000FF"/>
          <w:szCs w:val="22"/>
        </w:rPr>
        <w:t>云端节点和边缘节点如果开启了直播录制的</w:t>
      </w:r>
      <w:r>
        <w:rPr>
          <w:rFonts w:hint="eastAsia"/>
          <w:iCs/>
          <w:color w:val="0000FF"/>
          <w:szCs w:val="22"/>
          <w:lang w:val="en-US" w:eastAsia="zh-Hans"/>
        </w:rPr>
        <w:t>情况下</w:t>
      </w:r>
      <w:r>
        <w:rPr>
          <w:rFonts w:hint="eastAsia"/>
          <w:iCs/>
          <w:color w:val="0000FF"/>
          <w:szCs w:val="22"/>
        </w:rPr>
        <w:t>会在录制文件夹生成所有</w:t>
      </w:r>
      <w:r>
        <w:rPr>
          <w:rFonts w:hint="eastAsia"/>
          <w:iCs/>
          <w:color w:val="0000FF"/>
          <w:szCs w:val="22"/>
          <w:lang w:val="en-US" w:eastAsia="zh-Hans"/>
        </w:rPr>
        <w:t>视频</w:t>
      </w:r>
      <w:r>
        <w:rPr>
          <w:rFonts w:hint="eastAsia"/>
          <w:iCs/>
          <w:color w:val="0000FF"/>
          <w:szCs w:val="22"/>
        </w:rPr>
        <w:t>流的录制文件</w:t>
      </w:r>
      <w:r>
        <w:rPr>
          <w:rFonts w:hint="default"/>
          <w:iCs/>
          <w:color w:val="0000FF"/>
          <w:szCs w:val="22"/>
        </w:rPr>
        <w:t>，</w:t>
      </w:r>
      <w:r>
        <w:rPr>
          <w:rFonts w:hint="eastAsia"/>
          <w:iCs/>
          <w:color w:val="0000FF"/>
          <w:szCs w:val="22"/>
        </w:rPr>
        <w:t>需要定期删除以减少磁盘的占用</w:t>
      </w:r>
      <w:r>
        <w:rPr>
          <w:rFonts w:hint="default"/>
          <w:iCs/>
          <w:color w:val="0000FF"/>
          <w:szCs w:val="22"/>
        </w:rPr>
        <w:t>。</w:t>
      </w:r>
    </w:p>
    <w:p>
      <w:pPr>
        <w:spacing w:line="360" w:lineRule="auto"/>
        <w:ind w:firstLine="425"/>
        <w:rPr>
          <w:rFonts w:hint="default" w:eastAsia="宋体"/>
          <w:iCs/>
          <w:color w:val="0000FF"/>
          <w:szCs w:val="22"/>
          <w:lang w:eastAsia="zh-Hans"/>
        </w:rPr>
      </w:pPr>
      <w:r>
        <w:rPr>
          <w:rFonts w:hint="eastAsia"/>
          <w:iCs/>
          <w:color w:val="0000FF"/>
          <w:szCs w:val="22"/>
        </w:rPr>
        <w:t>云端节点和边缘节点会在初次启动时</w:t>
      </w:r>
      <w:r>
        <w:rPr>
          <w:rFonts w:hint="eastAsia"/>
          <w:iCs/>
          <w:color w:val="0000FF"/>
          <w:szCs w:val="22"/>
          <w:lang w:val="en-US" w:eastAsia="zh-Hans"/>
        </w:rPr>
        <w:t>会在当前目</w:t>
      </w:r>
      <w:r>
        <w:rPr>
          <w:rFonts w:hint="eastAsia"/>
          <w:iCs/>
          <w:color w:val="0000FF"/>
          <w:szCs w:val="22"/>
        </w:rPr>
        <w:t>录下</w:t>
      </w:r>
      <w:r>
        <w:rPr>
          <w:rFonts w:hint="eastAsia"/>
          <w:iCs/>
          <w:color w:val="0000FF"/>
          <w:szCs w:val="22"/>
          <w:lang w:val="en-US" w:eastAsia="zh-Hans"/>
        </w:rPr>
        <w:t>生</w:t>
      </w:r>
      <w:r>
        <w:rPr>
          <w:rFonts w:hint="eastAsia"/>
          <w:iCs/>
          <w:color w:val="0000FF"/>
          <w:szCs w:val="22"/>
        </w:rPr>
        <w:t>成默认配置文件（config.</w:t>
      </w:r>
      <w:r>
        <w:rPr>
          <w:rFonts w:hint="eastAsia"/>
          <w:iCs/>
          <w:color w:val="0000FF"/>
          <w:szCs w:val="22"/>
          <w:lang w:val="en-US" w:eastAsia="zh-Hans"/>
        </w:rPr>
        <w:t>y</w:t>
      </w:r>
      <w:r>
        <w:rPr>
          <w:rFonts w:hint="eastAsia"/>
          <w:iCs/>
          <w:color w:val="0000FF"/>
          <w:szCs w:val="22"/>
        </w:rPr>
        <w:t>aml)，如果后期更改了配置的话需要保存好配置文件，如果删除将</w:t>
      </w:r>
      <w:r>
        <w:rPr>
          <w:rFonts w:hint="eastAsia"/>
          <w:iCs/>
          <w:color w:val="0000FF"/>
          <w:szCs w:val="22"/>
          <w:lang w:val="en-US" w:eastAsia="zh-Hans"/>
        </w:rPr>
        <w:t>丢失已更改的配置</w:t>
      </w:r>
      <w:r>
        <w:rPr>
          <w:rFonts w:hint="default"/>
          <w:iCs/>
          <w:color w:val="0000FF"/>
          <w:szCs w:val="22"/>
          <w:lang w:eastAsia="zh-Hans"/>
        </w:rPr>
        <w:t>。</w:t>
      </w:r>
    </w:p>
    <w:bookmarkEnd w:id="39"/>
    <w:bookmarkEnd w:id="40"/>
    <w:bookmarkEnd w:id="41"/>
    <w:bookmarkEnd w:id="42"/>
    <w:p>
      <w:pPr>
        <w:pStyle w:val="2"/>
      </w:pPr>
      <w:bookmarkStart w:id="56" w:name="_Toc22372"/>
      <w:bookmarkStart w:id="57" w:name="_Toc17620740"/>
      <w:r>
        <w:rPr>
          <w:rFonts w:hint="eastAsia"/>
        </w:rPr>
        <w:t>附录</w:t>
      </w:r>
      <w:bookmarkEnd w:id="56"/>
      <w:bookmarkEnd w:id="57"/>
    </w:p>
    <w:p>
      <w:pPr>
        <w:spacing w:line="360" w:lineRule="auto"/>
        <w:ind w:firstLine="420"/>
        <w:rPr>
          <w:rFonts w:hint="default"/>
          <w:b/>
          <w:bCs/>
          <w:color w:val="auto"/>
        </w:rPr>
      </w:pPr>
      <w:r>
        <w:rPr>
          <w:rFonts w:hint="eastAsia"/>
          <w:b/>
          <w:bCs/>
          <w:color w:val="auto"/>
        </w:rPr>
        <w:t>技术支持信息</w:t>
      </w:r>
      <w:r>
        <w:rPr>
          <w:rFonts w:hint="default"/>
          <w:b/>
          <w:bCs/>
          <w:color w:val="auto"/>
        </w:rPr>
        <w:t>：</w:t>
      </w:r>
    </w:p>
    <w:p>
      <w:pPr>
        <w:spacing w:line="360" w:lineRule="auto"/>
        <w:ind w:firstLine="420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[livego](https://github.com/gwuhaolin/livego) </w:t>
      </w:r>
    </w:p>
    <w:p>
      <w:pPr>
        <w:spacing w:line="360" w:lineRule="auto"/>
        <w:ind w:firstLine="420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[GoRtp](https://github.com/wernerd/GoRTP) </w:t>
      </w:r>
    </w:p>
    <w:p>
      <w:pPr>
        <w:spacing w:line="360" w:lineRule="auto"/>
        <w:ind w:firstLine="420"/>
        <w:rPr>
          <w:rFonts w:hint="default"/>
          <w:color w:val="0000FF"/>
        </w:rPr>
      </w:pPr>
      <w:r>
        <w:rPr>
          <w:rFonts w:hint="default"/>
          <w:color w:val="0000FF"/>
        </w:rPr>
        <w:t>[quic-go](https://github.com/quic-go/quic-go)</w:t>
      </w:r>
    </w:p>
    <w:p>
      <w:pPr>
        <w:spacing w:line="360" w:lineRule="auto"/>
        <w:ind w:firstLine="420"/>
        <w:rPr>
          <w:rFonts w:hint="default"/>
          <w:b/>
          <w:bCs/>
          <w:color w:val="auto"/>
        </w:rPr>
      </w:pPr>
      <w:r>
        <w:rPr>
          <w:rFonts w:hint="eastAsia"/>
          <w:b/>
          <w:bCs/>
          <w:color w:val="auto"/>
        </w:rPr>
        <w:t>相关基础知识</w:t>
      </w:r>
      <w:r>
        <w:rPr>
          <w:rFonts w:hint="default"/>
          <w:b/>
          <w:bCs/>
          <w:color w:val="auto"/>
        </w:rPr>
        <w:t>：</w:t>
      </w:r>
    </w:p>
    <w:p>
      <w:pPr>
        <w:spacing w:line="360" w:lineRule="auto"/>
        <w:ind w:firstLine="420"/>
        <w:rPr>
          <w:rFonts w:hint="eastAsia" w:ascii="宋体" w:eastAsia="宋体"/>
          <w:color w:val="0000FF"/>
        </w:rPr>
      </w:pPr>
      <w:r>
        <w:rPr>
          <w:rFonts w:hint="eastAsia" w:ascii="宋体" w:eastAsia="宋体"/>
          <w:color w:val="0000FF"/>
        </w:rPr>
        <w:t>[RTMP](https://github.com/melpon/rfc/blob/master/rtmp.md)</w:t>
      </w:r>
    </w:p>
    <w:p>
      <w:pPr>
        <w:spacing w:line="360" w:lineRule="auto"/>
        <w:ind w:firstLine="420"/>
        <w:rPr>
          <w:rFonts w:hint="eastAsia" w:ascii="宋体" w:eastAsia="宋体"/>
          <w:color w:val="0000FF"/>
        </w:rPr>
      </w:pPr>
      <w:r>
        <w:rPr>
          <w:rFonts w:hint="eastAsia" w:ascii="宋体" w:eastAsia="宋体"/>
          <w:color w:val="0000FF"/>
        </w:rPr>
        <w:t>[RTP](https://www.rfc-editor.org/rfc/rfc3550.html)</w:t>
      </w:r>
    </w:p>
    <w:p>
      <w:pPr>
        <w:spacing w:line="360" w:lineRule="auto"/>
        <w:ind w:firstLine="420"/>
        <w:rPr>
          <w:rFonts w:hint="eastAsia" w:ascii="宋体" w:eastAsia="宋体"/>
          <w:color w:val="0000FF"/>
        </w:rPr>
      </w:pPr>
      <w:r>
        <w:rPr>
          <w:rFonts w:hint="eastAsia" w:ascii="宋体" w:eastAsia="宋体"/>
          <w:color w:val="0000FF"/>
        </w:rPr>
        <w:t>[QUIC](https://datatracker.ietf.org/doc/html/rfc9000)</w:t>
      </w:r>
    </w:p>
    <w:p>
      <w:pPr>
        <w:spacing w:line="360" w:lineRule="auto"/>
        <w:ind w:firstLine="420"/>
        <w:rPr>
          <w:rFonts w:hint="default" w:ascii="宋体" w:eastAsia="宋体"/>
          <w:color w:val="0000FF"/>
          <w:lang w:eastAsia="zh-CN"/>
        </w:rPr>
      </w:pPr>
      <w:r>
        <w:rPr>
          <w:rFonts w:hint="default" w:ascii="宋体" w:eastAsia="宋体"/>
          <w:color w:val="0000FF"/>
          <w:lang w:eastAsia="zh-CN"/>
        </w:rPr>
        <w:t>[HTTP-FLV](https://ossrs.io/lts/en-us/docs/v4/doc/delivery-http-flv)</w:t>
      </w:r>
    </w:p>
    <w:p>
      <w:pPr>
        <w:spacing w:line="360" w:lineRule="auto"/>
        <w:ind w:firstLine="420"/>
        <w:rPr>
          <w:rFonts w:hint="eastAsia" w:ascii="宋体" w:eastAsia="宋体"/>
          <w:color w:val="0000FF"/>
        </w:rPr>
      </w:pPr>
      <w:r>
        <w:rPr>
          <w:rFonts w:hint="eastAsia" w:ascii="宋体" w:eastAsia="宋体"/>
          <w:color w:val="0000FF"/>
        </w:rPr>
        <w:t>[HLS](https://www.rfc-editor.org/rfc/pdfrfc/rfc8216.txt.pdf)</w:t>
      </w:r>
    </w:p>
    <w:p>
      <w:pPr>
        <w:spacing w:line="360" w:lineRule="auto"/>
        <w:ind w:firstLine="420"/>
        <w:rPr>
          <w:rFonts w:hint="eastAsia" w:ascii="宋体" w:eastAsia="宋体"/>
          <w:color w:val="0000FF"/>
        </w:rPr>
      </w:pPr>
    </w:p>
    <w:p>
      <w:pPr>
        <w:pStyle w:val="3"/>
        <w:adjustRightInd w:val="0"/>
        <w:snapToGrid w:val="0"/>
        <w:rPr>
          <w:rFonts w:hint="eastAsia"/>
        </w:rPr>
      </w:pPr>
    </w:p>
    <w:sectPr>
      <w:headerReference r:id="rId5" w:type="default"/>
      <w:footerReference r:id="rId6" w:type="default"/>
      <w:pgSz w:w="11906" w:h="16838"/>
      <w:pgMar w:top="1588" w:right="1361" w:bottom="1361" w:left="1588" w:header="851" w:footer="851" w:gutter="0"/>
      <w:pgNumType w:start="1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center" w:y="1"/>
      <w:rPr>
        <w:rStyle w:val="40"/>
      </w:rPr>
    </w:pPr>
    <w:r>
      <w:rPr>
        <w:rStyle w:val="40"/>
      </w:rPr>
      <w:fldChar w:fldCharType="begin"/>
    </w:r>
    <w:r>
      <w:rPr>
        <w:rStyle w:val="40"/>
      </w:rPr>
      <w:instrText xml:space="preserve">PAGE  </w:instrText>
    </w:r>
    <w:r>
      <w:rPr>
        <w:rStyle w:val="40"/>
      </w:rPr>
      <w:fldChar w:fldCharType="separate"/>
    </w:r>
    <w:r>
      <w:rPr>
        <w:rStyle w:val="40"/>
      </w:rPr>
      <w:t>1</w:t>
    </w:r>
    <w:r>
      <w:rPr>
        <w:rStyle w:val="40"/>
      </w:rPr>
      <w:fldChar w:fldCharType="end"/>
    </w:r>
  </w:p>
  <w:p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center" w:y="1"/>
      <w:rPr>
        <w:rStyle w:val="40"/>
        <w:sz w:val="18"/>
      </w:rPr>
    </w:pPr>
    <w:r>
      <w:rPr>
        <w:rStyle w:val="40"/>
        <w:sz w:val="18"/>
      </w:rPr>
      <w:fldChar w:fldCharType="begin"/>
    </w:r>
    <w:r>
      <w:rPr>
        <w:rStyle w:val="40"/>
        <w:sz w:val="18"/>
      </w:rPr>
      <w:instrText xml:space="preserve">PAGE  </w:instrText>
    </w:r>
    <w:r>
      <w:rPr>
        <w:rStyle w:val="40"/>
        <w:sz w:val="18"/>
      </w:rPr>
      <w:fldChar w:fldCharType="separate"/>
    </w:r>
    <w:r>
      <w:rPr>
        <w:rStyle w:val="40"/>
        <w:sz w:val="18"/>
      </w:rPr>
      <w:t>9</w:t>
    </w:r>
    <w:r>
      <w:rPr>
        <w:rStyle w:val="40"/>
        <w:sz w:val="18"/>
      </w:rPr>
      <w:fldChar w:fldCharType="end"/>
    </w:r>
  </w:p>
  <w:p>
    <w:pPr>
      <w:ind w:right="360"/>
      <w:rPr>
        <w:sz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8B4525"/>
    <w:multiLevelType w:val="multilevel"/>
    <w:tmpl w:val="0D8B4525"/>
    <w:lvl w:ilvl="0" w:tentative="0">
      <w:start w:val="1"/>
      <w:numFmt w:val="decimal"/>
      <w:pStyle w:val="2"/>
      <w:suff w:val="space"/>
      <w:lvlText w:val="%1 "/>
      <w:lvlJc w:val="left"/>
      <w:pPr>
        <w:ind w:left="0" w:firstLine="0"/>
      </w:pPr>
      <w:rPr>
        <w:rFonts w:hint="eastAsia" w:ascii="黑体" w:eastAsia="黑体"/>
        <w:b/>
        <w:i w:val="0"/>
        <w:sz w:val="24"/>
      </w:rPr>
    </w:lvl>
    <w:lvl w:ilvl="1" w:tentative="0">
      <w:start w:val="1"/>
      <w:numFmt w:val="decimal"/>
      <w:pStyle w:val="4"/>
      <w:suff w:val="space"/>
      <w:lvlText w:val="%1.%2 "/>
      <w:lvlJc w:val="left"/>
      <w:pPr>
        <w:ind w:left="0" w:firstLine="0"/>
      </w:pPr>
      <w:rPr>
        <w:rFonts w:hint="eastAsia" w:ascii="黑体" w:eastAsia="黑体"/>
        <w:b/>
        <w:i w:val="0"/>
        <w:strike w:val="0"/>
        <w:dstrike w:val="0"/>
        <w:sz w:val="24"/>
        <w:u w:val="none"/>
      </w:rPr>
    </w:lvl>
    <w:lvl w:ilvl="2" w:tentative="0">
      <w:start w:val="1"/>
      <w:numFmt w:val="decimal"/>
      <w:pStyle w:val="5"/>
      <w:suff w:val="space"/>
      <w:lvlText w:val="%1.%2.%3 "/>
      <w:lvlJc w:val="left"/>
      <w:pPr>
        <w:ind w:left="993" w:firstLine="0"/>
      </w:pPr>
      <w:rPr>
        <w:rFonts w:hint="eastAsia" w:ascii="黑体" w:eastAsia="黑体"/>
        <w:b/>
        <w:i w:val="0"/>
        <w:sz w:val="24"/>
      </w:rPr>
    </w:lvl>
    <w:lvl w:ilvl="3" w:tentative="0">
      <w:start w:val="1"/>
      <w:numFmt w:val="decimal"/>
      <w:pStyle w:val="6"/>
      <w:suff w:val="space"/>
      <w:lvlText w:val="%1.%2.%3.%4 "/>
      <w:lvlJc w:val="left"/>
      <w:pPr>
        <w:ind w:left="0" w:firstLine="0"/>
      </w:pPr>
      <w:rPr>
        <w:rFonts w:hint="eastAsia" w:ascii="黑体" w:eastAsia="黑体"/>
        <w:b/>
        <w:i w:val="0"/>
        <w:spacing w:val="0"/>
        <w:kern w:val="21"/>
        <w:sz w:val="24"/>
      </w:rPr>
    </w:lvl>
    <w:lvl w:ilvl="4" w:tentative="0">
      <w:start w:val="1"/>
      <w:numFmt w:val="decimal"/>
      <w:pStyle w:val="7"/>
      <w:suff w:val="space"/>
      <w:lvlText w:val="%1.%2.%3.%4.%5 "/>
      <w:lvlJc w:val="left"/>
      <w:pPr>
        <w:ind w:left="0" w:firstLine="0"/>
      </w:pPr>
      <w:rPr>
        <w:rFonts w:hint="eastAsia" w:ascii="黑体" w:eastAsia="黑体"/>
        <w:b/>
        <w:i w:val="0"/>
        <w:sz w:val="24"/>
      </w:rPr>
    </w:lvl>
    <w:lvl w:ilvl="5" w:tentative="0">
      <w:start w:val="1"/>
      <w:numFmt w:val="decimal"/>
      <w:lvlText w:val="%1.%2.%3.%4.%5.%6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296C3F49"/>
    <w:multiLevelType w:val="multilevel"/>
    <w:tmpl w:val="296C3F49"/>
    <w:lvl w:ilvl="0" w:tentative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2">
    <w:nsid w:val="2CB730C5"/>
    <w:multiLevelType w:val="singleLevel"/>
    <w:tmpl w:val="2CB730C5"/>
    <w:lvl w:ilvl="0" w:tentative="0">
      <w:start w:val="1"/>
      <w:numFmt w:val="lowerLetter"/>
      <w:pStyle w:val="47"/>
      <w:lvlText w:val="%1) "/>
      <w:lvlJc w:val="left"/>
      <w:pPr>
        <w:tabs>
          <w:tab w:val="left" w:pos="842"/>
        </w:tabs>
        <w:ind w:left="0" w:firstLine="482"/>
      </w:pPr>
      <w:rPr>
        <w:rFonts w:hint="eastAsia" w:ascii="黑体" w:eastAsia="黑体"/>
        <w:b/>
        <w:i w:val="0"/>
        <w:sz w:val="24"/>
      </w:rPr>
    </w:lvl>
  </w:abstractNum>
  <w:abstractNum w:abstractNumId="3">
    <w:nsid w:val="3A00548D"/>
    <w:multiLevelType w:val="singleLevel"/>
    <w:tmpl w:val="3A00548D"/>
    <w:lvl w:ilvl="0" w:tentative="0">
      <w:start w:val="1"/>
      <w:numFmt w:val="decimal"/>
      <w:pStyle w:val="50"/>
      <w:lvlText w:val="图 %1  "/>
      <w:lvlJc w:val="left"/>
      <w:pPr>
        <w:tabs>
          <w:tab w:val="left" w:pos="720"/>
        </w:tabs>
        <w:ind w:left="0" w:firstLine="0"/>
      </w:pPr>
      <w:rPr>
        <w:rFonts w:hint="eastAsia" w:ascii="黑体" w:eastAsia="黑体"/>
        <w:b w:val="0"/>
        <w:i w:val="0"/>
        <w:sz w:val="21"/>
      </w:rPr>
    </w:lvl>
  </w:abstractNum>
  <w:abstractNum w:abstractNumId="4">
    <w:nsid w:val="3CA11EC7"/>
    <w:multiLevelType w:val="multilevel"/>
    <w:tmpl w:val="3CA11EC7"/>
    <w:lvl w:ilvl="0" w:tentative="0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FB8CAC"/>
    <w:multiLevelType w:val="singleLevel"/>
    <w:tmpl w:val="4DFB8CAC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7994672"/>
    <w:multiLevelType w:val="multilevel"/>
    <w:tmpl w:val="57994672"/>
    <w:lvl w:ilvl="0" w:tentative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7">
    <w:nsid w:val="59C3595C"/>
    <w:multiLevelType w:val="multilevel"/>
    <w:tmpl w:val="59C3595C"/>
    <w:lvl w:ilvl="0" w:tentative="0">
      <w:start w:val="3"/>
      <w:numFmt w:val="bullet"/>
      <w:pStyle w:val="106"/>
      <w:lvlText w:val="●"/>
      <w:lvlJc w:val="left"/>
      <w:pPr>
        <w:tabs>
          <w:tab w:val="left" w:pos="927"/>
        </w:tabs>
        <w:ind w:left="927" w:hanging="360"/>
      </w:pPr>
      <w:rPr>
        <w:rFonts w:hint="eastAsia" w:ascii="宋体" w:hAnsi="宋体" w:eastAsia="宋体" w:cs="Times New Roman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8">
    <w:nsid w:val="6C8C74BF"/>
    <w:multiLevelType w:val="singleLevel"/>
    <w:tmpl w:val="6C8C74BF"/>
    <w:lvl w:ilvl="0" w:tentative="0">
      <w:start w:val="1"/>
      <w:numFmt w:val="decimal"/>
      <w:pStyle w:val="51"/>
      <w:lvlText w:val="%1)"/>
      <w:lvlJc w:val="left"/>
      <w:pPr>
        <w:tabs>
          <w:tab w:val="left" w:pos="1211"/>
        </w:tabs>
        <w:ind w:left="1208" w:hanging="357"/>
      </w:pPr>
      <w:rPr>
        <w:rFonts w:hint="eastAsia" w:ascii="黑体" w:eastAsia="黑体"/>
        <w:b/>
        <w:i w:val="0"/>
        <w:sz w:val="24"/>
      </w:rPr>
    </w:lvl>
  </w:abstractNum>
  <w:abstractNum w:abstractNumId="9">
    <w:nsid w:val="708C0438"/>
    <w:multiLevelType w:val="singleLevel"/>
    <w:tmpl w:val="708C0438"/>
    <w:lvl w:ilvl="0" w:tentative="0">
      <w:start w:val="1"/>
      <w:numFmt w:val="bullet"/>
      <w:pStyle w:val="48"/>
      <w:lvlText w:val=""/>
      <w:lvlJc w:val="left"/>
      <w:pPr>
        <w:tabs>
          <w:tab w:val="left" w:pos="927"/>
        </w:tabs>
        <w:ind w:left="907" w:hanging="340"/>
      </w:pPr>
      <w:rPr>
        <w:rFonts w:hint="default" w:ascii="Wingdings" w:hAnsi="Wingdings"/>
        <w:b w:val="0"/>
        <w:i w:val="0"/>
        <w:sz w:val="15"/>
      </w:rPr>
    </w:lvl>
  </w:abstractNum>
  <w:abstractNum w:abstractNumId="10">
    <w:nsid w:val="7B2F09EA"/>
    <w:multiLevelType w:val="singleLevel"/>
    <w:tmpl w:val="7B2F09EA"/>
    <w:lvl w:ilvl="0" w:tentative="0">
      <w:start w:val="1"/>
      <w:numFmt w:val="decimal"/>
      <w:pStyle w:val="49"/>
      <w:lvlText w:val="表 %1  "/>
      <w:lvlJc w:val="left"/>
      <w:pPr>
        <w:tabs>
          <w:tab w:val="left" w:pos="720"/>
        </w:tabs>
        <w:ind w:left="0" w:firstLine="0"/>
      </w:pPr>
      <w:rPr>
        <w:rFonts w:hint="eastAsia" w:ascii="黑体" w:eastAsia="黑体"/>
        <w:b w:val="0"/>
        <w:i w:val="0"/>
        <w:sz w:val="21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0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6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5"/>
  <w:drawingGridHorizontalSpacing w:val="105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867B41"/>
    <w:rsid w:val="00005257"/>
    <w:rsid w:val="0000752B"/>
    <w:rsid w:val="00007A32"/>
    <w:rsid w:val="0001229D"/>
    <w:rsid w:val="00020039"/>
    <w:rsid w:val="0002456F"/>
    <w:rsid w:val="00027F37"/>
    <w:rsid w:val="0003336E"/>
    <w:rsid w:val="00033F91"/>
    <w:rsid w:val="00035312"/>
    <w:rsid w:val="000357DE"/>
    <w:rsid w:val="00036413"/>
    <w:rsid w:val="000373B0"/>
    <w:rsid w:val="00037CF0"/>
    <w:rsid w:val="000427B0"/>
    <w:rsid w:val="00044899"/>
    <w:rsid w:val="000459E0"/>
    <w:rsid w:val="00045D65"/>
    <w:rsid w:val="000518F7"/>
    <w:rsid w:val="00052C1E"/>
    <w:rsid w:val="00057429"/>
    <w:rsid w:val="00057BA0"/>
    <w:rsid w:val="00065529"/>
    <w:rsid w:val="000677C7"/>
    <w:rsid w:val="000677FD"/>
    <w:rsid w:val="000702B9"/>
    <w:rsid w:val="000802A6"/>
    <w:rsid w:val="0008661F"/>
    <w:rsid w:val="00090F0C"/>
    <w:rsid w:val="00091370"/>
    <w:rsid w:val="00096043"/>
    <w:rsid w:val="000A081D"/>
    <w:rsid w:val="000B408F"/>
    <w:rsid w:val="000C3316"/>
    <w:rsid w:val="000C4158"/>
    <w:rsid w:val="000C5D03"/>
    <w:rsid w:val="000D1C0D"/>
    <w:rsid w:val="000D3BED"/>
    <w:rsid w:val="000D4BCA"/>
    <w:rsid w:val="000D560C"/>
    <w:rsid w:val="000D5BC4"/>
    <w:rsid w:val="000E515E"/>
    <w:rsid w:val="000E5963"/>
    <w:rsid w:val="000E6AD3"/>
    <w:rsid w:val="000E7BC7"/>
    <w:rsid w:val="000F4918"/>
    <w:rsid w:val="000F5B12"/>
    <w:rsid w:val="001005AC"/>
    <w:rsid w:val="00111EFB"/>
    <w:rsid w:val="001129E7"/>
    <w:rsid w:val="00122027"/>
    <w:rsid w:val="00124DF4"/>
    <w:rsid w:val="001319A8"/>
    <w:rsid w:val="00131CB2"/>
    <w:rsid w:val="001340FB"/>
    <w:rsid w:val="00134B7F"/>
    <w:rsid w:val="001407BB"/>
    <w:rsid w:val="001423F1"/>
    <w:rsid w:val="00144311"/>
    <w:rsid w:val="001479E6"/>
    <w:rsid w:val="00150380"/>
    <w:rsid w:val="00150DB7"/>
    <w:rsid w:val="00153D55"/>
    <w:rsid w:val="00154AC1"/>
    <w:rsid w:val="001565A6"/>
    <w:rsid w:val="00157F25"/>
    <w:rsid w:val="00161052"/>
    <w:rsid w:val="00163488"/>
    <w:rsid w:val="00163E22"/>
    <w:rsid w:val="0016474D"/>
    <w:rsid w:val="001676C4"/>
    <w:rsid w:val="00167872"/>
    <w:rsid w:val="001715A3"/>
    <w:rsid w:val="0017184D"/>
    <w:rsid w:val="00171B97"/>
    <w:rsid w:val="00173C45"/>
    <w:rsid w:val="0017442E"/>
    <w:rsid w:val="00174935"/>
    <w:rsid w:val="00175A60"/>
    <w:rsid w:val="00182494"/>
    <w:rsid w:val="00183F2C"/>
    <w:rsid w:val="001862C2"/>
    <w:rsid w:val="00190625"/>
    <w:rsid w:val="00192AD1"/>
    <w:rsid w:val="0019416B"/>
    <w:rsid w:val="001976E1"/>
    <w:rsid w:val="001A5B38"/>
    <w:rsid w:val="001B1202"/>
    <w:rsid w:val="001B24FC"/>
    <w:rsid w:val="001C406E"/>
    <w:rsid w:val="001C4A4F"/>
    <w:rsid w:val="001C606F"/>
    <w:rsid w:val="001C6D3B"/>
    <w:rsid w:val="001C7DDA"/>
    <w:rsid w:val="001D04ED"/>
    <w:rsid w:val="001D0FF5"/>
    <w:rsid w:val="001D61A6"/>
    <w:rsid w:val="001D63B1"/>
    <w:rsid w:val="001E1739"/>
    <w:rsid w:val="001E2242"/>
    <w:rsid w:val="001F0E0F"/>
    <w:rsid w:val="001F2C9A"/>
    <w:rsid w:val="002056FE"/>
    <w:rsid w:val="00206156"/>
    <w:rsid w:val="002065C5"/>
    <w:rsid w:val="00216C24"/>
    <w:rsid w:val="00216C91"/>
    <w:rsid w:val="0022599C"/>
    <w:rsid w:val="002272A0"/>
    <w:rsid w:val="00227B00"/>
    <w:rsid w:val="00230B39"/>
    <w:rsid w:val="00231D77"/>
    <w:rsid w:val="00237333"/>
    <w:rsid w:val="00243F52"/>
    <w:rsid w:val="0024642B"/>
    <w:rsid w:val="002507C7"/>
    <w:rsid w:val="00253260"/>
    <w:rsid w:val="00256BE0"/>
    <w:rsid w:val="0026183D"/>
    <w:rsid w:val="00261B4A"/>
    <w:rsid w:val="002623F0"/>
    <w:rsid w:val="002631BA"/>
    <w:rsid w:val="00266B0C"/>
    <w:rsid w:val="0026724E"/>
    <w:rsid w:val="00270C78"/>
    <w:rsid w:val="00274898"/>
    <w:rsid w:val="00277D04"/>
    <w:rsid w:val="00280DE6"/>
    <w:rsid w:val="0028306A"/>
    <w:rsid w:val="00292663"/>
    <w:rsid w:val="00292DA1"/>
    <w:rsid w:val="00296403"/>
    <w:rsid w:val="002A2B22"/>
    <w:rsid w:val="002A62D0"/>
    <w:rsid w:val="002B2F77"/>
    <w:rsid w:val="002B34DF"/>
    <w:rsid w:val="002B43B9"/>
    <w:rsid w:val="002C08EE"/>
    <w:rsid w:val="002C1120"/>
    <w:rsid w:val="002C1570"/>
    <w:rsid w:val="002C1B5D"/>
    <w:rsid w:val="002C5B58"/>
    <w:rsid w:val="002C6528"/>
    <w:rsid w:val="002D74EF"/>
    <w:rsid w:val="002E066C"/>
    <w:rsid w:val="002E0E87"/>
    <w:rsid w:val="002E136D"/>
    <w:rsid w:val="002E6598"/>
    <w:rsid w:val="002F2749"/>
    <w:rsid w:val="002F2CAF"/>
    <w:rsid w:val="002F36CD"/>
    <w:rsid w:val="00302F8A"/>
    <w:rsid w:val="0030693B"/>
    <w:rsid w:val="00311416"/>
    <w:rsid w:val="00311C87"/>
    <w:rsid w:val="00314562"/>
    <w:rsid w:val="00317590"/>
    <w:rsid w:val="0032579B"/>
    <w:rsid w:val="0033171D"/>
    <w:rsid w:val="003369F6"/>
    <w:rsid w:val="00340A22"/>
    <w:rsid w:val="00342610"/>
    <w:rsid w:val="00344348"/>
    <w:rsid w:val="003459BB"/>
    <w:rsid w:val="003470E7"/>
    <w:rsid w:val="003479E2"/>
    <w:rsid w:val="0035001B"/>
    <w:rsid w:val="00350F24"/>
    <w:rsid w:val="0035137E"/>
    <w:rsid w:val="003618F2"/>
    <w:rsid w:val="00366304"/>
    <w:rsid w:val="0036751A"/>
    <w:rsid w:val="00367DAF"/>
    <w:rsid w:val="00374E63"/>
    <w:rsid w:val="0037546A"/>
    <w:rsid w:val="00375956"/>
    <w:rsid w:val="00375A99"/>
    <w:rsid w:val="00376C6C"/>
    <w:rsid w:val="00377358"/>
    <w:rsid w:val="00383AD1"/>
    <w:rsid w:val="003856A6"/>
    <w:rsid w:val="00385D9F"/>
    <w:rsid w:val="0039283E"/>
    <w:rsid w:val="0039312F"/>
    <w:rsid w:val="0039650B"/>
    <w:rsid w:val="003A724E"/>
    <w:rsid w:val="003A7ED1"/>
    <w:rsid w:val="003B23A6"/>
    <w:rsid w:val="003B2CD2"/>
    <w:rsid w:val="003B375A"/>
    <w:rsid w:val="003B5D8C"/>
    <w:rsid w:val="003B646C"/>
    <w:rsid w:val="003C066D"/>
    <w:rsid w:val="003C144C"/>
    <w:rsid w:val="003C1598"/>
    <w:rsid w:val="003C1AC6"/>
    <w:rsid w:val="003C339F"/>
    <w:rsid w:val="003C3F0E"/>
    <w:rsid w:val="003C65A0"/>
    <w:rsid w:val="003D2BB8"/>
    <w:rsid w:val="003D6239"/>
    <w:rsid w:val="003D7526"/>
    <w:rsid w:val="003E6E80"/>
    <w:rsid w:val="003F24D5"/>
    <w:rsid w:val="003F71FD"/>
    <w:rsid w:val="004030CC"/>
    <w:rsid w:val="0040720F"/>
    <w:rsid w:val="004122F0"/>
    <w:rsid w:val="0041281B"/>
    <w:rsid w:val="00414E50"/>
    <w:rsid w:val="00415754"/>
    <w:rsid w:val="0042012C"/>
    <w:rsid w:val="00420E6C"/>
    <w:rsid w:val="004215A5"/>
    <w:rsid w:val="00426BE5"/>
    <w:rsid w:val="0043020E"/>
    <w:rsid w:val="00431B0B"/>
    <w:rsid w:val="004328ED"/>
    <w:rsid w:val="00436160"/>
    <w:rsid w:val="0044360A"/>
    <w:rsid w:val="0044389C"/>
    <w:rsid w:val="00444978"/>
    <w:rsid w:val="00447AD9"/>
    <w:rsid w:val="00466A08"/>
    <w:rsid w:val="00471EDF"/>
    <w:rsid w:val="00476C06"/>
    <w:rsid w:val="0047749C"/>
    <w:rsid w:val="004821A0"/>
    <w:rsid w:val="004848BD"/>
    <w:rsid w:val="00485637"/>
    <w:rsid w:val="00486254"/>
    <w:rsid w:val="00490F1A"/>
    <w:rsid w:val="00491DBA"/>
    <w:rsid w:val="00495091"/>
    <w:rsid w:val="0049531D"/>
    <w:rsid w:val="004960DC"/>
    <w:rsid w:val="004A18D7"/>
    <w:rsid w:val="004A2D2D"/>
    <w:rsid w:val="004A4A55"/>
    <w:rsid w:val="004C18A7"/>
    <w:rsid w:val="004C1977"/>
    <w:rsid w:val="004C3419"/>
    <w:rsid w:val="004C42F7"/>
    <w:rsid w:val="004C53D1"/>
    <w:rsid w:val="004C751F"/>
    <w:rsid w:val="004D0E6D"/>
    <w:rsid w:val="004D26F6"/>
    <w:rsid w:val="004D40A8"/>
    <w:rsid w:val="004D72C9"/>
    <w:rsid w:val="004E167E"/>
    <w:rsid w:val="004E176C"/>
    <w:rsid w:val="004E24CD"/>
    <w:rsid w:val="004E3531"/>
    <w:rsid w:val="004E440A"/>
    <w:rsid w:val="004E6A14"/>
    <w:rsid w:val="004E7557"/>
    <w:rsid w:val="004F1BFF"/>
    <w:rsid w:val="004F4F6F"/>
    <w:rsid w:val="004F6E03"/>
    <w:rsid w:val="005118DE"/>
    <w:rsid w:val="00511A13"/>
    <w:rsid w:val="00516082"/>
    <w:rsid w:val="00520892"/>
    <w:rsid w:val="005266DD"/>
    <w:rsid w:val="00531F16"/>
    <w:rsid w:val="005326C2"/>
    <w:rsid w:val="005359AC"/>
    <w:rsid w:val="00535AD3"/>
    <w:rsid w:val="005367B3"/>
    <w:rsid w:val="00536906"/>
    <w:rsid w:val="00543607"/>
    <w:rsid w:val="0055190F"/>
    <w:rsid w:val="00553199"/>
    <w:rsid w:val="00554693"/>
    <w:rsid w:val="005554F0"/>
    <w:rsid w:val="00561977"/>
    <w:rsid w:val="00563F2F"/>
    <w:rsid w:val="00570368"/>
    <w:rsid w:val="00572ADF"/>
    <w:rsid w:val="00576A6D"/>
    <w:rsid w:val="00580D14"/>
    <w:rsid w:val="00582831"/>
    <w:rsid w:val="0058482B"/>
    <w:rsid w:val="00585041"/>
    <w:rsid w:val="0058675C"/>
    <w:rsid w:val="005903B1"/>
    <w:rsid w:val="00595CED"/>
    <w:rsid w:val="00596103"/>
    <w:rsid w:val="005A6E99"/>
    <w:rsid w:val="005A70FC"/>
    <w:rsid w:val="005B48A0"/>
    <w:rsid w:val="005C69E9"/>
    <w:rsid w:val="005D24BB"/>
    <w:rsid w:val="005D6E32"/>
    <w:rsid w:val="005E1AED"/>
    <w:rsid w:val="005E2A06"/>
    <w:rsid w:val="005E2E7D"/>
    <w:rsid w:val="005E6D70"/>
    <w:rsid w:val="005F0DEB"/>
    <w:rsid w:val="005F13A7"/>
    <w:rsid w:val="005F41BD"/>
    <w:rsid w:val="00600D90"/>
    <w:rsid w:val="0060184B"/>
    <w:rsid w:val="006025A5"/>
    <w:rsid w:val="00602711"/>
    <w:rsid w:val="0060277C"/>
    <w:rsid w:val="006029E3"/>
    <w:rsid w:val="0060519A"/>
    <w:rsid w:val="00605D55"/>
    <w:rsid w:val="006103A8"/>
    <w:rsid w:val="0061323B"/>
    <w:rsid w:val="006160CB"/>
    <w:rsid w:val="006174D2"/>
    <w:rsid w:val="00620F1E"/>
    <w:rsid w:val="006212D1"/>
    <w:rsid w:val="00632B05"/>
    <w:rsid w:val="00641C37"/>
    <w:rsid w:val="0064551A"/>
    <w:rsid w:val="006463D0"/>
    <w:rsid w:val="006546C3"/>
    <w:rsid w:val="0065482F"/>
    <w:rsid w:val="00655DEF"/>
    <w:rsid w:val="00656AF0"/>
    <w:rsid w:val="006573D4"/>
    <w:rsid w:val="00657C52"/>
    <w:rsid w:val="00660165"/>
    <w:rsid w:val="00660273"/>
    <w:rsid w:val="006611D1"/>
    <w:rsid w:val="00661F54"/>
    <w:rsid w:val="00664C21"/>
    <w:rsid w:val="0066636A"/>
    <w:rsid w:val="00673A60"/>
    <w:rsid w:val="00681C6D"/>
    <w:rsid w:val="00682956"/>
    <w:rsid w:val="00683538"/>
    <w:rsid w:val="00685EDE"/>
    <w:rsid w:val="00686DC9"/>
    <w:rsid w:val="006875B0"/>
    <w:rsid w:val="0069287A"/>
    <w:rsid w:val="00692881"/>
    <w:rsid w:val="006960A7"/>
    <w:rsid w:val="00697322"/>
    <w:rsid w:val="00697CBF"/>
    <w:rsid w:val="006A4594"/>
    <w:rsid w:val="006B23EE"/>
    <w:rsid w:val="006B515A"/>
    <w:rsid w:val="006B7BED"/>
    <w:rsid w:val="006C0FD8"/>
    <w:rsid w:val="006C1828"/>
    <w:rsid w:val="006C4697"/>
    <w:rsid w:val="006C4A03"/>
    <w:rsid w:val="006D112A"/>
    <w:rsid w:val="006D444F"/>
    <w:rsid w:val="006E2AC9"/>
    <w:rsid w:val="006E7405"/>
    <w:rsid w:val="006E7559"/>
    <w:rsid w:val="006F1624"/>
    <w:rsid w:val="006F5F41"/>
    <w:rsid w:val="007049EF"/>
    <w:rsid w:val="00704D15"/>
    <w:rsid w:val="007079A8"/>
    <w:rsid w:val="00710D6F"/>
    <w:rsid w:val="00711DD5"/>
    <w:rsid w:val="00712385"/>
    <w:rsid w:val="00713DC8"/>
    <w:rsid w:val="00716780"/>
    <w:rsid w:val="00717CC4"/>
    <w:rsid w:val="0072072D"/>
    <w:rsid w:val="0072716C"/>
    <w:rsid w:val="00732E94"/>
    <w:rsid w:val="007353F9"/>
    <w:rsid w:val="0074062F"/>
    <w:rsid w:val="00742E99"/>
    <w:rsid w:val="00751B76"/>
    <w:rsid w:val="00754070"/>
    <w:rsid w:val="00760D5A"/>
    <w:rsid w:val="00763003"/>
    <w:rsid w:val="00765C16"/>
    <w:rsid w:val="00766FE4"/>
    <w:rsid w:val="00773A7D"/>
    <w:rsid w:val="00774A53"/>
    <w:rsid w:val="007869D2"/>
    <w:rsid w:val="00787D49"/>
    <w:rsid w:val="00792DDA"/>
    <w:rsid w:val="00796117"/>
    <w:rsid w:val="007964A7"/>
    <w:rsid w:val="007971D8"/>
    <w:rsid w:val="007A0534"/>
    <w:rsid w:val="007A0F99"/>
    <w:rsid w:val="007A7E7A"/>
    <w:rsid w:val="007B0F44"/>
    <w:rsid w:val="007B1B17"/>
    <w:rsid w:val="007B30D9"/>
    <w:rsid w:val="007B38E5"/>
    <w:rsid w:val="007B43FE"/>
    <w:rsid w:val="007C0DEE"/>
    <w:rsid w:val="007C30B9"/>
    <w:rsid w:val="007C4B55"/>
    <w:rsid w:val="007C7DD7"/>
    <w:rsid w:val="007D1A89"/>
    <w:rsid w:val="007D2030"/>
    <w:rsid w:val="007D2A40"/>
    <w:rsid w:val="007D5899"/>
    <w:rsid w:val="007D5E5C"/>
    <w:rsid w:val="007D62B4"/>
    <w:rsid w:val="007E0076"/>
    <w:rsid w:val="007E6A46"/>
    <w:rsid w:val="007F0E3F"/>
    <w:rsid w:val="007F511B"/>
    <w:rsid w:val="007F5F8B"/>
    <w:rsid w:val="00801909"/>
    <w:rsid w:val="00801E5F"/>
    <w:rsid w:val="008021C9"/>
    <w:rsid w:val="008033F1"/>
    <w:rsid w:val="0080418A"/>
    <w:rsid w:val="00806980"/>
    <w:rsid w:val="00806E26"/>
    <w:rsid w:val="00807E38"/>
    <w:rsid w:val="00810623"/>
    <w:rsid w:val="0082102D"/>
    <w:rsid w:val="00827CDB"/>
    <w:rsid w:val="0083522A"/>
    <w:rsid w:val="00836F73"/>
    <w:rsid w:val="008428E6"/>
    <w:rsid w:val="00854E9E"/>
    <w:rsid w:val="00856526"/>
    <w:rsid w:val="00856930"/>
    <w:rsid w:val="00856D46"/>
    <w:rsid w:val="00866FF9"/>
    <w:rsid w:val="00867B41"/>
    <w:rsid w:val="008720E4"/>
    <w:rsid w:val="00873E1F"/>
    <w:rsid w:val="00874792"/>
    <w:rsid w:val="00881D90"/>
    <w:rsid w:val="0088252B"/>
    <w:rsid w:val="00883B1F"/>
    <w:rsid w:val="00894D7F"/>
    <w:rsid w:val="008A0D71"/>
    <w:rsid w:val="008A4469"/>
    <w:rsid w:val="008C501E"/>
    <w:rsid w:val="008C737F"/>
    <w:rsid w:val="008C79E8"/>
    <w:rsid w:val="008C79F5"/>
    <w:rsid w:val="008D3C99"/>
    <w:rsid w:val="008D3D13"/>
    <w:rsid w:val="008E28E9"/>
    <w:rsid w:val="008E5694"/>
    <w:rsid w:val="00900A6C"/>
    <w:rsid w:val="00903D5D"/>
    <w:rsid w:val="00910174"/>
    <w:rsid w:val="00921766"/>
    <w:rsid w:val="00921A83"/>
    <w:rsid w:val="00922EE5"/>
    <w:rsid w:val="009230DB"/>
    <w:rsid w:val="00923715"/>
    <w:rsid w:val="0093528B"/>
    <w:rsid w:val="00937C5A"/>
    <w:rsid w:val="00941F81"/>
    <w:rsid w:val="00947DAE"/>
    <w:rsid w:val="00965BD3"/>
    <w:rsid w:val="0097347E"/>
    <w:rsid w:val="00973E59"/>
    <w:rsid w:val="009762D5"/>
    <w:rsid w:val="0098169E"/>
    <w:rsid w:val="009849C7"/>
    <w:rsid w:val="009853CC"/>
    <w:rsid w:val="00991F2A"/>
    <w:rsid w:val="009953D7"/>
    <w:rsid w:val="00996AAE"/>
    <w:rsid w:val="009A1EC6"/>
    <w:rsid w:val="009A4B93"/>
    <w:rsid w:val="009A6CEB"/>
    <w:rsid w:val="009B227F"/>
    <w:rsid w:val="009B2DBB"/>
    <w:rsid w:val="009B3F95"/>
    <w:rsid w:val="009B54DC"/>
    <w:rsid w:val="009C12D5"/>
    <w:rsid w:val="009D2F45"/>
    <w:rsid w:val="009E09D0"/>
    <w:rsid w:val="009E14FA"/>
    <w:rsid w:val="009E4582"/>
    <w:rsid w:val="009E4966"/>
    <w:rsid w:val="009E6E82"/>
    <w:rsid w:val="009E760C"/>
    <w:rsid w:val="009F1E77"/>
    <w:rsid w:val="009F4BEE"/>
    <w:rsid w:val="009F7400"/>
    <w:rsid w:val="00A00EF3"/>
    <w:rsid w:val="00A02BAC"/>
    <w:rsid w:val="00A054ED"/>
    <w:rsid w:val="00A07182"/>
    <w:rsid w:val="00A07BEA"/>
    <w:rsid w:val="00A07CD4"/>
    <w:rsid w:val="00A07E58"/>
    <w:rsid w:val="00A166ED"/>
    <w:rsid w:val="00A20DC9"/>
    <w:rsid w:val="00A22DCE"/>
    <w:rsid w:val="00A24AAE"/>
    <w:rsid w:val="00A25988"/>
    <w:rsid w:val="00A2651B"/>
    <w:rsid w:val="00A271B7"/>
    <w:rsid w:val="00A275C4"/>
    <w:rsid w:val="00A305F5"/>
    <w:rsid w:val="00A34D76"/>
    <w:rsid w:val="00A35E72"/>
    <w:rsid w:val="00A366D1"/>
    <w:rsid w:val="00A470DB"/>
    <w:rsid w:val="00A542C1"/>
    <w:rsid w:val="00A54F75"/>
    <w:rsid w:val="00A54FA0"/>
    <w:rsid w:val="00A606E7"/>
    <w:rsid w:val="00A663CA"/>
    <w:rsid w:val="00A67388"/>
    <w:rsid w:val="00A70D82"/>
    <w:rsid w:val="00A80B56"/>
    <w:rsid w:val="00A812B9"/>
    <w:rsid w:val="00A85623"/>
    <w:rsid w:val="00A86483"/>
    <w:rsid w:val="00A87896"/>
    <w:rsid w:val="00A922FE"/>
    <w:rsid w:val="00A94B94"/>
    <w:rsid w:val="00AA2756"/>
    <w:rsid w:val="00AA2C04"/>
    <w:rsid w:val="00AA2C4B"/>
    <w:rsid w:val="00AA34EA"/>
    <w:rsid w:val="00AA5E2A"/>
    <w:rsid w:val="00AA7178"/>
    <w:rsid w:val="00AB41D3"/>
    <w:rsid w:val="00AB4607"/>
    <w:rsid w:val="00AB528F"/>
    <w:rsid w:val="00AB552B"/>
    <w:rsid w:val="00AC5912"/>
    <w:rsid w:val="00AD1C2A"/>
    <w:rsid w:val="00AD26EC"/>
    <w:rsid w:val="00AD55A7"/>
    <w:rsid w:val="00AD5A78"/>
    <w:rsid w:val="00AD7749"/>
    <w:rsid w:val="00AE063F"/>
    <w:rsid w:val="00AE091E"/>
    <w:rsid w:val="00AE2F05"/>
    <w:rsid w:val="00AE3CE0"/>
    <w:rsid w:val="00AF05DF"/>
    <w:rsid w:val="00AF099F"/>
    <w:rsid w:val="00AF3560"/>
    <w:rsid w:val="00AF7742"/>
    <w:rsid w:val="00B0084B"/>
    <w:rsid w:val="00B06DE5"/>
    <w:rsid w:val="00B219C4"/>
    <w:rsid w:val="00B24ACA"/>
    <w:rsid w:val="00B33A0D"/>
    <w:rsid w:val="00B42077"/>
    <w:rsid w:val="00B545B2"/>
    <w:rsid w:val="00B554F3"/>
    <w:rsid w:val="00B57705"/>
    <w:rsid w:val="00B6022A"/>
    <w:rsid w:val="00B61538"/>
    <w:rsid w:val="00B725C9"/>
    <w:rsid w:val="00B73388"/>
    <w:rsid w:val="00B82429"/>
    <w:rsid w:val="00B829FF"/>
    <w:rsid w:val="00B834AC"/>
    <w:rsid w:val="00B870CC"/>
    <w:rsid w:val="00B90FAC"/>
    <w:rsid w:val="00B91D6B"/>
    <w:rsid w:val="00BA067A"/>
    <w:rsid w:val="00BA3ACF"/>
    <w:rsid w:val="00BB09F9"/>
    <w:rsid w:val="00BB6597"/>
    <w:rsid w:val="00BC4455"/>
    <w:rsid w:val="00BD7C12"/>
    <w:rsid w:val="00BE2415"/>
    <w:rsid w:val="00BE2F94"/>
    <w:rsid w:val="00BE4BE3"/>
    <w:rsid w:val="00BE5499"/>
    <w:rsid w:val="00BE5C21"/>
    <w:rsid w:val="00BE7A04"/>
    <w:rsid w:val="00BF01A8"/>
    <w:rsid w:val="00BF2BA8"/>
    <w:rsid w:val="00BF3463"/>
    <w:rsid w:val="00BF7860"/>
    <w:rsid w:val="00BF7AC1"/>
    <w:rsid w:val="00C01C23"/>
    <w:rsid w:val="00C053C4"/>
    <w:rsid w:val="00C117A0"/>
    <w:rsid w:val="00C15CC9"/>
    <w:rsid w:val="00C22616"/>
    <w:rsid w:val="00C258D9"/>
    <w:rsid w:val="00C322CD"/>
    <w:rsid w:val="00C3667A"/>
    <w:rsid w:val="00C37078"/>
    <w:rsid w:val="00C37146"/>
    <w:rsid w:val="00C37E96"/>
    <w:rsid w:val="00C43E8B"/>
    <w:rsid w:val="00C44BC1"/>
    <w:rsid w:val="00C4614E"/>
    <w:rsid w:val="00C47840"/>
    <w:rsid w:val="00C532F1"/>
    <w:rsid w:val="00C5472A"/>
    <w:rsid w:val="00C55559"/>
    <w:rsid w:val="00C57E3D"/>
    <w:rsid w:val="00C62933"/>
    <w:rsid w:val="00C64A57"/>
    <w:rsid w:val="00C73749"/>
    <w:rsid w:val="00C73844"/>
    <w:rsid w:val="00C73B62"/>
    <w:rsid w:val="00C802FB"/>
    <w:rsid w:val="00C82459"/>
    <w:rsid w:val="00C85F02"/>
    <w:rsid w:val="00C860A2"/>
    <w:rsid w:val="00C9068E"/>
    <w:rsid w:val="00C919C5"/>
    <w:rsid w:val="00C947DF"/>
    <w:rsid w:val="00CA1111"/>
    <w:rsid w:val="00CA1377"/>
    <w:rsid w:val="00CA503F"/>
    <w:rsid w:val="00CA6959"/>
    <w:rsid w:val="00CB180B"/>
    <w:rsid w:val="00CB2D52"/>
    <w:rsid w:val="00CB523C"/>
    <w:rsid w:val="00CC0B7D"/>
    <w:rsid w:val="00CC1EF2"/>
    <w:rsid w:val="00CC5C8B"/>
    <w:rsid w:val="00CC74E8"/>
    <w:rsid w:val="00CC7EE3"/>
    <w:rsid w:val="00CD05BE"/>
    <w:rsid w:val="00CD0973"/>
    <w:rsid w:val="00CD4AF6"/>
    <w:rsid w:val="00CD4DC5"/>
    <w:rsid w:val="00CD755E"/>
    <w:rsid w:val="00CE1191"/>
    <w:rsid w:val="00CE2FEF"/>
    <w:rsid w:val="00CE5FDB"/>
    <w:rsid w:val="00CF2F1A"/>
    <w:rsid w:val="00CF48CA"/>
    <w:rsid w:val="00D0024E"/>
    <w:rsid w:val="00D0104F"/>
    <w:rsid w:val="00D021BF"/>
    <w:rsid w:val="00D06256"/>
    <w:rsid w:val="00D279C6"/>
    <w:rsid w:val="00D3355A"/>
    <w:rsid w:val="00D35A83"/>
    <w:rsid w:val="00D4602E"/>
    <w:rsid w:val="00D46340"/>
    <w:rsid w:val="00D470F3"/>
    <w:rsid w:val="00D47725"/>
    <w:rsid w:val="00D5108C"/>
    <w:rsid w:val="00D6273D"/>
    <w:rsid w:val="00D64131"/>
    <w:rsid w:val="00D65D82"/>
    <w:rsid w:val="00D72E82"/>
    <w:rsid w:val="00D7689F"/>
    <w:rsid w:val="00D76FB8"/>
    <w:rsid w:val="00D846F7"/>
    <w:rsid w:val="00D861B3"/>
    <w:rsid w:val="00D90208"/>
    <w:rsid w:val="00D92E1F"/>
    <w:rsid w:val="00DA02BE"/>
    <w:rsid w:val="00DB4055"/>
    <w:rsid w:val="00DC2A4A"/>
    <w:rsid w:val="00DC6B56"/>
    <w:rsid w:val="00DD3AE6"/>
    <w:rsid w:val="00DD5039"/>
    <w:rsid w:val="00DE3CC1"/>
    <w:rsid w:val="00DE4BEA"/>
    <w:rsid w:val="00DE6637"/>
    <w:rsid w:val="00DE7787"/>
    <w:rsid w:val="00DF120F"/>
    <w:rsid w:val="00DF32F8"/>
    <w:rsid w:val="00DF3619"/>
    <w:rsid w:val="00E00173"/>
    <w:rsid w:val="00E07BAD"/>
    <w:rsid w:val="00E10C75"/>
    <w:rsid w:val="00E1248A"/>
    <w:rsid w:val="00E126AB"/>
    <w:rsid w:val="00E13291"/>
    <w:rsid w:val="00E23C63"/>
    <w:rsid w:val="00E277E9"/>
    <w:rsid w:val="00E27BD2"/>
    <w:rsid w:val="00E303E6"/>
    <w:rsid w:val="00E31F59"/>
    <w:rsid w:val="00E32C5E"/>
    <w:rsid w:val="00E33CD2"/>
    <w:rsid w:val="00E3573C"/>
    <w:rsid w:val="00E36DBC"/>
    <w:rsid w:val="00E401ED"/>
    <w:rsid w:val="00E408CB"/>
    <w:rsid w:val="00E42ABF"/>
    <w:rsid w:val="00E46664"/>
    <w:rsid w:val="00E5394A"/>
    <w:rsid w:val="00E5449B"/>
    <w:rsid w:val="00E60351"/>
    <w:rsid w:val="00E628AD"/>
    <w:rsid w:val="00E632DB"/>
    <w:rsid w:val="00E65386"/>
    <w:rsid w:val="00E6619C"/>
    <w:rsid w:val="00E66921"/>
    <w:rsid w:val="00E736B9"/>
    <w:rsid w:val="00E770F9"/>
    <w:rsid w:val="00E77BF7"/>
    <w:rsid w:val="00E805F2"/>
    <w:rsid w:val="00E827D0"/>
    <w:rsid w:val="00E842D1"/>
    <w:rsid w:val="00E84B90"/>
    <w:rsid w:val="00E85819"/>
    <w:rsid w:val="00E91F34"/>
    <w:rsid w:val="00EA11E4"/>
    <w:rsid w:val="00EA5A19"/>
    <w:rsid w:val="00EB43DD"/>
    <w:rsid w:val="00EB761B"/>
    <w:rsid w:val="00EC0AE1"/>
    <w:rsid w:val="00EC5C9F"/>
    <w:rsid w:val="00EC68B3"/>
    <w:rsid w:val="00ED0ADF"/>
    <w:rsid w:val="00ED6B48"/>
    <w:rsid w:val="00EE0219"/>
    <w:rsid w:val="00EF3BC3"/>
    <w:rsid w:val="00EF78DE"/>
    <w:rsid w:val="00F01438"/>
    <w:rsid w:val="00F01F1E"/>
    <w:rsid w:val="00F027B3"/>
    <w:rsid w:val="00F0796B"/>
    <w:rsid w:val="00F105AA"/>
    <w:rsid w:val="00F14018"/>
    <w:rsid w:val="00F1460D"/>
    <w:rsid w:val="00F20120"/>
    <w:rsid w:val="00F3519B"/>
    <w:rsid w:val="00F35316"/>
    <w:rsid w:val="00F37FF1"/>
    <w:rsid w:val="00F407D8"/>
    <w:rsid w:val="00F517CB"/>
    <w:rsid w:val="00F517FE"/>
    <w:rsid w:val="00F53EF1"/>
    <w:rsid w:val="00F56291"/>
    <w:rsid w:val="00F57422"/>
    <w:rsid w:val="00F62369"/>
    <w:rsid w:val="00F63D8E"/>
    <w:rsid w:val="00F63E1B"/>
    <w:rsid w:val="00F640AF"/>
    <w:rsid w:val="00F65C7D"/>
    <w:rsid w:val="00F766D7"/>
    <w:rsid w:val="00F76D1A"/>
    <w:rsid w:val="00F80FED"/>
    <w:rsid w:val="00F9036B"/>
    <w:rsid w:val="00F9117B"/>
    <w:rsid w:val="00F91C16"/>
    <w:rsid w:val="00F93EFF"/>
    <w:rsid w:val="00F9586B"/>
    <w:rsid w:val="00FA19CD"/>
    <w:rsid w:val="00FA4CE0"/>
    <w:rsid w:val="00FA518E"/>
    <w:rsid w:val="00FA6322"/>
    <w:rsid w:val="00FB2F7B"/>
    <w:rsid w:val="00FB34E6"/>
    <w:rsid w:val="00FB4D95"/>
    <w:rsid w:val="00FB5242"/>
    <w:rsid w:val="00FB5638"/>
    <w:rsid w:val="00FB7EA5"/>
    <w:rsid w:val="00FC06E1"/>
    <w:rsid w:val="00FC1E18"/>
    <w:rsid w:val="00FC208B"/>
    <w:rsid w:val="00FC245B"/>
    <w:rsid w:val="00FC2593"/>
    <w:rsid w:val="00FC2C86"/>
    <w:rsid w:val="00FC3DFC"/>
    <w:rsid w:val="00FC5798"/>
    <w:rsid w:val="00FC57F2"/>
    <w:rsid w:val="00FC693A"/>
    <w:rsid w:val="00FD22E3"/>
    <w:rsid w:val="00FD3476"/>
    <w:rsid w:val="00FD36AD"/>
    <w:rsid w:val="00FD4D04"/>
    <w:rsid w:val="00FD5556"/>
    <w:rsid w:val="00FF52BC"/>
    <w:rsid w:val="08544C7E"/>
    <w:rsid w:val="09220E84"/>
    <w:rsid w:val="0EFD6A32"/>
    <w:rsid w:val="0F9221EB"/>
    <w:rsid w:val="11067154"/>
    <w:rsid w:val="15C20A6E"/>
    <w:rsid w:val="25B31432"/>
    <w:rsid w:val="29C519A7"/>
    <w:rsid w:val="30CA5AE2"/>
    <w:rsid w:val="30E25E39"/>
    <w:rsid w:val="35DFBCE8"/>
    <w:rsid w:val="3EC30B61"/>
    <w:rsid w:val="43874605"/>
    <w:rsid w:val="47D710DD"/>
    <w:rsid w:val="4B347456"/>
    <w:rsid w:val="4F0B4006"/>
    <w:rsid w:val="4F692523"/>
    <w:rsid w:val="50543449"/>
    <w:rsid w:val="5D5D3DF1"/>
    <w:rsid w:val="67FBD339"/>
    <w:rsid w:val="6D157E66"/>
    <w:rsid w:val="74F10871"/>
    <w:rsid w:val="7A7C5ADF"/>
    <w:rsid w:val="7F5B620D"/>
    <w:rsid w:val="D5BF3C96"/>
    <w:rsid w:val="DFE0D679"/>
    <w:rsid w:val="F5FD225F"/>
    <w:rsid w:val="FE56AF3D"/>
    <w:rsid w:val="FFFE87D4"/>
    <w:rsid w:val="FFFFF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Times New Roman"/>
      <w:snapToGrid w:val="0"/>
      <w:sz w:val="21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180" w:after="120" w:line="300" w:lineRule="auto"/>
      <w:outlineLvl w:val="0"/>
    </w:pPr>
    <w:rPr>
      <w:rFonts w:hAnsi="宋体" w:eastAsia="黑体"/>
      <w:b/>
      <w:sz w:val="2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line="300" w:lineRule="auto"/>
      <w:outlineLvl w:val="1"/>
    </w:pPr>
    <w:rPr>
      <w:rFonts w:hAnsi="宋体" w:eastAsia="黑体"/>
      <w:b/>
      <w:sz w:val="24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spacing w:line="300" w:lineRule="auto"/>
      <w:outlineLvl w:val="2"/>
    </w:pPr>
    <w:rPr>
      <w:rFonts w:ascii="黑体" w:eastAsia="黑体"/>
      <w:sz w:val="24"/>
    </w:rPr>
  </w:style>
  <w:style w:type="paragraph" w:styleId="6">
    <w:name w:val="heading 4"/>
    <w:basedOn w:val="1"/>
    <w:next w:val="3"/>
    <w:link w:val="98"/>
    <w:qFormat/>
    <w:uiPriority w:val="0"/>
    <w:pPr>
      <w:keepNext/>
      <w:keepLines/>
      <w:numPr>
        <w:ilvl w:val="3"/>
        <w:numId w:val="1"/>
      </w:numPr>
      <w:spacing w:afterLines="50" w:line="300" w:lineRule="auto"/>
      <w:jc w:val="left"/>
      <w:outlineLvl w:val="3"/>
    </w:pPr>
    <w:rPr>
      <w:rFonts w:ascii="黑体" w:eastAsia="黑体"/>
      <w:sz w:val="24"/>
    </w:rPr>
  </w:style>
  <w:style w:type="paragraph" w:styleId="7">
    <w:name w:val="heading 5"/>
    <w:basedOn w:val="1"/>
    <w:next w:val="3"/>
    <w:link w:val="91"/>
    <w:qFormat/>
    <w:uiPriority w:val="0"/>
    <w:pPr>
      <w:keepNext/>
      <w:keepLines/>
      <w:numPr>
        <w:ilvl w:val="4"/>
        <w:numId w:val="1"/>
      </w:numPr>
      <w:spacing w:line="300" w:lineRule="auto"/>
      <w:outlineLvl w:val="4"/>
    </w:pPr>
    <w:rPr>
      <w:sz w:val="24"/>
    </w:rPr>
  </w:style>
  <w:style w:type="paragraph" w:styleId="8">
    <w:name w:val="heading 6"/>
    <w:basedOn w:val="1"/>
    <w:next w:val="1"/>
    <w:link w:val="65"/>
    <w:qFormat/>
    <w:uiPriority w:val="0"/>
    <w:pPr>
      <w:keepNext/>
      <w:keepLines/>
      <w:spacing w:line="300" w:lineRule="auto"/>
      <w:ind w:left="710"/>
      <w:outlineLvl w:val="5"/>
    </w:pPr>
    <w:rPr>
      <w:rFonts w:ascii="Arial" w:hAnsi="Arial"/>
      <w:bCs/>
      <w:szCs w:val="24"/>
    </w:rPr>
  </w:style>
  <w:style w:type="paragraph" w:styleId="9">
    <w:name w:val="heading 7"/>
    <w:basedOn w:val="1"/>
    <w:next w:val="1"/>
    <w:link w:val="103"/>
    <w:qFormat/>
    <w:uiPriority w:val="0"/>
    <w:pPr>
      <w:keepNext/>
      <w:keepLines/>
      <w:spacing w:before="240" w:after="64" w:line="320" w:lineRule="auto"/>
      <w:outlineLvl w:val="6"/>
    </w:pPr>
    <w:rPr>
      <w:rFonts w:ascii="Times New Roman"/>
      <w:b/>
      <w:bCs/>
      <w:snapToGrid/>
      <w:kern w:val="2"/>
      <w:sz w:val="24"/>
      <w:szCs w:val="24"/>
    </w:rPr>
  </w:style>
  <w:style w:type="paragraph" w:styleId="10">
    <w:name w:val="heading 8"/>
    <w:basedOn w:val="1"/>
    <w:next w:val="1"/>
    <w:link w:val="104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napToGrid/>
      <w:kern w:val="2"/>
      <w:sz w:val="24"/>
      <w:szCs w:val="24"/>
    </w:rPr>
  </w:style>
  <w:style w:type="paragraph" w:styleId="11">
    <w:name w:val="heading 9"/>
    <w:basedOn w:val="1"/>
    <w:next w:val="1"/>
    <w:link w:val="105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napToGrid/>
      <w:kern w:val="2"/>
      <w:szCs w:val="21"/>
    </w:rPr>
  </w:style>
  <w:style w:type="character" w:default="1" w:styleId="39">
    <w:name w:val="Default Paragraph Font"/>
    <w:semiHidden/>
    <w:unhideWhenUsed/>
    <w:qFormat/>
    <w:uiPriority w:val="1"/>
  </w:style>
  <w:style w:type="table" w:default="1" w:styleId="3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link w:val="55"/>
    <w:qFormat/>
    <w:uiPriority w:val="0"/>
    <w:pPr>
      <w:spacing w:line="300" w:lineRule="auto"/>
      <w:ind w:firstLine="482"/>
    </w:pPr>
    <w:rPr>
      <w:sz w:val="24"/>
    </w:rPr>
  </w:style>
  <w:style w:type="paragraph" w:styleId="12">
    <w:name w:val="toc 7"/>
    <w:basedOn w:val="1"/>
    <w:next w:val="1"/>
    <w:semiHidden/>
    <w:qFormat/>
    <w:uiPriority w:val="0"/>
    <w:pPr>
      <w:ind w:left="2520" w:leftChars="1200"/>
    </w:pPr>
  </w:style>
  <w:style w:type="paragraph" w:styleId="13">
    <w:name w:val="caption"/>
    <w:basedOn w:val="1"/>
    <w:next w:val="1"/>
    <w:link w:val="57"/>
    <w:qFormat/>
    <w:uiPriority w:val="0"/>
    <w:pPr>
      <w:spacing w:before="152" w:after="160"/>
      <w:jc w:val="center"/>
    </w:pPr>
    <w:rPr>
      <w:rFonts w:ascii="Arial" w:hAnsi="Arial" w:eastAsia="黑体" w:cs="Arial"/>
      <w:snapToGrid/>
      <w:kern w:val="2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annotation text"/>
    <w:basedOn w:val="1"/>
    <w:link w:val="61"/>
    <w:qFormat/>
    <w:uiPriority w:val="0"/>
    <w:pPr>
      <w:jc w:val="left"/>
    </w:pPr>
  </w:style>
  <w:style w:type="paragraph" w:styleId="16">
    <w:name w:val="Body Text"/>
    <w:basedOn w:val="1"/>
    <w:link w:val="102"/>
    <w:qFormat/>
    <w:uiPriority w:val="0"/>
    <w:pPr>
      <w:spacing w:after="120"/>
    </w:pPr>
  </w:style>
  <w:style w:type="paragraph" w:styleId="17">
    <w:name w:val="Body Text Indent"/>
    <w:basedOn w:val="1"/>
    <w:qFormat/>
    <w:uiPriority w:val="0"/>
    <w:pPr>
      <w:spacing w:after="120"/>
      <w:ind w:left="420" w:leftChars="200"/>
    </w:pPr>
  </w:style>
  <w:style w:type="paragraph" w:styleId="18">
    <w:name w:val="toc 5"/>
    <w:basedOn w:val="1"/>
    <w:next w:val="1"/>
    <w:semiHidden/>
    <w:qFormat/>
    <w:uiPriority w:val="0"/>
    <w:pPr>
      <w:ind w:left="1680" w:leftChars="800"/>
    </w:pPr>
  </w:style>
  <w:style w:type="paragraph" w:styleId="19">
    <w:name w:val="toc 3"/>
    <w:basedOn w:val="20"/>
    <w:next w:val="1"/>
    <w:qFormat/>
    <w:uiPriority w:val="39"/>
  </w:style>
  <w:style w:type="paragraph" w:styleId="20">
    <w:name w:val="toc 1"/>
    <w:basedOn w:val="1"/>
    <w:next w:val="1"/>
    <w:qFormat/>
    <w:uiPriority w:val="39"/>
    <w:pPr>
      <w:adjustRightInd w:val="0"/>
      <w:snapToGrid w:val="0"/>
      <w:spacing w:line="300" w:lineRule="auto"/>
    </w:pPr>
    <w:rPr>
      <w:sz w:val="24"/>
    </w:rPr>
  </w:style>
  <w:style w:type="paragraph" w:styleId="21">
    <w:name w:val="Plain Text"/>
    <w:basedOn w:val="1"/>
    <w:link w:val="67"/>
    <w:qFormat/>
    <w:uiPriority w:val="0"/>
    <w:rPr>
      <w:rFonts w:hAnsi="Courier New" w:cs="Courier New"/>
      <w:szCs w:val="21"/>
    </w:rPr>
  </w:style>
  <w:style w:type="paragraph" w:styleId="22">
    <w:name w:val="toc 8"/>
    <w:basedOn w:val="1"/>
    <w:next w:val="1"/>
    <w:semiHidden/>
    <w:qFormat/>
    <w:uiPriority w:val="0"/>
    <w:pPr>
      <w:ind w:left="2940" w:leftChars="1400"/>
    </w:pPr>
  </w:style>
  <w:style w:type="paragraph" w:styleId="23">
    <w:name w:val="Balloon Text"/>
    <w:basedOn w:val="1"/>
    <w:link w:val="56"/>
    <w:qFormat/>
    <w:uiPriority w:val="0"/>
    <w:rPr>
      <w:sz w:val="18"/>
      <w:szCs w:val="18"/>
    </w:rPr>
  </w:style>
  <w:style w:type="paragraph" w:styleId="24">
    <w:name w:val="footer"/>
    <w:basedOn w:val="1"/>
    <w:link w:val="9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5">
    <w:name w:val="header"/>
    <w:basedOn w:val="1"/>
    <w:link w:val="8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6">
    <w:name w:val="toc 4"/>
    <w:basedOn w:val="1"/>
    <w:next w:val="1"/>
    <w:semiHidden/>
    <w:qFormat/>
    <w:uiPriority w:val="0"/>
    <w:pPr>
      <w:ind w:left="1260" w:leftChars="600"/>
    </w:pPr>
  </w:style>
  <w:style w:type="paragraph" w:styleId="27">
    <w:name w:val="footnote text"/>
    <w:basedOn w:val="1"/>
    <w:link w:val="82"/>
    <w:qFormat/>
    <w:uiPriority w:val="0"/>
    <w:pPr>
      <w:snapToGrid w:val="0"/>
      <w:jc w:val="left"/>
    </w:pPr>
    <w:rPr>
      <w:sz w:val="18"/>
      <w:szCs w:val="18"/>
    </w:rPr>
  </w:style>
  <w:style w:type="paragraph" w:styleId="28">
    <w:name w:val="toc 6"/>
    <w:basedOn w:val="1"/>
    <w:next w:val="1"/>
    <w:semiHidden/>
    <w:qFormat/>
    <w:uiPriority w:val="0"/>
    <w:pPr>
      <w:ind w:left="2100" w:leftChars="1000"/>
    </w:pPr>
  </w:style>
  <w:style w:type="paragraph" w:styleId="29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0">
    <w:name w:val="toc 2"/>
    <w:basedOn w:val="20"/>
    <w:next w:val="1"/>
    <w:qFormat/>
    <w:uiPriority w:val="39"/>
  </w:style>
  <w:style w:type="paragraph" w:styleId="31">
    <w:name w:val="toc 9"/>
    <w:basedOn w:val="1"/>
    <w:next w:val="1"/>
    <w:semiHidden/>
    <w:qFormat/>
    <w:uiPriority w:val="0"/>
    <w:pPr>
      <w:ind w:left="3360" w:leftChars="1600"/>
    </w:pPr>
  </w:style>
  <w:style w:type="paragraph" w:styleId="3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4">
    <w:name w:val="Title"/>
    <w:basedOn w:val="1"/>
    <w:next w:val="1"/>
    <w:link w:val="94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35">
    <w:name w:val="annotation subject"/>
    <w:basedOn w:val="15"/>
    <w:next w:val="15"/>
    <w:link w:val="62"/>
    <w:qFormat/>
    <w:uiPriority w:val="0"/>
    <w:rPr>
      <w:b/>
      <w:bCs/>
    </w:rPr>
  </w:style>
  <w:style w:type="paragraph" w:styleId="36">
    <w:name w:val="Body Text First Indent 2"/>
    <w:basedOn w:val="17"/>
    <w:qFormat/>
    <w:uiPriority w:val="0"/>
    <w:pPr>
      <w:ind w:firstLine="420" w:firstLineChars="200"/>
    </w:pPr>
    <w:rPr>
      <w:rFonts w:ascii="Times New Roman"/>
      <w:snapToGrid/>
      <w:kern w:val="2"/>
      <w:szCs w:val="24"/>
    </w:rPr>
  </w:style>
  <w:style w:type="table" w:styleId="38">
    <w:name w:val="Table Grid"/>
    <w:basedOn w:val="3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0">
    <w:name w:val="page number"/>
    <w:basedOn w:val="39"/>
    <w:qFormat/>
    <w:uiPriority w:val="0"/>
  </w:style>
  <w:style w:type="character" w:styleId="41">
    <w:name w:val="FollowedHyperlink"/>
    <w:basedOn w:val="39"/>
    <w:qFormat/>
    <w:uiPriority w:val="0"/>
    <w:rPr>
      <w:color w:val="800080"/>
      <w:u w:val="single"/>
    </w:rPr>
  </w:style>
  <w:style w:type="character" w:styleId="42">
    <w:name w:val="Emphasis"/>
    <w:basedOn w:val="39"/>
    <w:qFormat/>
    <w:uiPriority w:val="0"/>
    <w:rPr>
      <w:i/>
    </w:rPr>
  </w:style>
  <w:style w:type="character" w:styleId="43">
    <w:name w:val="Hyperlink"/>
    <w:basedOn w:val="39"/>
    <w:qFormat/>
    <w:uiPriority w:val="99"/>
    <w:rPr>
      <w:color w:val="0000FF"/>
      <w:u w:val="single"/>
    </w:rPr>
  </w:style>
  <w:style w:type="character" w:styleId="44">
    <w:name w:val="HTML Code"/>
    <w:basedOn w:val="39"/>
    <w:qFormat/>
    <w:uiPriority w:val="0"/>
    <w:rPr>
      <w:rFonts w:ascii="Courier New" w:hAnsi="Courier New"/>
      <w:sz w:val="20"/>
    </w:rPr>
  </w:style>
  <w:style w:type="character" w:styleId="45">
    <w:name w:val="annotation reference"/>
    <w:basedOn w:val="39"/>
    <w:qFormat/>
    <w:uiPriority w:val="0"/>
    <w:rPr>
      <w:sz w:val="21"/>
      <w:szCs w:val="21"/>
    </w:rPr>
  </w:style>
  <w:style w:type="character" w:styleId="46">
    <w:name w:val="footnote reference"/>
    <w:basedOn w:val="39"/>
    <w:qFormat/>
    <w:uiPriority w:val="0"/>
    <w:rPr>
      <w:vertAlign w:val="superscript"/>
    </w:rPr>
  </w:style>
  <w:style w:type="paragraph" w:customStyle="1" w:styleId="47">
    <w:name w:val="并列项"/>
    <w:basedOn w:val="3"/>
    <w:qFormat/>
    <w:uiPriority w:val="0"/>
    <w:pPr>
      <w:numPr>
        <w:ilvl w:val="0"/>
        <w:numId w:val="2"/>
      </w:numPr>
      <w:tabs>
        <w:tab w:val="left" w:pos="862"/>
        <w:tab w:val="clear" w:pos="842"/>
      </w:tabs>
      <w:ind w:left="642" w:leftChars="200" w:hanging="442"/>
    </w:pPr>
  </w:style>
  <w:style w:type="paragraph" w:customStyle="1" w:styleId="48">
    <w:name w:val="并列项 2"/>
    <w:basedOn w:val="3"/>
    <w:qFormat/>
    <w:uiPriority w:val="0"/>
    <w:pPr>
      <w:numPr>
        <w:ilvl w:val="0"/>
        <w:numId w:val="3"/>
      </w:numPr>
    </w:pPr>
  </w:style>
  <w:style w:type="paragraph" w:customStyle="1" w:styleId="49">
    <w:name w:val="表名"/>
    <w:basedOn w:val="1"/>
    <w:next w:val="1"/>
    <w:link w:val="59"/>
    <w:qFormat/>
    <w:uiPriority w:val="0"/>
    <w:pPr>
      <w:numPr>
        <w:ilvl w:val="0"/>
        <w:numId w:val="4"/>
      </w:numPr>
      <w:tabs>
        <w:tab w:val="clear" w:pos="720"/>
      </w:tabs>
      <w:spacing w:beforeLines="50" w:line="300" w:lineRule="auto"/>
      <w:jc w:val="center"/>
    </w:pPr>
    <w:rPr>
      <w:rFonts w:ascii="黑体" w:eastAsia="黑体"/>
    </w:rPr>
  </w:style>
  <w:style w:type="paragraph" w:customStyle="1" w:styleId="50">
    <w:name w:val="图名"/>
    <w:basedOn w:val="1"/>
    <w:next w:val="1"/>
    <w:qFormat/>
    <w:uiPriority w:val="0"/>
    <w:pPr>
      <w:numPr>
        <w:ilvl w:val="0"/>
        <w:numId w:val="5"/>
      </w:numPr>
      <w:tabs>
        <w:tab w:val="clear" w:pos="720"/>
      </w:tabs>
      <w:spacing w:line="300" w:lineRule="auto"/>
      <w:jc w:val="center"/>
    </w:pPr>
    <w:rPr>
      <w:rFonts w:ascii="黑体" w:eastAsia="黑体"/>
    </w:rPr>
  </w:style>
  <w:style w:type="paragraph" w:customStyle="1" w:styleId="51">
    <w:name w:val="并列项 1"/>
    <w:basedOn w:val="3"/>
    <w:qFormat/>
    <w:uiPriority w:val="0"/>
    <w:pPr>
      <w:numPr>
        <w:ilvl w:val="0"/>
        <w:numId w:val="6"/>
      </w:numPr>
      <w:tabs>
        <w:tab w:val="left" w:pos="945"/>
        <w:tab w:val="clear" w:pos="1211"/>
      </w:tabs>
      <w:ind w:left="945" w:hanging="420"/>
    </w:pPr>
    <w:rPr>
      <w:color w:val="000000"/>
    </w:rPr>
  </w:style>
  <w:style w:type="paragraph" w:customStyle="1" w:styleId="52">
    <w:name w:val="注："/>
    <w:basedOn w:val="1"/>
    <w:qFormat/>
    <w:uiPriority w:val="0"/>
    <w:pPr>
      <w:adjustRightInd w:val="0"/>
      <w:snapToGrid w:val="0"/>
      <w:spacing w:line="300" w:lineRule="auto"/>
      <w:ind w:left="357"/>
    </w:pPr>
    <w:rPr>
      <w:sz w:val="24"/>
      <w:szCs w:val="24"/>
    </w:rPr>
  </w:style>
  <w:style w:type="paragraph" w:customStyle="1" w:styleId="53">
    <w:name w:val="图表内容"/>
    <w:basedOn w:val="1"/>
    <w:link w:val="58"/>
    <w:qFormat/>
    <w:uiPriority w:val="0"/>
    <w:pPr>
      <w:spacing w:before="20" w:after="20"/>
    </w:pPr>
    <w:rPr>
      <w:rFonts w:ascii="Times New Roman"/>
      <w:snapToGrid/>
      <w:kern w:val="2"/>
    </w:rPr>
  </w:style>
  <w:style w:type="paragraph" w:customStyle="1" w:styleId="54">
    <w:name w:val="并列项3"/>
    <w:basedOn w:val="3"/>
    <w:qFormat/>
    <w:uiPriority w:val="0"/>
    <w:pPr>
      <w:tabs>
        <w:tab w:val="left" w:pos="1365"/>
      </w:tabs>
      <w:ind w:left="1365" w:hanging="420"/>
    </w:pPr>
  </w:style>
  <w:style w:type="character" w:customStyle="1" w:styleId="55">
    <w:name w:val="正文缩进 字符"/>
    <w:link w:val="3"/>
    <w:qFormat/>
    <w:uiPriority w:val="0"/>
    <w:rPr>
      <w:rFonts w:ascii="宋体"/>
      <w:snapToGrid w:val="0"/>
      <w:sz w:val="24"/>
    </w:rPr>
  </w:style>
  <w:style w:type="character" w:customStyle="1" w:styleId="56">
    <w:name w:val="批注框文本 字符"/>
    <w:basedOn w:val="39"/>
    <w:link w:val="23"/>
    <w:qFormat/>
    <w:uiPriority w:val="0"/>
    <w:rPr>
      <w:rFonts w:ascii="宋体"/>
      <w:snapToGrid w:val="0"/>
      <w:sz w:val="18"/>
      <w:szCs w:val="18"/>
    </w:rPr>
  </w:style>
  <w:style w:type="character" w:customStyle="1" w:styleId="57">
    <w:name w:val="题注 字符"/>
    <w:link w:val="13"/>
    <w:qFormat/>
    <w:uiPriority w:val="0"/>
    <w:rPr>
      <w:rFonts w:ascii="Arial" w:hAnsi="Arial" w:eastAsia="黑体" w:cs="Arial"/>
      <w:kern w:val="2"/>
      <w:sz w:val="21"/>
    </w:rPr>
  </w:style>
  <w:style w:type="character" w:customStyle="1" w:styleId="58">
    <w:name w:val="图表内容 Char"/>
    <w:basedOn w:val="39"/>
    <w:link w:val="53"/>
    <w:qFormat/>
    <w:uiPriority w:val="0"/>
    <w:rPr>
      <w:kern w:val="2"/>
      <w:sz w:val="21"/>
    </w:rPr>
  </w:style>
  <w:style w:type="character" w:customStyle="1" w:styleId="59">
    <w:name w:val="表名 Char"/>
    <w:basedOn w:val="39"/>
    <w:link w:val="49"/>
    <w:qFormat/>
    <w:uiPriority w:val="0"/>
    <w:rPr>
      <w:rFonts w:ascii="黑体" w:eastAsia="黑体"/>
      <w:snapToGrid w:val="0"/>
      <w:sz w:val="21"/>
    </w:rPr>
  </w:style>
  <w:style w:type="paragraph" w:customStyle="1" w:styleId="60">
    <w:name w:val="列出段落1"/>
    <w:basedOn w:val="1"/>
    <w:qFormat/>
    <w:uiPriority w:val="0"/>
    <w:pPr>
      <w:ind w:firstLine="420" w:firstLineChars="200"/>
    </w:pPr>
    <w:rPr>
      <w:rFonts w:ascii="Calibri" w:hAnsi="Calibri" w:cs="Calibri"/>
      <w:snapToGrid/>
      <w:kern w:val="2"/>
      <w:szCs w:val="21"/>
    </w:rPr>
  </w:style>
  <w:style w:type="character" w:customStyle="1" w:styleId="61">
    <w:name w:val="批注文字 字符"/>
    <w:basedOn w:val="39"/>
    <w:link w:val="15"/>
    <w:qFormat/>
    <w:uiPriority w:val="0"/>
    <w:rPr>
      <w:rFonts w:ascii="宋体"/>
      <w:snapToGrid w:val="0"/>
      <w:sz w:val="21"/>
    </w:rPr>
  </w:style>
  <w:style w:type="character" w:customStyle="1" w:styleId="62">
    <w:name w:val="批注主题 字符"/>
    <w:basedOn w:val="61"/>
    <w:link w:val="35"/>
    <w:qFormat/>
    <w:uiPriority w:val="0"/>
    <w:rPr>
      <w:rFonts w:ascii="宋体"/>
      <w:b/>
      <w:bCs/>
      <w:snapToGrid w:val="0"/>
      <w:sz w:val="21"/>
    </w:rPr>
  </w:style>
  <w:style w:type="paragraph" w:customStyle="1" w:styleId="63">
    <w:name w:val="正文格式"/>
    <w:basedOn w:val="1"/>
    <w:link w:val="64"/>
    <w:qFormat/>
    <w:uiPriority w:val="0"/>
    <w:pPr>
      <w:spacing w:line="312" w:lineRule="auto"/>
      <w:ind w:firstLine="420" w:firstLineChars="200"/>
    </w:pPr>
    <w:rPr>
      <w:rFonts w:ascii="Times New Roman" w:cs="宋体"/>
      <w:snapToGrid/>
      <w:kern w:val="2"/>
      <w:sz w:val="24"/>
      <w:szCs w:val="24"/>
    </w:rPr>
  </w:style>
  <w:style w:type="character" w:customStyle="1" w:styleId="64">
    <w:name w:val="正文格式 Char"/>
    <w:basedOn w:val="39"/>
    <w:link w:val="63"/>
    <w:qFormat/>
    <w:uiPriority w:val="0"/>
    <w:rPr>
      <w:rFonts w:cs="宋体"/>
      <w:kern w:val="2"/>
      <w:sz w:val="24"/>
      <w:szCs w:val="24"/>
    </w:rPr>
  </w:style>
  <w:style w:type="character" w:customStyle="1" w:styleId="65">
    <w:name w:val="标题 6 字符"/>
    <w:basedOn w:val="39"/>
    <w:link w:val="8"/>
    <w:qFormat/>
    <w:uiPriority w:val="0"/>
    <w:rPr>
      <w:rFonts w:ascii="Arial" w:hAnsi="Arial"/>
      <w:bCs/>
      <w:snapToGrid w:val="0"/>
      <w:sz w:val="21"/>
      <w:szCs w:val="24"/>
    </w:rPr>
  </w:style>
  <w:style w:type="paragraph" w:customStyle="1" w:styleId="66">
    <w:name w:val="Char3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snapToGrid/>
      <w:sz w:val="24"/>
      <w:lang w:eastAsia="en-US"/>
    </w:rPr>
  </w:style>
  <w:style w:type="character" w:customStyle="1" w:styleId="67">
    <w:name w:val="纯文本 字符"/>
    <w:basedOn w:val="39"/>
    <w:link w:val="21"/>
    <w:qFormat/>
    <w:uiPriority w:val="0"/>
    <w:rPr>
      <w:rFonts w:ascii="宋体" w:hAnsi="Courier New" w:cs="Courier New"/>
      <w:snapToGrid w:val="0"/>
      <w:sz w:val="21"/>
      <w:szCs w:val="21"/>
    </w:rPr>
  </w:style>
  <w:style w:type="paragraph" w:customStyle="1" w:styleId="68">
    <w:name w:val="一般正文 Char"/>
    <w:basedOn w:val="1"/>
    <w:qFormat/>
    <w:uiPriority w:val="0"/>
    <w:pPr>
      <w:spacing w:beforeLines="25" w:afterLines="25" w:line="300" w:lineRule="auto"/>
      <w:ind w:firstLine="200" w:firstLineChars="200"/>
    </w:pPr>
    <w:rPr>
      <w:rFonts w:ascii="Times New Roman"/>
      <w:snapToGrid/>
      <w:kern w:val="2"/>
      <w:sz w:val="24"/>
      <w:szCs w:val="24"/>
    </w:rPr>
  </w:style>
  <w:style w:type="paragraph" w:customStyle="1" w:styleId="69">
    <w:name w:val="文头字"/>
    <w:basedOn w:val="1"/>
    <w:qFormat/>
    <w:uiPriority w:val="0"/>
    <w:pPr>
      <w:widowControl/>
      <w:adjustRightInd w:val="0"/>
      <w:snapToGrid w:val="0"/>
      <w:spacing w:before="200" w:line="360" w:lineRule="auto"/>
      <w:jc w:val="center"/>
      <w:textAlignment w:val="baseline"/>
    </w:pPr>
    <w:rPr>
      <w:b/>
      <w:color w:val="FF0000"/>
      <w:spacing w:val="100"/>
      <w:sz w:val="48"/>
    </w:rPr>
  </w:style>
  <w:style w:type="paragraph" w:customStyle="1" w:styleId="70">
    <w:name w:val="Char Char Char Char Char Char"/>
    <w:basedOn w:val="1"/>
    <w:qFormat/>
    <w:uiPriority w:val="0"/>
    <w:pPr>
      <w:spacing w:beforeLines="25" w:afterLines="25" w:line="300" w:lineRule="auto"/>
      <w:ind w:firstLine="200" w:firstLineChars="200"/>
    </w:pPr>
    <w:rPr>
      <w:rFonts w:ascii="Times New Roman"/>
      <w:snapToGrid/>
      <w:kern w:val="2"/>
      <w:sz w:val="24"/>
      <w:szCs w:val="24"/>
    </w:rPr>
  </w:style>
  <w:style w:type="paragraph" w:customStyle="1" w:styleId="71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snapToGrid/>
      <w:sz w:val="24"/>
      <w:lang w:eastAsia="en-US"/>
    </w:rPr>
  </w:style>
  <w:style w:type="paragraph" w:customStyle="1" w:styleId="72">
    <w:name w:val="Char Char Char Char"/>
    <w:basedOn w:val="1"/>
    <w:qFormat/>
    <w:uiPriority w:val="0"/>
    <w:pPr>
      <w:spacing w:beforeLines="25" w:afterLines="25" w:line="300" w:lineRule="auto"/>
    </w:pPr>
    <w:rPr>
      <w:rFonts w:ascii="Times New Roman"/>
      <w:snapToGrid/>
      <w:kern w:val="2"/>
      <w:sz w:val="24"/>
      <w:szCs w:val="24"/>
    </w:rPr>
  </w:style>
  <w:style w:type="paragraph" w:customStyle="1" w:styleId="73">
    <w:name w:val="Char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cs="Arial"/>
      <w:snapToGrid/>
      <w:kern w:val="2"/>
      <w:szCs w:val="30"/>
      <w:lang w:eastAsia="en-US"/>
    </w:rPr>
  </w:style>
  <w:style w:type="paragraph" w:customStyle="1" w:styleId="74">
    <w:name w:val="样式1"/>
    <w:basedOn w:val="13"/>
    <w:link w:val="76"/>
    <w:qFormat/>
    <w:uiPriority w:val="0"/>
    <w:pPr>
      <w:spacing w:before="0" w:after="0" w:line="300" w:lineRule="auto"/>
    </w:pPr>
    <w:rPr>
      <w:rFonts w:ascii="宋体" w:eastAsia="宋体"/>
      <w:b/>
      <w:color w:val="000000"/>
      <w:sz w:val="24"/>
      <w:szCs w:val="24"/>
    </w:rPr>
  </w:style>
  <w:style w:type="paragraph" w:customStyle="1" w:styleId="75">
    <w:name w:val="修订1"/>
    <w:hidden/>
    <w:semiHidden/>
    <w:qFormat/>
    <w:uiPriority w:val="99"/>
    <w:rPr>
      <w:rFonts w:ascii="宋体" w:hAnsi="Times New Roman" w:eastAsia="宋体" w:cs="Times New Roman"/>
      <w:snapToGrid w:val="0"/>
      <w:sz w:val="21"/>
      <w:lang w:val="en-US" w:eastAsia="zh-CN" w:bidi="ar-SA"/>
    </w:rPr>
  </w:style>
  <w:style w:type="character" w:customStyle="1" w:styleId="76">
    <w:name w:val="样式1 Char"/>
    <w:basedOn w:val="57"/>
    <w:link w:val="74"/>
    <w:qFormat/>
    <w:uiPriority w:val="0"/>
    <w:rPr>
      <w:rFonts w:ascii="宋体" w:hAnsi="Arial" w:eastAsia="黑体" w:cs="Arial"/>
      <w:b/>
      <w:color w:val="000000"/>
      <w:kern w:val="2"/>
      <w:sz w:val="24"/>
      <w:szCs w:val="24"/>
    </w:rPr>
  </w:style>
  <w:style w:type="paragraph" w:customStyle="1" w:styleId="77">
    <w:name w:val="样式2"/>
    <w:basedOn w:val="3"/>
    <w:link w:val="79"/>
    <w:qFormat/>
    <w:uiPriority w:val="0"/>
    <w:pPr>
      <w:ind w:firstLine="0"/>
      <w:jc w:val="center"/>
    </w:pPr>
  </w:style>
  <w:style w:type="paragraph" w:customStyle="1" w:styleId="78">
    <w:name w:val="样式3"/>
    <w:basedOn w:val="3"/>
    <w:link w:val="81"/>
    <w:qFormat/>
    <w:uiPriority w:val="0"/>
    <w:pPr>
      <w:ind w:firstLine="0"/>
      <w:jc w:val="center"/>
    </w:pPr>
    <w:rPr>
      <w:rFonts w:hAnsi="Arial" w:cs="Arial"/>
      <w:snapToGrid/>
      <w:color w:val="000000"/>
      <w:kern w:val="2"/>
      <w:szCs w:val="21"/>
    </w:rPr>
  </w:style>
  <w:style w:type="character" w:customStyle="1" w:styleId="79">
    <w:name w:val="样式2 Char"/>
    <w:basedOn w:val="39"/>
    <w:link w:val="77"/>
    <w:qFormat/>
    <w:uiPriority w:val="0"/>
    <w:rPr>
      <w:rFonts w:ascii="宋体"/>
      <w:snapToGrid w:val="0"/>
      <w:sz w:val="24"/>
    </w:rPr>
  </w:style>
  <w:style w:type="paragraph" w:customStyle="1" w:styleId="80">
    <w:name w:val="样式4"/>
    <w:basedOn w:val="25"/>
    <w:link w:val="84"/>
    <w:qFormat/>
    <w:uiPriority w:val="0"/>
    <w:pPr>
      <w:pBdr>
        <w:bottom w:val="none" w:color="auto" w:sz="0" w:space="0"/>
      </w:pBdr>
    </w:pPr>
  </w:style>
  <w:style w:type="character" w:customStyle="1" w:styleId="81">
    <w:name w:val="样式3 Char"/>
    <w:basedOn w:val="39"/>
    <w:link w:val="78"/>
    <w:qFormat/>
    <w:uiPriority w:val="0"/>
    <w:rPr>
      <w:rFonts w:ascii="宋体" w:hAnsi="Arial" w:cs="Arial"/>
      <w:color w:val="000000"/>
      <w:kern w:val="2"/>
      <w:sz w:val="24"/>
      <w:szCs w:val="21"/>
    </w:rPr>
  </w:style>
  <w:style w:type="character" w:customStyle="1" w:styleId="82">
    <w:name w:val="脚注文本 字符"/>
    <w:basedOn w:val="39"/>
    <w:link w:val="27"/>
    <w:qFormat/>
    <w:uiPriority w:val="0"/>
    <w:rPr>
      <w:rFonts w:ascii="宋体"/>
      <w:snapToGrid w:val="0"/>
      <w:sz w:val="18"/>
      <w:szCs w:val="18"/>
    </w:rPr>
  </w:style>
  <w:style w:type="character" w:customStyle="1" w:styleId="83">
    <w:name w:val="页眉 字符"/>
    <w:basedOn w:val="39"/>
    <w:link w:val="25"/>
    <w:qFormat/>
    <w:uiPriority w:val="0"/>
    <w:rPr>
      <w:rFonts w:ascii="宋体"/>
      <w:snapToGrid w:val="0"/>
      <w:sz w:val="18"/>
      <w:szCs w:val="18"/>
    </w:rPr>
  </w:style>
  <w:style w:type="character" w:customStyle="1" w:styleId="84">
    <w:name w:val="样式4 Char"/>
    <w:basedOn w:val="83"/>
    <w:link w:val="80"/>
    <w:qFormat/>
    <w:uiPriority w:val="0"/>
    <w:rPr>
      <w:rFonts w:ascii="宋体"/>
      <w:snapToGrid w:val="0"/>
      <w:sz w:val="18"/>
      <w:szCs w:val="18"/>
    </w:rPr>
  </w:style>
  <w:style w:type="paragraph" w:styleId="85">
    <w:name w:val="List Paragraph"/>
    <w:basedOn w:val="1"/>
    <w:link w:val="100"/>
    <w:qFormat/>
    <w:uiPriority w:val="34"/>
    <w:pPr>
      <w:ind w:firstLine="420" w:firstLineChars="200"/>
    </w:pPr>
  </w:style>
  <w:style w:type="paragraph" w:customStyle="1" w:styleId="86">
    <w:name w:val="Char3 Char Char Char Char Char 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snapToGrid/>
      <w:sz w:val="24"/>
      <w:lang w:eastAsia="en-US"/>
    </w:rPr>
  </w:style>
  <w:style w:type="paragraph" w:customStyle="1" w:styleId="87">
    <w:name w:val="Char Char Char Char Char Char1"/>
    <w:basedOn w:val="1"/>
    <w:qFormat/>
    <w:uiPriority w:val="0"/>
    <w:pPr>
      <w:spacing w:beforeLines="25" w:afterLines="25" w:line="300" w:lineRule="auto"/>
      <w:ind w:firstLine="200" w:firstLineChars="200"/>
    </w:pPr>
    <w:rPr>
      <w:rFonts w:ascii="Times New Roman"/>
      <w:snapToGrid/>
      <w:kern w:val="2"/>
      <w:sz w:val="24"/>
      <w:szCs w:val="24"/>
    </w:rPr>
  </w:style>
  <w:style w:type="paragraph" w:customStyle="1" w:styleId="88">
    <w:name w:val="Char"/>
    <w:basedOn w:val="1"/>
    <w:qFormat/>
    <w:uiPriority w:val="0"/>
    <w:pPr>
      <w:spacing w:beforeLines="25" w:afterLines="25" w:line="300" w:lineRule="auto"/>
      <w:ind w:firstLine="200" w:firstLineChars="200"/>
    </w:pPr>
    <w:rPr>
      <w:rFonts w:ascii="Times New Roman"/>
      <w:snapToGrid/>
      <w:kern w:val="2"/>
      <w:sz w:val="24"/>
      <w:szCs w:val="24"/>
    </w:rPr>
  </w:style>
  <w:style w:type="paragraph" w:customStyle="1" w:styleId="89">
    <w:name w:val="Char1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snapToGrid/>
      <w:sz w:val="24"/>
      <w:lang w:eastAsia="en-US"/>
    </w:rPr>
  </w:style>
  <w:style w:type="paragraph" w:customStyle="1" w:styleId="90">
    <w:name w:val="Char Char Char Char Char Char 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cs="Arial"/>
      <w:snapToGrid/>
      <w:kern w:val="2"/>
      <w:szCs w:val="30"/>
      <w:lang w:eastAsia="en-US"/>
    </w:rPr>
  </w:style>
  <w:style w:type="character" w:customStyle="1" w:styleId="91">
    <w:name w:val="标题 5 字符"/>
    <w:basedOn w:val="39"/>
    <w:link w:val="7"/>
    <w:qFormat/>
    <w:uiPriority w:val="0"/>
    <w:rPr>
      <w:rFonts w:ascii="宋体"/>
      <w:snapToGrid w:val="0"/>
      <w:sz w:val="24"/>
    </w:rPr>
  </w:style>
  <w:style w:type="paragraph" w:customStyle="1" w:styleId="92">
    <w:name w:val="TOC 标题1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/>
      <w:bCs/>
      <w:snapToGrid/>
      <w:color w:val="365F91"/>
      <w:sz w:val="28"/>
      <w:szCs w:val="28"/>
    </w:rPr>
  </w:style>
  <w:style w:type="paragraph" w:customStyle="1" w:styleId="93">
    <w:name w:val="文档标题"/>
    <w:basedOn w:val="34"/>
    <w:next w:val="1"/>
    <w:qFormat/>
    <w:uiPriority w:val="0"/>
    <w:rPr>
      <w:rFonts w:ascii="黑体" w:eastAsia="黑体"/>
      <w:snapToGrid/>
      <w:kern w:val="2"/>
      <w:sz w:val="48"/>
      <w:szCs w:val="48"/>
    </w:rPr>
  </w:style>
  <w:style w:type="character" w:customStyle="1" w:styleId="94">
    <w:name w:val="标题 字符"/>
    <w:basedOn w:val="39"/>
    <w:link w:val="34"/>
    <w:qFormat/>
    <w:uiPriority w:val="0"/>
    <w:rPr>
      <w:rFonts w:ascii="Cambria" w:hAnsi="Cambria"/>
      <w:b/>
      <w:bCs/>
      <w:snapToGrid w:val="0"/>
      <w:sz w:val="32"/>
      <w:szCs w:val="32"/>
    </w:rPr>
  </w:style>
  <w:style w:type="paragraph" w:customStyle="1" w:styleId="95">
    <w:name w:val="提交年月"/>
    <w:basedOn w:val="1"/>
    <w:next w:val="1"/>
    <w:qFormat/>
    <w:uiPriority w:val="0"/>
    <w:pPr>
      <w:jc w:val="center"/>
    </w:pPr>
    <w:rPr>
      <w:rFonts w:ascii="黑体" w:hAnsi="宋体" w:eastAsia="黑体"/>
      <w:snapToGrid/>
      <w:kern w:val="2"/>
      <w:sz w:val="32"/>
      <w:szCs w:val="32"/>
    </w:rPr>
  </w:style>
  <w:style w:type="character" w:customStyle="1" w:styleId="96">
    <w:name w:val="页脚 字符"/>
    <w:basedOn w:val="39"/>
    <w:link w:val="24"/>
    <w:qFormat/>
    <w:uiPriority w:val="99"/>
    <w:rPr>
      <w:rFonts w:ascii="宋体"/>
      <w:snapToGrid w:val="0"/>
      <w:sz w:val="18"/>
    </w:rPr>
  </w:style>
  <w:style w:type="paragraph" w:customStyle="1" w:styleId="97">
    <w:name w:val="版本变更说明"/>
    <w:basedOn w:val="1"/>
    <w:next w:val="1"/>
    <w:qFormat/>
    <w:uiPriority w:val="0"/>
    <w:rPr>
      <w:rFonts w:ascii="黑体" w:eastAsia="黑体"/>
      <w:snapToGrid/>
      <w:kern w:val="2"/>
      <w:sz w:val="28"/>
      <w:szCs w:val="28"/>
    </w:rPr>
  </w:style>
  <w:style w:type="character" w:customStyle="1" w:styleId="98">
    <w:name w:val="标题 4 字符"/>
    <w:basedOn w:val="39"/>
    <w:link w:val="6"/>
    <w:qFormat/>
    <w:uiPriority w:val="0"/>
    <w:rPr>
      <w:rFonts w:ascii="黑体" w:eastAsia="黑体"/>
      <w:snapToGrid w:val="0"/>
      <w:sz w:val="24"/>
    </w:rPr>
  </w:style>
  <w:style w:type="paragraph" w:customStyle="1" w:styleId="99">
    <w:name w:val="标准-表头"/>
    <w:basedOn w:val="1"/>
    <w:next w:val="1"/>
    <w:qFormat/>
    <w:uiPriority w:val="0"/>
    <w:pPr>
      <w:widowControl/>
      <w:spacing w:line="300" w:lineRule="auto"/>
      <w:jc w:val="center"/>
    </w:pPr>
    <w:rPr>
      <w:rFonts w:ascii="Times New Roman"/>
      <w:b/>
      <w:snapToGrid/>
      <w:szCs w:val="24"/>
    </w:rPr>
  </w:style>
  <w:style w:type="character" w:customStyle="1" w:styleId="100">
    <w:name w:val="列出段落 字符"/>
    <w:link w:val="85"/>
    <w:qFormat/>
    <w:uiPriority w:val="34"/>
    <w:rPr>
      <w:rFonts w:ascii="宋体"/>
      <w:snapToGrid w:val="0"/>
      <w:sz w:val="21"/>
    </w:rPr>
  </w:style>
  <w:style w:type="paragraph" w:customStyle="1" w:styleId="101">
    <w:name w:val="InfoBlue"/>
    <w:basedOn w:val="1"/>
    <w:next w:val="16"/>
    <w:qFormat/>
    <w:uiPriority w:val="0"/>
    <w:pPr>
      <w:tabs>
        <w:tab w:val="left" w:pos="540"/>
        <w:tab w:val="left" w:pos="1260"/>
      </w:tabs>
      <w:spacing w:after="120" w:line="240" w:lineRule="atLeast"/>
      <w:jc w:val="left"/>
    </w:pPr>
    <w:rPr>
      <w:rFonts w:ascii="Arial" w:hAnsi="Arial"/>
      <w:i/>
      <w:iCs/>
      <w:color w:val="0000FF"/>
      <w:sz w:val="20"/>
    </w:rPr>
  </w:style>
  <w:style w:type="character" w:customStyle="1" w:styleId="102">
    <w:name w:val="正文文本 字符"/>
    <w:basedOn w:val="39"/>
    <w:link w:val="16"/>
    <w:qFormat/>
    <w:uiPriority w:val="0"/>
    <w:rPr>
      <w:rFonts w:ascii="宋体"/>
      <w:snapToGrid w:val="0"/>
      <w:sz w:val="21"/>
    </w:rPr>
  </w:style>
  <w:style w:type="character" w:customStyle="1" w:styleId="103">
    <w:name w:val="标题 7 字符"/>
    <w:basedOn w:val="39"/>
    <w:link w:val="9"/>
    <w:qFormat/>
    <w:uiPriority w:val="0"/>
    <w:rPr>
      <w:b/>
      <w:bCs/>
      <w:kern w:val="2"/>
      <w:sz w:val="24"/>
      <w:szCs w:val="24"/>
    </w:rPr>
  </w:style>
  <w:style w:type="character" w:customStyle="1" w:styleId="104">
    <w:name w:val="标题 8 字符"/>
    <w:basedOn w:val="39"/>
    <w:link w:val="10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105">
    <w:name w:val="标题 9 字符"/>
    <w:basedOn w:val="39"/>
    <w:link w:val="11"/>
    <w:qFormat/>
    <w:uiPriority w:val="0"/>
    <w:rPr>
      <w:rFonts w:ascii="Arial" w:hAnsi="Arial" w:eastAsia="黑体"/>
      <w:kern w:val="2"/>
      <w:sz w:val="21"/>
      <w:szCs w:val="21"/>
    </w:rPr>
  </w:style>
  <w:style w:type="paragraph" w:customStyle="1" w:styleId="106">
    <w:name w:val="原点"/>
    <w:basedOn w:val="1"/>
    <w:link w:val="107"/>
    <w:qFormat/>
    <w:uiPriority w:val="0"/>
    <w:pPr>
      <w:numPr>
        <w:ilvl w:val="0"/>
        <w:numId w:val="7"/>
      </w:numPr>
    </w:pPr>
    <w:rPr>
      <w:rFonts w:ascii="Times New Roman"/>
      <w:snapToGrid/>
      <w:kern w:val="2"/>
      <w:szCs w:val="24"/>
    </w:rPr>
  </w:style>
  <w:style w:type="character" w:customStyle="1" w:styleId="107">
    <w:name w:val="原点 Char"/>
    <w:basedOn w:val="39"/>
    <w:link w:val="106"/>
    <w:qFormat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13</Pages>
  <Words>988</Words>
  <Characters>5638</Characters>
  <Lines>46</Lines>
  <Paragraphs>13</Paragraphs>
  <TotalTime>0</TotalTime>
  <ScaleCrop>false</ScaleCrop>
  <LinksUpToDate>false</LinksUpToDate>
  <CharactersWithSpaces>6613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2013-07-07T21:40:00Z</dcterms:created>
  <dc:creator>刘倩</dc:creator>
  <cp:lastModifiedBy>NOMAD</cp:lastModifiedBy>
  <dcterms:modified xsi:type="dcterms:W3CDTF">2023-06-28T22:22:47Z</dcterms:modified>
  <cp:revision>134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CD91E6EC3C9979665FB29A64ABF720CA_42</vt:lpwstr>
  </property>
</Properties>
</file>