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Machine-Checked Security Verification of the NØNOS Microkernel</w:t>
      </w:r>
    </w:p>
    <w:p>
      <w:pPr>
        <w:pStyle w:val="Subtitle"/>
      </w:pPr>
      <w:r>
        <w:t xml:space="preserve">A Layered Refinement Architecture from Lean Specifications to Mechanically-Extracted MIR, with a Transparent Post-Quantum Attestation Gate</w:t>
      </w:r>
    </w:p>
    <w:p>
      <w:pPr>
        <w:pStyle w:val="Author"/>
      </w:pPr>
      <w:r>
        <w:t xml:space="preserve">NØNOS Contributors</w:t>
      </w:r>
    </w:p>
    <w:p>
      <w:pPr>
        <w:pStyle w:val="Date"/>
      </w:pPr>
      <w:r>
        <w:t xml:space="preserve">2026</w:t>
      </w:r>
    </w:p>
    <w:p>
      <w:pPr>
        <w:pStyle w:val="AbstractTitle"/>
      </w:pPr>
      <w:r>
        <w:t xml:space="preserve">Abstract</w:t>
      </w:r>
    </w:p>
    <w:p>
      <w:pPr>
        <w:pStyle w:val="Abstract"/>
      </w:pPr>
      <w:r>
        <w:t xml:space="preserve">We present the verification architecture of NØNOS, a capability-based,</w:t>
      </w:r>
      <w:r>
        <w:t xml:space="preserve"> </w:t>
      </w:r>
      <w:r>
        <w:t xml:space="preserve">RAM-resident microkernel written in Rust. Rather than claim total functional</w:t>
      </w:r>
      <w:r>
        <w:t xml:space="preserve"> </w:t>
      </w:r>
      <w:r>
        <w:t xml:space="preserve">correctness, NØNOS proves a focused set of security-critical properties and,</w:t>
      </w:r>
      <w:r>
        <w:t xml:space="preserve"> </w:t>
      </w:r>
      <w:r>
        <w:t xml:space="preserve">crucially, proves them over the code that actually runs. The architecture is</w:t>
      </w:r>
      <w:r>
        <w:t xml:space="preserve"> </w:t>
      </w:r>
      <w:r>
        <w:t xml:space="preserve">layered by the strength of the proof-to-code link: a source-hygiene floor;</w:t>
      </w:r>
      <w:r>
        <w:t xml:space="preserve"> </w:t>
      </w:r>
      <w:r>
        <w:t xml:space="preserve">runnable proofs that execute the real kernel source through Rust’s path</w:t>
      </w:r>
      <w:r>
        <w:t xml:space="preserve"> </w:t>
      </w:r>
      <w:r>
        <w:t xml:space="preserve">inclusion; bounded model checking with Kani; a specification corpus of 887</w:t>
      </w:r>
      <w:r>
        <w:t xml:space="preserve"> </w:t>
      </w:r>
      <w:r>
        <w:t xml:space="preserve">machine-checked Lean theorems across 120 modules with zero</w:t>
      </w:r>
      <w:r>
        <w:t xml:space="preserve"> </w:t>
      </w:r>
      <w:r>
        <w:rPr>
          <w:rStyle w:val="VerbatimChar"/>
        </w:rPr>
        <w:t xml:space="preserve">sorry</w:t>
      </w:r>
      <w:r>
        <w:t xml:space="preserve">; a Verus</w:t>
      </w:r>
      <w:r>
        <w:t xml:space="preserve"> </w:t>
      </w:r>
      <w:r>
        <w:t xml:space="preserve">refinement over the real Rust bit-operations; and, strongest, a mechanical</w:t>
      </w:r>
      <w:r>
        <w:t xml:space="preserve"> </w:t>
      </w:r>
      <w:r>
        <w:t xml:space="preserve">extraction in which real kernel functions are lowered from the MIR that the</w:t>
      </w:r>
      <w:r>
        <w:t xml:space="preserve"> </w:t>
      </w:r>
      <w:r>
        <w:t xml:space="preserve">compiler produces (via Charon) into pure Lean definitions (via Aeneas), with</w:t>
      </w:r>
      <w:r>
        <w:t xml:space="preserve"> </w:t>
      </w:r>
      <w:r>
        <w:t xml:space="preserve">theorems proven directly on those extracted definitions. Every flagship</w:t>
      </w:r>
      <w:r>
        <w:t xml:space="preserve"> </w:t>
      </w:r>
      <w:r>
        <w:t xml:space="preserve">theorem’s axiom closure is machine-audited to contain only the three standard</w:t>
      </w:r>
      <w:r>
        <w:t xml:space="preserve"> </w:t>
      </w:r>
      <w:r>
        <w:t xml:space="preserve">axioms of Lean and never the placeholder that a</w:t>
      </w:r>
      <w:r>
        <w:t xml:space="preserve"> </w:t>
      </w:r>
      <w:r>
        <w:rPr>
          <w:rStyle w:val="VerbatimChar"/>
        </w:rPr>
        <w:t xml:space="preserve">sorry</w:t>
      </w:r>
      <w:r>
        <w:t xml:space="preserve"> </w:t>
      </w:r>
      <w:r>
        <w:t xml:space="preserve">would introduce. A</w:t>
      </w:r>
      <w:r>
        <w:t xml:space="preserve"> </w:t>
      </w:r>
      <w:r>
        <w:t xml:space="preserve">transparent, post-quantum STARK gate re-verifies each capsule’s attestation at</w:t>
      </w:r>
      <w:r>
        <w:t xml:space="preserve"> </w:t>
      </w:r>
      <w:r>
        <w:t xml:space="preserve">spawn and the kernel’s own measurement at boot; the whole verification surface</w:t>
      </w:r>
      <w:r>
        <w:t xml:space="preserve"> </w:t>
      </w:r>
      <w:r>
        <w:t xml:space="preserve">is summarized in a reproducible, CI-checked evidence manifest. We give the</w:t>
      </w:r>
      <w:r>
        <w:t xml:space="preserve"> </w:t>
      </w:r>
      <w:r>
        <w:t xml:space="preserve">formal statements of the load-bearing theorems, the semantics of the</w:t>
      </w:r>
      <w:r>
        <w:t xml:space="preserve"> </w:t>
      </w:r>
      <w:r>
        <w:t xml:space="preserve">extraction pipeline, and an honest account of what is and is not established.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rPr>
          <w:rStyle w:val="SectionNumber"/>
        </w:rPr>
        <w:t xml:space="preserve">1</w:t>
      </w:r>
      <w:r>
        <w:tab/>
      </w:r>
      <w:r>
        <w:t xml:space="preserve">Introduction</w:t>
      </w:r>
    </w:p>
    <w:p>
      <w:pPr>
        <w:pStyle w:val="FirstParagraph"/>
      </w:pPr>
      <w:r>
        <w:t xml:space="preserve">A proof is only as strong as the distance between the object proved and the</w:t>
      </w:r>
      <w:r>
        <w:t xml:space="preserve"> </w:t>
      </w:r>
      <w:r>
        <w:t xml:space="preserve">object executed. A system that carries a formal model and proves theorems about</w:t>
      </w:r>
      <w:r>
        <w:t xml:space="preserve"> </w:t>
      </w:r>
      <w:r>
        <w:t xml:space="preserve">that model has established something real about the model; whether the running</w:t>
      </w:r>
      <w:r>
        <w:t xml:space="preserve"> </w:t>
      </w:r>
      <w:r>
        <w:t xml:space="preserve">implementation</w:t>
      </w:r>
      <w:r>
        <w:t xml:space="preserve"> </w:t>
      </w:r>
      <w:r>
        <w:rPr>
          <w:i/>
          <w:iCs/>
        </w:rPr>
        <w:t xml:space="preserve">refines</w:t>
      </w:r>
      <w:r>
        <w:t xml:space="preserve"> </w:t>
      </w:r>
      <w:r>
        <w:t xml:space="preserve">the model is a separate question, and for most systems</w:t>
      </w:r>
      <w:r>
        <w:t xml:space="preserve"> </w:t>
      </w:r>
      <w:r>
        <w:t xml:space="preserve">that advertise</w:t>
      </w:r>
      <w:r>
        <w:t xml:space="preserve"> </w:t>
      </w:r>
      <w:r>
        <w:t xml:space="preserve">“formal verification”</w:t>
      </w:r>
      <w:r>
        <w:t xml:space="preserve"> </w:t>
      </w:r>
      <w:r>
        <w:t xml:space="preserve">it is a question left unanswered. That</w:t>
      </w:r>
      <w:r>
        <w:t xml:space="preserve"> </w:t>
      </w:r>
      <w:r>
        <w:t xml:space="preserve">unproven gap is precisely where defects survive.</w:t>
      </w:r>
    </w:p>
    <w:p>
      <w:pPr>
        <w:pStyle w:val="BodyText"/>
      </w:pPr>
      <w:r>
        <w:t xml:space="preserve">The gold standard for closing the gap totally is seL4</w:t>
      </w:r>
      <w:r>
        <w:t xml:space="preserve"> </w:t>
      </w:r>
      <w:r>
        <w:t xml:space="preserve">(Klein et al. 2009)</w:t>
      </w:r>
      <w:r>
        <w:t xml:space="preserve">, which</w:t>
      </w:r>
      <w:r>
        <w:t xml:space="preserve"> </w:t>
      </w:r>
      <w:r>
        <w:t xml:space="preserve">proves full functional correctness of a minimal C kernel in Isabelle/HOL and</w:t>
      </w:r>
      <w:r>
        <w:t xml:space="preserve"> </w:t>
      </w:r>
      <w:r>
        <w:t xml:space="preserve">proves that the compiled C refines the abstract specification. NØNOS makes a</w:t>
      </w:r>
      <w:r>
        <w:t xml:space="preserve"> </w:t>
      </w:r>
      <w:r>
        <w:t xml:space="preserve">deliberately different trade. It does not attempt total correctness of a large</w:t>
      </w:r>
      <w:r>
        <w:t xml:space="preserve"> </w:t>
      </w:r>
      <w:r>
        <w:t xml:space="preserve">system. Instead it (i) fixes a set of</w:t>
      </w:r>
      <w:r>
        <w:t xml:space="preserve"> </w:t>
      </w:r>
      <w:r>
        <w:rPr>
          <w:i/>
          <w:iCs/>
        </w:rPr>
        <w:t xml:space="preserve">security-critical</w:t>
      </w:r>
      <w:r>
        <w:t xml:space="preserve"> </w:t>
      </w:r>
      <w:r>
        <w:t xml:space="preserve">properties, (ii)</w:t>
      </w:r>
      <w:r>
        <w:t xml:space="preserve"> </w:t>
      </w:r>
      <w:r>
        <w:t xml:space="preserve">proves them over the</w:t>
      </w:r>
      <w:r>
        <w:t xml:space="preserve"> </w:t>
      </w:r>
      <w:r>
        <w:rPr>
          <w:i/>
          <w:iCs/>
        </w:rPr>
        <w:t xml:space="preserve">real source</w:t>
      </w:r>
      <w:r>
        <w:t xml:space="preserve">, and (iii) builds on a memory-safe language,</w:t>
      </w:r>
      <w:r>
        <w:t xml:space="preserve"> </w:t>
      </w:r>
      <w:r>
        <w:t xml:space="preserve">eliminating by construction the class of spatial and temporal memory-corruption</w:t>
      </w:r>
      <w:r>
        <w:t xml:space="preserve"> </w:t>
      </w:r>
      <w:r>
        <w:t xml:space="preserve">defects that dominate a C kernel’s proof obligations. The contribution of this</w:t>
      </w:r>
      <w:r>
        <w:t xml:space="preserve"> </w:t>
      </w:r>
      <w:r>
        <w:t xml:space="preserve">paper is the</w:t>
      </w:r>
      <w:r>
        <w:t xml:space="preserve"> </w:t>
      </w:r>
      <w:r>
        <w:rPr>
          <w:i/>
          <w:iCs/>
        </w:rPr>
        <w:t xml:space="preserve">architecture</w:t>
      </w:r>
      <w:r>
        <w:t xml:space="preserve"> </w:t>
      </w:r>
      <w:r>
        <w:t xml:space="preserve">by which the second point is achieved: a spectrum of</w:t>
      </w:r>
      <w:r>
        <w:t xml:space="preserve"> </w:t>
      </w:r>
      <w:r>
        <w:t xml:space="preserve">proof techniques ordered by the tightness of their link to the running code,</w:t>
      </w:r>
      <w:r>
        <w:t xml:space="preserve"> </w:t>
      </w:r>
      <w:r>
        <w:t xml:space="preserve">culminating in mechanical extraction of the executable’s own intermediate</w:t>
      </w:r>
      <w:r>
        <w:t xml:space="preserve"> </w:t>
      </w:r>
      <w:r>
        <w:t xml:space="preserve">representation.</w:t>
      </w:r>
    </w:p>
    <w:p>
      <w:pPr>
        <w:pStyle w:val="BodyText"/>
      </w:pPr>
      <w:r>
        <w:t xml:space="preserve">All quantitative claims in this document are machine-derived from the source</w:t>
      </w:r>
      <w:r>
        <w:t xml:space="preserve"> </w:t>
      </w:r>
      <w:r>
        <w:t xml:space="preserve">tree and continuously checked in CI against a committed evidence manifest</w:t>
      </w:r>
      <w:r>
        <w:t xml:space="preserve"> </w:t>
      </w:r>
      <w:r>
        <w:t xml:space="preserve">(§7); at the time of writing the Lean corpus comprises</w:t>
      </w:r>
      <w:r>
        <w:t xml:space="preserve"> </w:t>
      </w:r>
      <w:r>
        <w:rPr>
          <w:b/>
          <w:bCs/>
        </w:rPr>
        <w:t xml:space="preserve">887 theorems across</w:t>
      </w:r>
      <w:r>
        <w:rPr>
          <w:b/>
          <w:bCs/>
        </w:rPr>
        <w:t xml:space="preserve"> </w:t>
      </w:r>
      <w:r>
        <w:rPr>
          <w:b/>
          <w:bCs/>
        </w:rPr>
        <w:t xml:space="preserve">120 modules with zero</w:t>
      </w:r>
      <w:r>
        <w:rPr>
          <w:b/>
          <w:bCs/>
        </w:rPr>
        <w:t xml:space="preserve"> </w:t>
      </w:r>
      <w:r>
        <w:rPr>
          <w:rStyle w:val="VerbatimChar"/>
          <w:b/>
          <w:bCs/>
        </w:rPr>
        <w:t xml:space="preserve">sorry</w:t>
      </w:r>
      <w:r>
        <w:t xml:space="preserve">, of which</w:t>
      </w:r>
      <w:r>
        <w:t xml:space="preserve"> </w:t>
      </w:r>
      <w:r>
        <w:rPr>
          <w:b/>
          <w:bCs/>
        </w:rPr>
        <w:t xml:space="preserve">168</w:t>
      </w:r>
      <w:r>
        <w:t xml:space="preserve"> </w:t>
      </w:r>
      <w:r>
        <w:t xml:space="preserve">are axiom-profiled;</w:t>
      </w:r>
      <w:r>
        <w:t xml:space="preserve"> </w:t>
      </w:r>
      <w:r>
        <w:rPr>
          <w:b/>
          <w:bCs/>
        </w:rPr>
        <w:t xml:space="preserve">7</w:t>
      </w:r>
      <w:r>
        <w:t xml:space="preserve"> </w:t>
      </w:r>
      <w:r>
        <w:t xml:space="preserve">kernel functions are mechanically extracted from real MIR;</w:t>
      </w:r>
      <w:r>
        <w:t xml:space="preserve"> </w:t>
      </w:r>
      <w:r>
        <w:rPr>
          <w:b/>
          <w:bCs/>
        </w:rPr>
        <w:t xml:space="preserve">5</w:t>
      </w:r>
      <w:r>
        <w:t xml:space="preserve"> </w:t>
      </w:r>
      <w:r>
        <w:t xml:space="preserve">Verus source</w:t>
      </w:r>
      <w:r>
        <w:t xml:space="preserve"> </w:t>
      </w:r>
      <w:r>
        <w:t xml:space="preserve">files,</w:t>
      </w:r>
      <w:r>
        <w:t xml:space="preserve"> </w:t>
      </w:r>
      <w:r>
        <w:rPr>
          <w:b/>
          <w:bCs/>
        </w:rPr>
        <w:t xml:space="preserve">65</w:t>
      </w:r>
      <w:r>
        <w:t xml:space="preserve"> </w:t>
      </w:r>
      <w:r>
        <w:t xml:space="preserve">Kani harnesses, and</w:t>
      </w:r>
      <w:r>
        <w:t xml:space="preserve"> </w:t>
      </w:r>
      <w:r>
        <w:rPr>
          <w:b/>
          <w:bCs/>
        </w:rPr>
        <w:t xml:space="preserve">32</w:t>
      </w:r>
      <w:r>
        <w:t xml:space="preserve"> </w:t>
      </w:r>
      <w:r>
        <w:t xml:space="preserve">runnable proof crates exercise the real</w:t>
      </w:r>
      <w:r>
        <w:t xml:space="preserve"> </w:t>
      </w:r>
      <w:r>
        <w:t xml:space="preserve">code.</w:t>
      </w:r>
    </w:p>
    <w:bookmarkEnd w:id="9"/>
    <w:bookmarkStart w:id="10" w:name="preliminaries-and-notation"/>
    <w:p>
      <w:pPr>
        <w:pStyle w:val="Heading1"/>
      </w:pPr>
      <w:r>
        <w:rPr>
          <w:rStyle w:val="SectionNumber"/>
        </w:rPr>
        <w:t xml:space="preserve">2</w:t>
      </w:r>
      <w:r>
        <w:tab/>
      </w:r>
      <w:r>
        <w:t xml:space="preserve">Preliminaries and Notation</w:t>
      </w:r>
    </w:p>
    <w:p>
      <w:pPr>
        <w:pStyle w:val="FirstParagraph"/>
      </w:pPr>
      <w:r>
        <w:t xml:space="preserve">We write</w:t>
      </w:r>
      <w:r>
        <w:t xml:space="preserve"> </w:t>
      </w:r>
      <m:oMath>
        <m:r>
          <m:rPr>
            <m:scr m:val="double-struck"/>
            <m:sty m:val="p"/>
          </m:rPr>
          <m:t>B</m:t>
        </m:r>
        <m:r>
          <m:rPr>
            <m:sty m:val="p"/>
          </m:rPr>
          <m:t>=</m:t>
        </m:r>
        <m:r>
          <m:rPr>
            <m:sty m:val="p"/>
          </m:rPr>
          <m:t>{</m:t>
        </m:r>
        <m:r>
          <m:rPr>
            <m:sty m:val="p"/>
          </m:rPr>
          <m:t>⊥</m:t>
        </m:r>
        <m:r>
          <m:rPr>
            <m:sty m:val="p"/>
          </m:rPr>
          <m:t>,</m:t>
        </m:r>
        <m:r>
          <m:rPr>
            <m:sty m:val="p"/>
          </m:rPr>
          <m:t>⊤</m:t>
        </m:r>
        <m:r>
          <m:rPr>
            <m:sty m:val="p"/>
          </m:rPr>
          <m:t>}</m:t>
        </m:r>
      </m:oMath>
      <w:r>
        <w:t xml:space="preserve"> </w:t>
      </w:r>
      <w:r>
        <w:t xml:space="preserve">for the Booleans and</w:t>
      </w:r>
      <w:r>
        <w:t xml:space="preserve"> </w:t>
      </w:r>
      <m:oMath>
        <m:r>
          <m:rPr>
            <m:scr m:val="double-struck"/>
            <m:sty m:val="p"/>
          </m:rPr>
          <m:t>N</m:t>
        </m:r>
      </m:oMath>
      <w:r>
        <w:t xml:space="preserve"> </w:t>
      </w:r>
      <w:r>
        <w:t xml:space="preserve">for the</w:t>
      </w:r>
      <w:r>
        <w:t xml:space="preserve"> </w:t>
      </w:r>
      <w:r>
        <w:t xml:space="preserve">naturals. A machine word of width</w:t>
      </w:r>
      <w:r>
        <w:t xml:space="preserve"> </w:t>
      </w:r>
      <m:oMath>
        <m:r>
          <m:t>w</m:t>
        </m:r>
      </m:oMath>
      <w:r>
        <w:t xml:space="preserve"> </w:t>
      </w:r>
      <w:r>
        <w:t xml:space="preserve">is an element of</w:t>
      </w:r>
      <w:r>
        <w:t xml:space="preserve"> </w:t>
      </w:r>
      <m:oMath>
        <m:sSub>
          <m:e>
            <m:r>
              <m:rPr>
                <m:scr m:val="double-struck"/>
                <m:sty m:val="p"/>
              </m:rPr>
              <m:t>Z</m:t>
            </m:r>
          </m:e>
          <m:sub>
            <m:sSup>
              <m:e>
                <m:r>
                  <m:t>2</m:t>
                </m:r>
              </m:e>
              <m:sup>
                <m:r>
                  <m:t>w</m:t>
                </m:r>
              </m:sup>
            </m:sSup>
          </m:sub>
        </m:sSub>
      </m:oMath>
      <w:r>
        <w:t xml:space="preserve">; we use</w:t>
      </w:r>
      <w:r>
        <w:t xml:space="preserve"> </w:t>
      </w:r>
      <m:oMath>
        <m:r>
          <m:t>w</m:t>
        </m:r>
        <m:r>
          <m:rPr>
            <m:sty m:val="p"/>
          </m:rPr>
          <m:t>=</m:t>
        </m:r>
        <m:r>
          <m:t>64</m:t>
        </m:r>
      </m:oMath>
      <w:r>
        <w:t xml:space="preserve"> </w:t>
      </w:r>
      <w:r>
        <w:t xml:space="preserve">for addresses and treat words as elements of</w:t>
      </w:r>
      <w:r>
        <w:t xml:space="preserve"> </w:t>
      </w:r>
      <m:oMath>
        <m:r>
          <m:rPr>
            <m:scr m:val="double-struck"/>
            <m:sty m:val="p"/>
          </m:rPr>
          <m:t>N</m:t>
        </m:r>
      </m:oMath>
      <w:r>
        <w:t xml:space="preserve"> </w:t>
      </w:r>
      <w:r>
        <w:t xml:space="preserve">bounded by</w:t>
      </w:r>
      <w:r>
        <w:t xml:space="preserve"> </w:t>
      </w:r>
      <m:oMath>
        <m:sSup>
          <m:e>
            <m:r>
              <m:t>2</m:t>
            </m:r>
          </m:e>
          <m:sup>
            <m:r>
              <m:t>w</m:t>
            </m:r>
          </m:sup>
        </m:sSup>
      </m:oMath>
      <w:r>
        <w:t xml:space="preserve">, making overflow explicit. For</w:t>
      </w:r>
      <w:r>
        <w:t xml:space="preserve"> </w:t>
      </w:r>
      <m:oMath>
        <m:r>
          <m:t>x</m:t>
        </m:r>
        <m:r>
          <m:rPr>
            <m:sty m:val="p"/>
          </m:rPr>
          <m:t>∈</m:t>
        </m:r>
        <m:r>
          <m:rPr>
            <m:scr m:val="double-struck"/>
            <m:sty m:val="p"/>
          </m:rPr>
          <m:t>N</m:t>
        </m:r>
      </m:oMath>
      <w:r>
        <w:t xml:space="preserve"> </w:t>
      </w:r>
      <w:r>
        <w:t xml:space="preserve">and bit index</w:t>
      </w:r>
      <w:r>
        <w:t xml:space="preserve"> </w:t>
      </w:r>
      <m:oMath>
        <m:r>
          <m:t>i</m:t>
        </m:r>
        <m:r>
          <m:rPr>
            <m:sty m:val="p"/>
          </m:rPr>
          <m:t>∈</m:t>
        </m:r>
        <m:r>
          <m:rPr>
            <m:scr m:val="double-struck"/>
            <m:sty m:val="p"/>
          </m:rPr>
          <m:t>N</m:t>
        </m:r>
      </m:oMath>
      <w:r>
        <w:t xml:space="preserve">,</w:t>
      </w:r>
      <w:r>
        <w:t xml:space="preserve"> </w:t>
      </w:r>
      <m:oMath>
        <m:r>
          <m:rPr>
            <m:sty m:val="p"/>
          </m:rPr>
          <m:t>t</m:t>
        </m:r>
        <m:r>
          <m:rPr>
            <m:sty m:val="p"/>
          </m:rPr>
          <m:t>e</m:t>
        </m:r>
        <m:r>
          <m:rPr>
            <m:sty m:val="p"/>
          </m:rPr>
          <m:t>s</m:t>
        </m:r>
        <m:r>
          <m:rPr>
            <m:sty m:val="p"/>
          </m:rPr>
          <m:t>t</m:t>
        </m:r>
        <m:r>
          <m:rPr>
            <m:sty m:val="p"/>
          </m:rPr>
          <m:t>B</m:t>
        </m:r>
        <m:r>
          <m:rPr>
            <m:sty m:val="p"/>
          </m:rPr>
          <m:t>i</m:t>
        </m:r>
        <m:r>
          <m:rPr>
            <m:sty m:val="p"/>
          </m:rPr>
          <m:t>t</m:t>
        </m:r>
        <m:r>
          <m:rPr>
            <m:sty m:val="p"/>
          </m:rPr>
          <m:t>(</m:t>
        </m:r>
        <m:r>
          <m:t>x</m:t>
        </m:r>
        <m:r>
          <m:rPr>
            <m:sty m:val="p"/>
          </m:rPr>
          <m:t>,</m:t>
        </m:r>
        <m:r>
          <m:t>i</m:t>
        </m:r>
        <m:r>
          <m:rPr>
            <m:sty m:val="p"/>
          </m:rPr>
          <m:t>)</m:t>
        </m:r>
        <m:r>
          <m:rPr>
            <m:sty m:val="p"/>
          </m:rPr>
          <m:t>∈</m:t>
        </m:r>
        <m:r>
          <m:rPr>
            <m:scr m:val="double-struck"/>
            <m:sty m:val="p"/>
          </m:rPr>
          <m:t>B</m:t>
        </m:r>
      </m:oMath>
      <w:r>
        <w:t xml:space="preserve"> </w:t>
      </w:r>
      <w:r>
        <w:t xml:space="preserve">denotes the</w:t>
      </w:r>
      <w:r>
        <w:t xml:space="preserve"> </w:t>
      </w:r>
      <m:oMath>
        <m:r>
          <m:t>i</m:t>
        </m:r>
      </m:oMath>
      <w:r>
        <w:t xml:space="preserve">-th</w:t>
      </w:r>
      <w:r>
        <w:t xml:space="preserve"> </w:t>
      </w:r>
      <w:r>
        <w:t xml:space="preserve">bit of the binary expansion of</w:t>
      </w:r>
      <w:r>
        <w:t xml:space="preserve"> </w:t>
      </w:r>
      <m:oMath>
        <m:r>
          <m:t>x</m:t>
        </m:r>
      </m:oMath>
      <w:r>
        <w:t xml:space="preserve">; bitwise disjunction, conjunction and the</w:t>
      </w:r>
      <w:r>
        <w:t xml:space="preserve"> </w:t>
      </w:r>
      <w:r>
        <w:t xml:space="preserve">two-power are written</w:t>
      </w:r>
      <w:r>
        <w:t xml:space="preserve"> </w:t>
      </w:r>
      <m:oMath>
        <m:r>
          <m:rPr>
            <m:sty m:val="p"/>
          </m:rPr>
          <m:t>∨</m:t>
        </m:r>
      </m:oMath>
      <w:r>
        <w:t xml:space="preserve">,</w:t>
      </w:r>
      <w:r>
        <w:t xml:space="preserve"> </w:t>
      </w:r>
      <m:oMath>
        <m:r>
          <m:rPr>
            <m:sty m:val="p"/>
          </m:rPr>
          <m:t>∧</m:t>
        </m:r>
      </m:oMath>
      <w:r>
        <w:t xml:space="preserve"> </w:t>
      </w:r>
      <w:r>
        <w:t xml:space="preserve">and</w:t>
      </w:r>
      <w:r>
        <w:t xml:space="preserve"> </w:t>
      </w:r>
      <m:oMath>
        <m:sSup>
          <m:e>
            <m:r>
              <m:t>2</m:t>
            </m:r>
          </m:e>
          <m:sup>
            <m:r>
              <m:t>i</m:t>
            </m:r>
          </m:sup>
        </m:sSup>
      </m:oMath>
      <w:r>
        <w:t xml:space="preserve"> </w:t>
      </w:r>
      <w:r>
        <w:t xml:space="preserve">in the usual way, lifted to</w:t>
      </w:r>
      <w:r>
        <w:t xml:space="preserve"> </w:t>
      </w:r>
      <w:r>
        <w:t xml:space="preserve">words. Page granularity is</w:t>
      </w:r>
      <w:r>
        <w:t xml:space="preserve"> </w:t>
      </w:r>
      <m:oMath>
        <m:r>
          <m:t>P</m:t>
        </m:r>
        <m:r>
          <m:rPr>
            <m:sty m:val="p"/>
          </m:rPr>
          <m:t>=</m:t>
        </m:r>
        <m:r>
          <m:t>4096</m:t>
        </m:r>
      </m:oMath>
      <w:r>
        <w:t xml:space="preserve">; the page base of an address is</w:t>
      </w:r>
      <w:r>
        <w:t xml:space="preserve"> </w:t>
      </w:r>
      <m:oMath>
        <m:r>
          <m:rPr>
            <m:sty m:val="p"/>
          </m:rPr>
          <m:t>⌊</m:t>
        </m:r>
        <m:r>
          <m:t>x</m:t>
        </m:r>
        <m:sSub>
          <m:e>
            <m:r>
              <m:rPr>
                <m:sty m:val="p"/>
              </m:rPr>
              <m:t>⌋</m:t>
            </m:r>
          </m:e>
          <m:sub>
            <m:r>
              <m:t>P</m:t>
            </m:r>
          </m:sub>
        </m:sSub>
        <m:r>
          <m:rPr>
            <m:sty m:val="p"/>
          </m:rPr>
          <m:t>=</m:t>
        </m:r>
        <m:r>
          <m:t>x</m:t>
        </m:r>
        <m:r>
          <m:rPr>
            <m:sty m:val="p"/>
          </m:rPr>
          <m:t>−</m:t>
        </m:r>
        <m:r>
          <m:rPr>
            <m:sty m:val="p"/>
          </m:rPr>
          <m:t>(</m:t>
        </m:r>
        <m:r>
          <m:t>x</m:t>
        </m:r>
        <m:r>
          <m:t> </m:t>
        </m:r>
        <m:r>
          <m:rPr>
            <m:sty m:val="p"/>
          </m:rPr>
          <m:t>mod</m:t>
        </m:r>
        <m:r>
          <m:t> </m:t>
        </m:r>
        <m:r>
          <m:t>P</m:t>
        </m:r>
        <m:r>
          <m:rPr>
            <m:sty m:val="p"/>
          </m:rPr>
          <m:t>)</m:t>
        </m:r>
      </m:oMath>
      <w:r>
        <w:t xml:space="preserve">.</w:t>
      </w:r>
    </w:p>
    <w:p>
      <w:pPr>
        <w:pStyle w:val="BodyText"/>
      </w:pPr>
      <w:r>
        <w:t xml:space="preserve">The Lean development is</w:t>
      </w:r>
      <w:r>
        <w:t xml:space="preserve"> </w:t>
      </w:r>
      <w:r>
        <w:rPr>
          <w:i/>
          <w:iCs/>
        </w:rPr>
        <w:t xml:space="preserve">core-only</w:t>
      </w:r>
      <w:r>
        <w:t xml:space="preserve">: it depends on no external mathematical</w:t>
      </w:r>
      <w:r>
        <w:t xml:space="preserve"> </w:t>
      </w:r>
      <w:r>
        <w:t xml:space="preserve">library, so any conforming Lean 4 kernel checks it and no theorem can rest on an</w:t>
      </w:r>
      <w:r>
        <w:t xml:space="preserve"> </w:t>
      </w:r>
      <w:r>
        <w:t xml:space="preserve">unintended lemma. A Lean theorem</w:t>
      </w:r>
      <w:r>
        <w:t xml:space="preserve"> </w:t>
      </w:r>
      <m:oMath>
        <m:r>
          <m:t>T</m:t>
        </m:r>
      </m:oMath>
      <w:r>
        <w:t xml:space="preserve"> </w:t>
      </w:r>
      <w:r>
        <w:t xml:space="preserve">has an</w:t>
      </w:r>
      <w:r>
        <w:t xml:space="preserve"> </w:t>
      </w:r>
      <w:r>
        <w:rPr>
          <w:b/>
          <w:bCs/>
        </w:rPr>
        <w:t xml:space="preserve">axiom closure</w:t>
      </w:r>
      <w:r>
        <w:t xml:space="preserve"> </w:t>
      </w:r>
      <m:oMath>
        <m:r>
          <m:rPr>
            <m:sty m:val="p"/>
          </m:rPr>
          <m:t>A</m:t>
        </m:r>
        <m:r>
          <m:rPr>
            <m:sty m:val="p"/>
          </m:rPr>
          <m:t>x</m:t>
        </m:r>
        <m:r>
          <m:rPr>
            <m:sty m:val="p"/>
          </m:rPr>
          <m:t>(</m:t>
        </m:r>
        <m:r>
          <m:t>T</m:t>
        </m:r>
        <m:r>
          <m:rPr>
            <m:sty m:val="p"/>
          </m:rPr>
          <m:t>)</m:t>
        </m:r>
      </m:oMath>
      <w:r>
        <w:t xml:space="preserve">,</w:t>
      </w:r>
      <w:r>
        <w:t xml:space="preserve"> </w:t>
      </w:r>
      <w:r>
        <w:t xml:space="preserve">the set of axioms its proof term ultimately depends on, computable by the kernel</w:t>
      </w:r>
      <w:r>
        <w:t xml:space="preserve"> </w:t>
      </w:r>
      <w:r>
        <w:t xml:space="preserve">itself. We write</w:t>
      </w:r>
      <w:r>
        <w:t xml:space="preserve"> </w:t>
      </w:r>
      <m:oMath>
        <m:r>
          <m:rPr>
            <m:scr m:val="script"/>
            <m:sty m:val="p"/>
          </m:rPr>
          <m:t>S</m:t>
        </m:r>
        <m:r>
          <m:rPr>
            <m:sty m:val="p"/>
          </m:rPr>
          <m:t>=</m:t>
        </m:r>
        <m:r>
          <m:rPr>
            <m:sty m:val="p"/>
          </m:rPr>
          <m:t>{</m:t>
        </m:r>
        <m:r>
          <m:rPr>
            <m:scr m:val="sans-serif"/>
            <m:sty m:val="p"/>
          </m:rPr>
          <m:t>p</m:t>
        </m:r>
        <m:r>
          <m:rPr>
            <m:scr m:val="sans-serif"/>
            <m:sty m:val="p"/>
          </m:rPr>
          <m:t>r</m:t>
        </m:r>
        <m:r>
          <m:rPr>
            <m:scr m:val="sans-serif"/>
            <m:sty m:val="p"/>
          </m:rPr>
          <m:t>o</m:t>
        </m:r>
        <m:r>
          <m:rPr>
            <m:scr m:val="sans-serif"/>
            <m:sty m:val="p"/>
          </m:rPr>
          <m:t>p</m:t>
        </m:r>
        <m:r>
          <m:rPr>
            <m:scr m:val="sans-serif"/>
            <m:sty m:val="p"/>
          </m:rPr>
          <m:t>e</m:t>
        </m:r>
        <m:r>
          <m:rPr>
            <m:scr m:val="sans-serif"/>
            <m:sty m:val="p"/>
          </m:rPr>
          <m:t>x</m:t>
        </m:r>
        <m:r>
          <m:rPr>
            <m:scr m:val="sans-serif"/>
            <m:sty m:val="p"/>
          </m:rPr>
          <m:t>t</m:t>
        </m:r>
        <m:r>
          <m:rPr>
            <m:sty m:val="p"/>
          </m:rPr>
          <m:t>,</m:t>
        </m:r>
        <m:r>
          <m:rPr>
            <m:scr m:val="sans-serif"/>
            <m:sty m:val="p"/>
          </m:rPr>
          <m:t>C</m:t>
        </m:r>
        <m:r>
          <m:rPr>
            <m:scr m:val="sans-serif"/>
            <m:sty m:val="p"/>
          </m:rPr>
          <m:t>l</m:t>
        </m:r>
        <m:r>
          <m:rPr>
            <m:scr m:val="sans-serif"/>
            <m:sty m:val="p"/>
          </m:rPr>
          <m:t>a</m:t>
        </m:r>
        <m:r>
          <m:rPr>
            <m:scr m:val="sans-serif"/>
            <m:sty m:val="p"/>
          </m:rPr>
          <m:t>s</m:t>
        </m:r>
        <m:r>
          <m:rPr>
            <m:scr m:val="sans-serif"/>
            <m:sty m:val="p"/>
          </m:rPr>
          <m:t>s</m:t>
        </m:r>
        <m:r>
          <m:rPr>
            <m:scr m:val="sans-serif"/>
            <m:sty m:val="p"/>
          </m:rPr>
          <m:t>i</m:t>
        </m:r>
        <m:r>
          <m:rPr>
            <m:scr m:val="sans-serif"/>
            <m:sty m:val="p"/>
          </m:rPr>
          <m:t>c</m:t>
        </m:r>
        <m:r>
          <m:rPr>
            <m:scr m:val="sans-serif"/>
            <m:sty m:val="p"/>
          </m:rPr>
          <m:t>a</m:t>
        </m:r>
        <m:r>
          <m:rPr>
            <m:scr m:val="sans-serif"/>
            <m:sty m:val="p"/>
          </m:rPr>
          <m:t>l</m:t>
        </m:r>
        <m:r>
          <m:rPr>
            <m:scr m:val="sans-serif"/>
            <m:sty m:val="p"/>
          </m:rPr>
          <m:t>.</m:t>
        </m:r>
        <m:r>
          <m:rPr>
            <m:scr m:val="sans-serif"/>
            <m:sty m:val="p"/>
          </m:rPr>
          <m:t>c</m:t>
        </m:r>
        <m:r>
          <m:rPr>
            <m:scr m:val="sans-serif"/>
            <m:sty m:val="p"/>
          </m:rPr>
          <m:t>h</m:t>
        </m:r>
        <m:r>
          <m:rPr>
            <m:scr m:val="sans-serif"/>
            <m:sty m:val="p"/>
          </m:rPr>
          <m:t>o</m:t>
        </m:r>
        <m:r>
          <m:rPr>
            <m:scr m:val="sans-serif"/>
            <m:sty m:val="p"/>
          </m:rPr>
          <m:t>i</m:t>
        </m:r>
        <m:r>
          <m:rPr>
            <m:scr m:val="sans-serif"/>
            <m:sty m:val="p"/>
          </m:rPr>
          <m:t>c</m:t>
        </m:r>
        <m:r>
          <m:rPr>
            <m:scr m:val="sans-serif"/>
            <m:sty m:val="p"/>
          </m:rPr>
          <m:t>e</m:t>
        </m:r>
        <m:r>
          <m:rPr>
            <m:sty m:val="p"/>
          </m:rPr>
          <m:t>,</m:t>
        </m:r>
        <m:r>
          <m:rPr>
            <m:scr m:val="sans-serif"/>
            <m:sty m:val="p"/>
          </m:rPr>
          <m:t>Q</m:t>
        </m:r>
        <m:r>
          <m:rPr>
            <m:scr m:val="sans-serif"/>
            <m:sty m:val="p"/>
          </m:rPr>
          <m:t>u</m:t>
        </m:r>
        <m:r>
          <m:rPr>
            <m:scr m:val="sans-serif"/>
            <m:sty m:val="p"/>
          </m:rPr>
          <m:t>o</m:t>
        </m:r>
        <m:r>
          <m:rPr>
            <m:scr m:val="sans-serif"/>
            <m:sty m:val="p"/>
          </m:rPr>
          <m:t>t</m:t>
        </m:r>
        <m:r>
          <m:rPr>
            <m:scr m:val="sans-serif"/>
            <m:sty m:val="p"/>
          </m:rPr>
          <m:t>.</m:t>
        </m:r>
        <m:r>
          <m:rPr>
            <m:scr m:val="sans-serif"/>
            <m:sty m:val="p"/>
          </m:rPr>
          <m:t>s</m:t>
        </m:r>
        <m:r>
          <m:rPr>
            <m:scr m:val="sans-serif"/>
            <m:sty m:val="p"/>
          </m:rPr>
          <m:t>o</m:t>
        </m:r>
        <m:r>
          <m:rPr>
            <m:scr m:val="sans-serif"/>
            <m:sty m:val="p"/>
          </m:rPr>
          <m:t>u</m:t>
        </m:r>
        <m:r>
          <m:rPr>
            <m:scr m:val="sans-serif"/>
            <m:sty m:val="p"/>
          </m:rPr>
          <m:t>n</m:t>
        </m:r>
        <m:r>
          <m:rPr>
            <m:scr m:val="sans-serif"/>
            <m:sty m:val="p"/>
          </m:rPr>
          <m:t>d</m:t>
        </m:r>
        <m:r>
          <m:rPr>
            <m:sty m:val="p"/>
          </m:rPr>
          <m:t>}</m:t>
        </m:r>
      </m:oMath>
      <w:r>
        <w:t xml:space="preserve"> </w:t>
      </w:r>
      <w:r>
        <w:t xml:space="preserve">for the three standard axioms of Lean’s logic. A</w:t>
      </w:r>
      <w:r>
        <w:t xml:space="preserve"> </w:t>
      </w:r>
      <w:r>
        <w:rPr>
          <w:rStyle w:val="VerbatimChar"/>
        </w:rPr>
        <w:t xml:space="preserve">sorry</w:t>
      </w:r>
      <w:r>
        <w:t xml:space="preserve"> </w:t>
      </w:r>
      <w:r>
        <w:t xml:space="preserve">anywhere in a proof introduces the distinguished axiom</w:t>
      </w:r>
      <w:r>
        <w:t xml:space="preserve"> </w:t>
      </w:r>
      <m:oMath>
        <m:r>
          <m:rPr>
            <m:scr m:val="sans-serif"/>
            <m:sty m:val="p"/>
          </m:rPr>
          <m:t>s</m:t>
        </m:r>
        <m:r>
          <m:rPr>
            <m:scr m:val="sans-serif"/>
            <m:sty m:val="p"/>
          </m:rPr>
          <m:t>o</m:t>
        </m:r>
        <m:r>
          <m:rPr>
            <m:scr m:val="sans-serif"/>
            <m:sty m:val="p"/>
          </m:rPr>
          <m:t>r</m:t>
        </m:r>
        <m:r>
          <m:rPr>
            <m:scr m:val="sans-serif"/>
            <m:sty m:val="p"/>
          </m:rPr>
          <m:t>r</m:t>
        </m:r>
        <m:r>
          <m:rPr>
            <m:scr m:val="sans-serif"/>
            <m:sty m:val="p"/>
          </m:rPr>
          <m:t>y</m:t>
        </m:r>
        <m:r>
          <m:rPr>
            <m:scr m:val="sans-serif"/>
            <m:sty m:val="p"/>
          </m:rPr>
          <m:t>A</m:t>
        </m:r>
        <m:r>
          <m:rPr>
            <m:scr m:val="sans-serif"/>
            <m:sty m:val="p"/>
          </m:rPr>
          <m:t>x</m:t>
        </m:r>
      </m:oMath>
      <w:r>
        <w:t xml:space="preserve"> </w:t>
      </w:r>
      <w:r>
        <w:t xml:space="preserve">into</w:t>
      </w:r>
      <w:r>
        <w:t xml:space="preserve"> </w:t>
      </w:r>
      <w:r>
        <w:t xml:space="preserve">the closure.</w:t>
      </w:r>
    </w:p>
    <w:p>
      <w:pPr>
        <w:pStyle w:val="BodyText"/>
      </w:pPr>
      <w:r>
        <w:rPr>
          <w:b/>
          <w:bCs/>
        </w:rPr>
        <w:t xml:space="preserve">Definition 1 (Soundness policy).</w:t>
      </w:r>
      <w:r>
        <w:t xml:space="preserve"> </w:t>
      </w:r>
      <w:r>
        <w:t xml:space="preserve">A theorem</w:t>
      </w:r>
      <w:r>
        <w:t xml:space="preserve"> </w:t>
      </w:r>
      <m:oMath>
        <m:r>
          <m:t>T</m:t>
        </m:r>
      </m:oMath>
      <w:r>
        <w:t xml:space="preserve"> </w:t>
      </w:r>
      <w:r>
        <w:t xml:space="preserve">is</w:t>
      </w:r>
      <w:r>
        <w:t xml:space="preserve"> </w:t>
      </w:r>
      <w:r>
        <w:rPr>
          <w:i/>
          <w:iCs/>
        </w:rPr>
        <w:t xml:space="preserve">admissible</w:t>
      </w:r>
      <w:r>
        <w:t xml:space="preserve"> </w:t>
      </w:r>
      <w:r>
        <w:t xml:space="preserve">iff</w:t>
      </w:r>
      <w:r>
        <w:t xml:space="preserve"> </w:t>
      </w:r>
      <m:oMath>
        <m:r>
          <m:rPr>
            <m:sty m:val="p"/>
          </m:rPr>
          <m:t>A</m:t>
        </m:r>
        <m:r>
          <m:rPr>
            <m:sty m:val="p"/>
          </m:rPr>
          <m:t>x</m:t>
        </m:r>
        <m:r>
          <m:rPr>
            <m:sty m:val="p"/>
          </m:rPr>
          <m:t>(</m:t>
        </m:r>
        <m:r>
          <m:t>T</m:t>
        </m:r>
        <m:r>
          <m:rPr>
            <m:sty m:val="p"/>
          </m:rPr>
          <m:t>)</m:t>
        </m:r>
        <m:r>
          <m:rPr>
            <m:sty m:val="p"/>
          </m:rPr>
          <m:t>⊆</m:t>
        </m:r>
        <m:r>
          <m:rPr>
            <m:scr m:val="script"/>
            <m:sty m:val="p"/>
          </m:rPr>
          <m:t>S</m:t>
        </m:r>
      </m:oMath>
      <w:r>
        <w:t xml:space="preserve">. In particular</w:t>
      </w:r>
      <w:r>
        <w:t xml:space="preserve"> </w:t>
      </w:r>
      <m:oMath>
        <m:r>
          <m:rPr>
            <m:scr m:val="sans-serif"/>
            <m:sty m:val="p"/>
          </m:rPr>
          <m:t>s</m:t>
        </m:r>
        <m:r>
          <m:rPr>
            <m:scr m:val="sans-serif"/>
            <m:sty m:val="p"/>
          </m:rPr>
          <m:t>o</m:t>
        </m:r>
        <m:r>
          <m:rPr>
            <m:scr m:val="sans-serif"/>
            <m:sty m:val="p"/>
          </m:rPr>
          <m:t>r</m:t>
        </m:r>
        <m:r>
          <m:rPr>
            <m:scr m:val="sans-serif"/>
            <m:sty m:val="p"/>
          </m:rPr>
          <m:t>r</m:t>
        </m:r>
        <m:r>
          <m:rPr>
            <m:scr m:val="sans-serif"/>
            <m:sty m:val="p"/>
          </m:rPr>
          <m:t>y</m:t>
        </m:r>
        <m:r>
          <m:rPr>
            <m:scr m:val="sans-serif"/>
            <m:sty m:val="p"/>
          </m:rPr>
          <m:t>A</m:t>
        </m:r>
        <m:r>
          <m:rPr>
            <m:scr m:val="sans-serif"/>
            <m:sty m:val="p"/>
          </m:rPr>
          <m:t>x</m:t>
        </m:r>
        <m:r>
          <m:rPr>
            <m:sty m:val="p"/>
          </m:rPr>
          <m:t>∉</m:t>
        </m:r>
        <m:r>
          <m:rPr>
            <m:sty m:val="p"/>
          </m:rPr>
          <m:t>A</m:t>
        </m:r>
        <m:r>
          <m:rPr>
            <m:sty m:val="p"/>
          </m:rPr>
          <m:t>x</m:t>
        </m:r>
        <m:r>
          <m:rPr>
            <m:sty m:val="p"/>
          </m:rPr>
          <m:t>(</m:t>
        </m:r>
        <m:r>
          <m:t>T</m:t>
        </m:r>
        <m:r>
          <m:rPr>
            <m:sty m:val="p"/>
          </m:rPr>
          <m:t>)</m:t>
        </m:r>
      </m:oMath>
      <w:r>
        <w:t xml:space="preserve">, so every admissible theorem is fully proven.</w:t>
      </w:r>
    </w:p>
    <w:p>
      <w:pPr>
        <w:pStyle w:val="BodyText"/>
      </w:pPr>
      <w:r>
        <w:t xml:space="preserve">The build gate</w:t>
      </w:r>
      <w:r>
        <w:t xml:space="preserve"> </w:t>
      </w:r>
      <w:r>
        <w:rPr>
          <w:rStyle w:val="VerbatimChar"/>
        </w:rPr>
        <w:t xml:space="preserve">AxiomProfile.lean</w:t>
      </w:r>
      <w:r>
        <w:t xml:space="preserve"> </w:t>
      </w:r>
      <w:r>
        <w:t xml:space="preserve">enumerates the flagship theorems and prints</w:t>
      </w:r>
      <w:r>
        <w:t xml:space="preserve"> </w:t>
      </w:r>
      <w:r>
        <w:t xml:space="preserve">each</w:t>
      </w:r>
      <w:r>
        <w:t xml:space="preserve"> </w:t>
      </w:r>
      <m:oMath>
        <m:r>
          <m:rPr>
            <m:sty m:val="p"/>
          </m:rPr>
          <m:t>A</m:t>
        </m:r>
        <m:r>
          <m:rPr>
            <m:sty m:val="p"/>
          </m:rPr>
          <m:t>x</m:t>
        </m:r>
        <m:r>
          <m:rPr>
            <m:sty m:val="p"/>
          </m:rPr>
          <m:t>(</m:t>
        </m:r>
        <m:r>
          <m:t>T</m:t>
        </m:r>
        <m:r>
          <m:rPr>
            <m:sty m:val="p"/>
          </m:rPr>
          <m:t>)</m:t>
        </m:r>
      </m:oMath>
      <w:r>
        <w:t xml:space="preserve">; CI rejects any run in which admissibility fails.</w:t>
      </w:r>
    </w:p>
    <w:bookmarkEnd w:id="10"/>
    <w:bookmarkStart w:id="11" w:name="the-verification-architecture"/>
    <w:p>
      <w:pPr>
        <w:pStyle w:val="Heading1"/>
      </w:pPr>
      <w:r>
        <w:rPr>
          <w:rStyle w:val="SectionNumber"/>
        </w:rPr>
        <w:t xml:space="preserve">3</w:t>
      </w:r>
      <w:r>
        <w:tab/>
      </w:r>
      <w:r>
        <w:t xml:space="preserve">The Verification Architecture</w:t>
      </w:r>
    </w:p>
    <w:p>
      <w:pPr>
        <w:pStyle w:val="FirstParagraph"/>
      </w:pPr>
      <w:r>
        <w:t xml:space="preserve">The layers below are ordered by the strength of the proof-to-code link, weakest</w:t>
      </w:r>
      <w:r>
        <w:t xml:space="preserve"> </w:t>
      </w:r>
      <w:r>
        <w:t xml:space="preserve">first. Each is re-checked on every push.</w:t>
      </w:r>
    </w:p>
    <w:p>
      <w:pPr>
        <w:pStyle w:val="BodyText"/>
      </w:pPr>
      <w:r>
        <w:rPr>
          <w:b/>
          <w:bCs/>
        </w:rPr>
        <w:t xml:space="preserve">Layer 0 (hygiene).</w:t>
      </w:r>
      <w:r>
        <w:t xml:space="preserve"> </w:t>
      </w:r>
      <w:r>
        <w:t xml:space="preserve">A static gate scans all production Rust under</w:t>
      </w:r>
      <w:r>
        <w:t xml:space="preserve"> </w:t>
      </w:r>
      <w:r>
        <w:rPr>
          <w:rStyle w:val="VerbatimChar"/>
        </w:rPr>
        <w:t xml:space="preserve">src/</w:t>
      </w:r>
      <w:r>
        <w:t xml:space="preserve"> </w:t>
      </w:r>
      <w:r>
        <w:t xml:space="preserve">and</w:t>
      </w:r>
      <w:r>
        <w:t xml:space="preserve"> </w:t>
      </w:r>
      <w:r>
        <w:rPr>
          <w:rStyle w:val="VerbatimChar"/>
        </w:rPr>
        <w:t xml:space="preserve">userland/</w:t>
      </w:r>
      <w:r>
        <w:t xml:space="preserve"> </w:t>
      </w:r>
      <w:r>
        <w:t xml:space="preserve">and rejects panic paths (</w:t>
      </w:r>
      <w:r>
        <w:rPr>
          <w:rStyle w:val="VerbatimChar"/>
        </w:rPr>
        <w:t xml:space="preserve">unwrap</w:t>
      </w:r>
      <w:r>
        <w:t xml:space="preserve">,</w:t>
      </w:r>
      <w:r>
        <w:t xml:space="preserve"> </w:t>
      </w:r>
      <w:r>
        <w:rPr>
          <w:rStyle w:val="VerbatimChar"/>
        </w:rPr>
        <w:t xml:space="preserve">expect</w:t>
      </w:r>
      <w:r>
        <w:t xml:space="preserve">,</w:t>
      </w:r>
      <w:r>
        <w:t xml:space="preserve"> </w:t>
      </w:r>
      <w:r>
        <w:rPr>
          <w:rStyle w:val="VerbatimChar"/>
        </w:rPr>
        <w:t xml:space="preserve">panic!</w:t>
      </w:r>
      <w:r>
        <w:t xml:space="preserve">), stub macros,</w:t>
      </w:r>
      <w:r>
        <w:t xml:space="preserve"> </w:t>
      </w:r>
      <w:r>
        <w:t xml:space="preserve">and dead-code markers. This is not a correctness proof; it is a machine-enforced</w:t>
      </w:r>
      <w:r>
        <w:t xml:space="preserve"> </w:t>
      </w:r>
      <w:r>
        <w:t xml:space="preserve">invariant that the production surface contains no panic path and no stubbed</w:t>
      </w:r>
      <w:r>
        <w:t xml:space="preserve"> </w:t>
      </w:r>
      <w:r>
        <w:t xml:space="preserve">logic.</w:t>
      </w:r>
    </w:p>
    <w:p>
      <w:pPr>
        <w:pStyle w:val="BodyText"/>
      </w:pPr>
      <w:r>
        <w:rPr>
          <w:b/>
          <w:bCs/>
        </w:rPr>
        <w:t xml:space="preserve">Layer 1 (runnable proofs over real source).</w:t>
      </w:r>
      <w:r>
        <w:t xml:space="preserve"> </w:t>
      </w:r>
      <w:r>
        <w:t xml:space="preserve">Host crates include the actual</w:t>
      </w:r>
      <w:r>
        <w:t xml:space="preserve"> </w:t>
      </w:r>
      <w:r>
        <w:t xml:space="preserve">kernel and capsule source unmodified through Rust’s</w:t>
      </w:r>
      <w:r>
        <w:t xml:space="preserve"> </w:t>
      </w:r>
      <w:r>
        <w:rPr>
          <w:rStyle w:val="VerbatimChar"/>
        </w:rPr>
        <w:t xml:space="preserve">#[path]</w:t>
      </w:r>
      <w:r>
        <w:t xml:space="preserve"> </w:t>
      </w:r>
      <w:r>
        <w:t xml:space="preserve">mechanism and</w:t>
      </w:r>
      <w:r>
        <w:t xml:space="preserve"> </w:t>
      </w:r>
      <w:r>
        <w:t xml:space="preserve">execute it under</w:t>
      </w:r>
      <w:r>
        <w:t xml:space="preserve"> </w:t>
      </w:r>
      <w:r>
        <w:rPr>
          <w:rStyle w:val="VerbatimChar"/>
        </w:rPr>
        <w:t xml:space="preserve">cargo test</w:t>
      </w:r>
      <w:r>
        <w:t xml:space="preserve">, asserting concrete guarantees: VFS store and</w:t>
      </w:r>
      <w:r>
        <w:t xml:space="preserve"> </w:t>
      </w:r>
      <w:r>
        <w:t xml:space="preserve">path-canonicalization invariants, protocol-codec robustness against hostile</w:t>
      </w:r>
      <w:r>
        <w:t xml:space="preserve"> </w:t>
      </w:r>
      <w:r>
        <w:t xml:space="preserve">input, caller-attestation rejecting impersonation, and differential and random</w:t>
      </w:r>
      <w:r>
        <w:t xml:space="preserve"> </w:t>
      </w:r>
      <w:r>
        <w:t xml:space="preserve">fuzz proofs establishing that parsers neither panic nor violate invariants over</w:t>
      </w:r>
      <w:r>
        <w:t xml:space="preserve"> </w:t>
      </w:r>
      <w:r>
        <w:t xml:space="preserve">millions of inputs. Cryptographic primitives are checked against published</w:t>
      </w:r>
      <w:r>
        <w:t xml:space="preserve"> </w:t>
      </w:r>
      <w:r>
        <w:t xml:space="preserve">known-answer vectors (FIPS 180-4, FIPS 202, RFC 8439, RFC 8032, and others),</w:t>
      </w:r>
      <w:r>
        <w:t xml:space="preserve"> </w:t>
      </w:r>
      <w:r>
        <w:t xml:space="preserve">each with tamper rejection.</w:t>
      </w:r>
    </w:p>
    <w:p>
      <w:pPr>
        <w:pStyle w:val="BodyText"/>
      </w:pPr>
      <w:r>
        <w:rPr>
          <w:b/>
          <w:bCs/>
        </w:rPr>
        <w:t xml:space="preserve">Layer 1b (bounded model checking).</w:t>
      </w:r>
      <w:r>
        <w:t xml:space="preserve"> </w:t>
      </w:r>
      <w:r>
        <w:t xml:space="preserve">Kani harnesses exhaustively check</w:t>
      </w:r>
      <w:r>
        <w:t xml:space="preserve"> </w:t>
      </w:r>
      <w:r>
        <w:t xml:space="preserve">functions over all inputs within a bound; notably, the untrusted</w:t>
      </w:r>
      <w:r>
        <w:t xml:space="preserve"> </w:t>
      </w:r>
      <w:r>
        <w:t xml:space="preserve">attestation-trailer deserializer is proven</w:t>
      </w:r>
      <w:r>
        <w:t xml:space="preserve"> </w:t>
      </w:r>
      <w:r>
        <w:rPr>
          <w:i/>
          <w:iCs/>
        </w:rPr>
        <w:t xml:space="preserve">total</w:t>
      </w:r>
      <w:r>
        <w:t xml:space="preserve">, i.e. it terminates without</w:t>
      </w:r>
      <w:r>
        <w:t xml:space="preserve"> </w:t>
      </w:r>
      <w:r>
        <w:t xml:space="preserve">panic on every input up to the bound.</w:t>
      </w:r>
    </w:p>
    <w:p>
      <w:pPr>
        <w:pStyle w:val="BodyText"/>
      </w:pPr>
      <w:r>
        <w:rPr>
          <w:b/>
          <w:bCs/>
        </w:rPr>
        <w:t xml:space="preserve">Layer 2 (Lean specification).</w:t>
      </w:r>
      <w:r>
        <w:t xml:space="preserve"> </w:t>
      </w:r>
      <w:r>
        <w:t xml:space="preserve">The abstract security theorems (§4).</w:t>
      </w:r>
    </w:p>
    <w:p>
      <w:pPr>
        <w:pStyle w:val="BodyText"/>
      </w:pPr>
      <w:r>
        <w:rPr>
          <w:b/>
          <w:bCs/>
        </w:rPr>
        <w:t xml:space="preserve">Layer 2b (Verus refinement).</w:t>
      </w:r>
      <w:r>
        <w:t xml:space="preserve"> </w:t>
      </w:r>
      <w:r>
        <w:t xml:space="preserve">SMT-checked proofs over the real Rust</w:t>
      </w:r>
      <w:r>
        <w:t xml:space="preserve"> </w:t>
      </w:r>
      <w:r>
        <w:t xml:space="preserve">semantics that the bit-level implementation satisfies the Lean specification</w:t>
      </w:r>
      <w:r>
        <w:t xml:space="preserve"> </w:t>
      </w:r>
      <w:r>
        <w:t xml:space="preserve">(§5).</w:t>
      </w:r>
    </w:p>
    <w:p>
      <w:pPr>
        <w:pStyle w:val="BodyText"/>
      </w:pPr>
      <w:r>
        <w:rPr>
          <w:b/>
          <w:bCs/>
        </w:rPr>
        <w:t xml:space="preserve">Layer 2c (mechanical extraction).</w:t>
      </w:r>
      <w:r>
        <w:t xml:space="preserve"> </w:t>
      </w:r>
      <w:r>
        <w:t xml:space="preserve">Real functions lowered from compiler MIR</w:t>
      </w:r>
      <w:r>
        <w:t xml:space="preserve"> </w:t>
      </w:r>
      <w:r>
        <w:t xml:space="preserve">into Lean and proven there (§5), the tightest link.</w:t>
      </w:r>
    </w:p>
    <w:bookmarkEnd w:id="11"/>
    <w:bookmarkStart w:id="17" w:name="the-lean-specification-corpus"/>
    <w:p>
      <w:pPr>
        <w:pStyle w:val="Heading1"/>
      </w:pPr>
      <w:r>
        <w:rPr>
          <w:rStyle w:val="SectionNumber"/>
        </w:rPr>
        <w:t xml:space="preserve">4</w:t>
      </w:r>
      <w:r>
        <w:tab/>
      </w:r>
      <w:r>
        <w:t xml:space="preserve">The Lean Specification Corpus</w:t>
      </w:r>
    </w:p>
    <w:p>
      <w:pPr>
        <w:pStyle w:val="FirstParagraph"/>
      </w:pPr>
      <w:r>
        <w:t xml:space="preserve">The corpus expresses each trusted-path invariant as an admissible theorem</w:t>
      </w:r>
      <w:r>
        <w:t xml:space="preserve"> </w:t>
      </w:r>
      <w:r>
        <w:t xml:space="preserve">(Definition 1). We state a representative selection formally; each is a theorem</w:t>
      </w:r>
      <w:r>
        <w:t xml:space="preserve"> </w:t>
      </w:r>
      <w:r>
        <w:t xml:space="preserve">in the named module, verified with</w:t>
      </w:r>
      <w:r>
        <w:t xml:space="preserve"> </w:t>
      </w:r>
      <m:oMath>
        <m:r>
          <m:rPr>
            <m:sty m:val="p"/>
          </m:rPr>
          <m:t>A</m:t>
        </m:r>
        <m:r>
          <m:rPr>
            <m:sty m:val="p"/>
          </m:rPr>
          <m:t>x</m:t>
        </m:r>
        <m:r>
          <m:rPr>
            <m:sty m:val="p"/>
          </m:rPr>
          <m:t>(</m:t>
        </m:r>
        <m:r>
          <m:t>T</m:t>
        </m:r>
        <m:r>
          <m:rPr>
            <m:sty m:val="p"/>
          </m:rPr>
          <m:t>)</m:t>
        </m:r>
        <m:r>
          <m:rPr>
            <m:sty m:val="p"/>
          </m:rPr>
          <m:t>⊆</m:t>
        </m:r>
        <m:r>
          <m:rPr>
            <m:scr m:val="script"/>
            <m:sty m:val="p"/>
          </m:rPr>
          <m:t>S</m:t>
        </m:r>
      </m:oMath>
      <w:r>
        <w:t xml:space="preserve">.</w:t>
      </w:r>
    </w:p>
    <w:bookmarkStart w:id="12" w:name="capability-delegation"/>
    <w:p>
      <w:pPr>
        <w:pStyle w:val="Heading2"/>
      </w:pPr>
      <w:r>
        <w:rPr>
          <w:rStyle w:val="SectionNumber"/>
        </w:rPr>
        <w:t xml:space="preserve">4.1</w:t>
      </w:r>
      <w:r>
        <w:tab/>
      </w:r>
      <w:r>
        <w:t xml:space="preserve">Capability delegation</w:t>
      </w:r>
    </w:p>
    <w:p>
      <w:pPr>
        <w:pStyle w:val="FirstParagraph"/>
      </w:pPr>
      <w:r>
        <w:t xml:space="preserve">Capabilities are single bits of an authority word. For words</w:t>
      </w:r>
      <w:r>
        <w:t xml:space="preserve"> </w:t>
      </w:r>
      <m:oMath>
        <m:r>
          <m:t>x</m:t>
        </m:r>
        <m:r>
          <m:rPr>
            <m:sty m:val="p"/>
          </m:rPr>
          <m:t>,</m:t>
        </m:r>
        <m:r>
          <m:t>m</m:t>
        </m:r>
        <m:r>
          <m:rPr>
            <m:sty m:val="p"/>
          </m:rPr>
          <m:t>∈</m:t>
        </m:r>
        <m:r>
          <m:rPr>
            <m:scr m:val="double-struck"/>
            <m:sty m:val="p"/>
          </m:rPr>
          <m:t>N</m:t>
        </m:r>
      </m:oMath>
      <w:r>
        <w:t xml:space="preserve"> </w:t>
      </w:r>
      <w:r>
        <w:t xml:space="preserve">define the</w:t>
      </w:r>
      <w:r>
        <w:t xml:space="preserve"> </w:t>
      </w:r>
      <w:r>
        <w:rPr>
          <w:i/>
          <w:iCs/>
        </w:rPr>
        <w:t xml:space="preserve">submask</w:t>
      </w:r>
      <w:r>
        <w:t xml:space="preserve"> </w:t>
      </w:r>
      <w:r>
        <w:t xml:space="preserve">relation</w:t>
      </w:r>
      <w:r>
        <w:t xml:space="preserve"> </w:t>
      </w:r>
      <m:oMath>
        <m:r>
          <m:t>x</m:t>
        </m:r>
        <m:r>
          <m:rPr>
            <m:sty m:val="p"/>
          </m:rPr>
          <m:t>⊑</m:t>
        </m:r>
        <m:r>
          <m:t>m</m:t>
        </m:r>
        <m:r>
          <m:rPr>
            <m:sty m:val="p"/>
          </m:rPr>
          <m:t>⇔</m:t>
        </m:r>
        <m:r>
          <m:rPr>
            <m:sty m:val="p"/>
          </m:rPr>
          <m:t>∀</m:t>
        </m:r>
        <m:r>
          <m:t>i</m:t>
        </m:r>
        <m:r>
          <m:rPr>
            <m:sty m:val="p"/>
          </m:rPr>
          <m:t>,</m:t>
        </m:r>
        <m:r>
          <m:t> </m:t>
        </m:r>
        <m:r>
          <m:rPr>
            <m:sty m:val="p"/>
          </m:rPr>
          <m:t>t</m:t>
        </m:r>
        <m:r>
          <m:rPr>
            <m:sty m:val="p"/>
          </m:rPr>
          <m:t>e</m:t>
        </m:r>
        <m:r>
          <m:rPr>
            <m:sty m:val="p"/>
          </m:rPr>
          <m:t>s</m:t>
        </m:r>
        <m:r>
          <m:rPr>
            <m:sty m:val="p"/>
          </m:rPr>
          <m:t>t</m:t>
        </m:r>
        <m:r>
          <m:rPr>
            <m:sty m:val="p"/>
          </m:rPr>
          <m:t>B</m:t>
        </m:r>
        <m:r>
          <m:rPr>
            <m:sty m:val="p"/>
          </m:rPr>
          <m:t>i</m:t>
        </m:r>
        <m:r>
          <m:rPr>
            <m:sty m:val="p"/>
          </m:rPr>
          <m:t>t</m:t>
        </m:r>
        <m:r>
          <m:rPr>
            <m:sty m:val="p"/>
          </m:rPr>
          <m:t>(</m:t>
        </m:r>
        <m:r>
          <m:t>x</m:t>
        </m:r>
        <m:r>
          <m:rPr>
            <m:sty m:val="p"/>
          </m:rPr>
          <m:t>,</m:t>
        </m:r>
        <m:r>
          <m:t>i</m:t>
        </m:r>
        <m:r>
          <m:rPr>
            <m:sty m:val="p"/>
          </m:rPr>
          <m:t>)</m:t>
        </m:r>
        <m:r>
          <m:rPr>
            <m:sty m:val="p"/>
          </m:rPr>
          <m:t>⇒</m:t>
        </m:r>
        <m:r>
          <m:rPr>
            <m:sty m:val="p"/>
          </m:rPr>
          <m:t>t</m:t>
        </m:r>
        <m:r>
          <m:rPr>
            <m:sty m:val="p"/>
          </m:rPr>
          <m:t>e</m:t>
        </m:r>
        <m:r>
          <m:rPr>
            <m:sty m:val="p"/>
          </m:rPr>
          <m:t>s</m:t>
        </m:r>
        <m:r>
          <m:rPr>
            <m:sty m:val="p"/>
          </m:rPr>
          <m:t>t</m:t>
        </m:r>
        <m:r>
          <m:rPr>
            <m:sty m:val="p"/>
          </m:rPr>
          <m:t>B</m:t>
        </m:r>
        <m:r>
          <m:rPr>
            <m:sty m:val="p"/>
          </m:rPr>
          <m:t>i</m:t>
        </m:r>
        <m:r>
          <m:rPr>
            <m:sty m:val="p"/>
          </m:rPr>
          <m:t>t</m:t>
        </m:r>
        <m:r>
          <m:rPr>
            <m:sty m:val="p"/>
          </m:rPr>
          <m:t>(</m:t>
        </m:r>
        <m:r>
          <m:t>m</m:t>
        </m:r>
        <m:r>
          <m:rPr>
            <m:sty m:val="p"/>
          </m:rPr>
          <m:t>,</m:t>
        </m:r>
        <m:r>
          <m:t>i</m:t>
        </m:r>
        <m:r>
          <m:rPr>
            <m:sty m:val="p"/>
          </m:rPr>
          <m:t>)</m:t>
        </m:r>
      </m:oMath>
      <w:r>
        <w:t xml:space="preserve">, and grant</w:t>
      </w:r>
      <w:r>
        <w:t xml:space="preserve"> </w:t>
      </w:r>
      <m:oMath>
        <m:r>
          <m:rPr>
            <m:sty m:val="p"/>
          </m:rPr>
          <m:t>a</m:t>
        </m:r>
        <m:r>
          <m:rPr>
            <m:sty m:val="p"/>
          </m:rPr>
          <m:t>d</m:t>
        </m:r>
        <m:r>
          <m:rPr>
            <m:sty m:val="p"/>
          </m:rPr>
          <m:t>d</m:t>
        </m:r>
        <m:r>
          <m:rPr>
            <m:sty m:val="p"/>
          </m:rPr>
          <m:t>(</m:t>
        </m:r>
        <m:r>
          <m:t>b</m:t>
        </m:r>
        <m:r>
          <m:rPr>
            <m:sty m:val="p"/>
          </m:rPr>
          <m:t>,</m:t>
        </m:r>
        <m:r>
          <m:t>c</m:t>
        </m:r>
        <m:r>
          <m:rPr>
            <m:sty m:val="p"/>
          </m:rPr>
          <m:t>)</m:t>
        </m:r>
        <m:r>
          <m:rPr>
            <m:sty m:val="p"/>
          </m:rPr>
          <m:t>=</m:t>
        </m:r>
        <m:r>
          <m:t>b</m:t>
        </m:r>
        <m:r>
          <m:rPr>
            <m:sty m:val="p"/>
          </m:rPr>
          <m:t>∨</m:t>
        </m:r>
        <m:sSup>
          <m:e>
            <m:r>
              <m:t>2</m:t>
            </m:r>
          </m:e>
          <m:sup>
            <m:r>
              <m:t>c</m:t>
            </m:r>
          </m:sup>
        </m:sSup>
      </m:oMath>
      <w:r>
        <w:t xml:space="preserve">.</w:t>
      </w:r>
    </w:p>
    <w:p>
      <w:pPr>
        <w:pStyle w:val="BodyText"/>
      </w:pPr>
      <w:r>
        <w:rPr>
          <w:b/>
          <w:bCs/>
        </w:rPr>
        <w:t xml:space="preserve">Theorem 2 (Delegation confinement;</w:t>
      </w:r>
      <w:r>
        <w:rPr>
          <w:b/>
          <w:bCs/>
        </w:rPr>
        <w:t xml:space="preserve"> </w:t>
      </w:r>
      <w:r>
        <w:rPr>
          <w:rStyle w:val="VerbatimChar"/>
          <w:b/>
          <w:bCs/>
        </w:rPr>
        <w:t xml:space="preserve">CapMask.subset_no_extra</w:t>
      </w:r>
      <w:r>
        <w:rPr>
          <w:b/>
          <w:bCs/>
        </w:rPr>
        <w:t xml:space="preserve">).</w:t>
      </w:r>
      <w:r>
        <w:t xml:space="preserve"> </w:t>
      </w:r>
      <w:r>
        <w:t xml:space="preserve">For all masks</w:t>
      </w:r>
      <w:r>
        <w:t xml:space="preserve"> </w:t>
      </w:r>
      <m:oMath>
        <m:r>
          <m:rPr>
            <m:sty m:val="i"/>
          </m:rPr>
          <m:t>c</m:t>
        </m:r>
        <m:r>
          <m:rPr>
            <m:sty m:val="i"/>
          </m:rPr>
          <m:t>h</m:t>
        </m:r>
        <m:r>
          <m:rPr>
            <m:sty m:val="i"/>
          </m:rPr>
          <m:t>i</m:t>
        </m:r>
        <m:r>
          <m:rPr>
            <m:sty m:val="i"/>
          </m:rPr>
          <m:t>l</m:t>
        </m:r>
        <m:r>
          <m:rPr>
            <m:sty m:val="i"/>
          </m:rPr>
          <m:t>d</m:t>
        </m:r>
        <m:r>
          <m:rPr>
            <m:sty m:val="p"/>
          </m:rPr>
          <m:t>,</m:t>
        </m:r>
        <m:r>
          <m:rPr>
            <m:sty m:val="i"/>
          </m:rPr>
          <m:t>p</m:t>
        </m:r>
        <m:r>
          <m:rPr>
            <m:sty m:val="i"/>
          </m:rPr>
          <m:t>a</m:t>
        </m:r>
        <m:r>
          <m:rPr>
            <m:sty m:val="i"/>
          </m:rPr>
          <m:t>r</m:t>
        </m:r>
        <m:r>
          <m:rPr>
            <m:sty m:val="i"/>
          </m:rPr>
          <m:t>e</m:t>
        </m:r>
        <m:r>
          <m:rPr>
            <m:sty m:val="i"/>
          </m:rPr>
          <m:t>n</m:t>
        </m:r>
        <m:r>
          <m:rPr>
            <m:sty m:val="i"/>
          </m:rPr>
          <m:t>t</m:t>
        </m:r>
      </m:oMath>
      <w:r>
        <w:t xml:space="preserve"> </w:t>
      </w:r>
      <w:r>
        <w:t xml:space="preserve">and every capability index</w:t>
      </w:r>
      <w:r>
        <w:t xml:space="preserve"> </w:t>
      </w:r>
      <m:oMath>
        <m:r>
          <m:t>c</m:t>
        </m:r>
      </m:oMath>
      <w:r>
        <w:t xml:space="preserve">,</w:t>
      </w:r>
    </w:p>
    <w:p>
      <w:pPr>
        <w:pStyle w:val="BodyText"/>
      </w:pPr>
      <m:oMathPara>
        <m:oMathParaPr>
          <m:jc m:val="center"/>
        </m:oMathParaPr>
        <m:oMath>
          <m:r>
            <m:rPr>
              <m:sty m:val="i"/>
            </m:rPr>
            <m:t>c</m:t>
          </m:r>
          <m:r>
            <m:rPr>
              <m:sty m:val="i"/>
            </m:rPr>
            <m:t>h</m:t>
          </m:r>
          <m:r>
            <m:rPr>
              <m:sty m:val="i"/>
            </m:rPr>
            <m:t>i</m:t>
          </m:r>
          <m:r>
            <m:rPr>
              <m:sty m:val="i"/>
            </m:rPr>
            <m:t>l</m:t>
          </m:r>
          <m:r>
            <m:rPr>
              <m:sty m:val="i"/>
            </m:rPr>
            <m:t>d</m:t>
          </m:r>
          <m:r>
            <m:rPr>
              <m:sty m:val="p"/>
            </m:rPr>
            <m:t>⊑</m:t>
          </m:r>
          <m:r>
            <m:rPr>
              <m:sty m:val="i"/>
            </m:rPr>
            <m:t>p</m:t>
          </m:r>
          <m:r>
            <m:rPr>
              <m:sty m:val="i"/>
            </m:rPr>
            <m:t>a</m:t>
          </m:r>
          <m:r>
            <m:rPr>
              <m:sty m:val="i"/>
            </m:rPr>
            <m:t>r</m:t>
          </m:r>
          <m:r>
            <m:rPr>
              <m:sty m:val="i"/>
            </m:rPr>
            <m:t>e</m:t>
          </m:r>
          <m:r>
            <m:rPr>
              <m:sty m:val="i"/>
            </m:rPr>
            <m:t>n</m:t>
          </m:r>
          <m:r>
            <m:rPr>
              <m:sty m:val="i"/>
            </m:rPr>
            <m:t>t</m:t>
          </m:r>
          <m:r>
            <m:t> </m:t>
          </m:r>
          <m:r>
            <m:rPr>
              <m:sty m:val="p"/>
            </m:rPr>
            <m:t>∧</m:t>
          </m:r>
          <m:r>
            <m:t> </m:t>
          </m:r>
          <m:r>
            <m:rPr>
              <m:sty m:val="p"/>
            </m:rPr>
            <m:t>¬</m:t>
          </m:r>
          <m:r>
            <m:t> </m:t>
          </m:r>
          <m:r>
            <m:rPr>
              <m:sty m:val="p"/>
            </m:rPr>
            <m:t>h</m:t>
          </m:r>
          <m:r>
            <m:rPr>
              <m:sty m:val="p"/>
            </m:rPr>
            <m:t>a</m:t>
          </m:r>
          <m:r>
            <m:rPr>
              <m:sty m:val="p"/>
            </m:rPr>
            <m:t>s</m:t>
          </m:r>
          <m:r>
            <m:rPr>
              <m:sty m:val="p"/>
            </m:rPr>
            <m:t>(</m:t>
          </m:r>
          <m:r>
            <m:rPr>
              <m:sty m:val="i"/>
            </m:rPr>
            <m:t>p</m:t>
          </m:r>
          <m:r>
            <m:rPr>
              <m:sty m:val="i"/>
            </m:rPr>
            <m:t>a</m:t>
          </m:r>
          <m:r>
            <m:rPr>
              <m:sty m:val="i"/>
            </m:rPr>
            <m:t>r</m:t>
          </m:r>
          <m:r>
            <m:rPr>
              <m:sty m:val="i"/>
            </m:rPr>
            <m:t>e</m:t>
          </m:r>
          <m:r>
            <m:rPr>
              <m:sty m:val="i"/>
            </m:rPr>
            <m:t>n</m:t>
          </m:r>
          <m:r>
            <m:rPr>
              <m:sty m:val="i"/>
            </m:rPr>
            <m:t>t</m:t>
          </m:r>
          <m:r>
            <m:rPr>
              <m:sty m:val="p"/>
            </m:rPr>
            <m:t>,</m:t>
          </m:r>
          <m:r>
            <m:t>c</m:t>
          </m:r>
          <m:r>
            <m:rPr>
              <m:sty m:val="p"/>
            </m:rPr>
            <m:t>)</m:t>
          </m:r>
          <m:r>
            <m:t> </m:t>
          </m:r>
          <m:r>
            <m:rPr>
              <m:sty m:val="p"/>
            </m:rPr>
            <m:t>⇒</m:t>
          </m:r>
          <m:r>
            <m:t> </m:t>
          </m:r>
          <m:r>
            <m:rPr>
              <m:sty m:val="p"/>
            </m:rPr>
            <m:t>¬</m:t>
          </m:r>
          <m:r>
            <m:t> </m:t>
          </m:r>
          <m:r>
            <m:rPr>
              <m:sty m:val="p"/>
            </m:rPr>
            <m:t>h</m:t>
          </m:r>
          <m:r>
            <m:rPr>
              <m:sty m:val="p"/>
            </m:rPr>
            <m:t>a</m:t>
          </m:r>
          <m:r>
            <m:rPr>
              <m:sty m:val="p"/>
            </m:rPr>
            <m:t>s</m:t>
          </m:r>
          <m:r>
            <m:rPr>
              <m:sty m:val="p"/>
            </m:rPr>
            <m:t>(</m:t>
          </m:r>
          <m:r>
            <m:rPr>
              <m:sty m:val="i"/>
            </m:rPr>
            <m:t>c</m:t>
          </m:r>
          <m:r>
            <m:rPr>
              <m:sty m:val="i"/>
            </m:rPr>
            <m:t>h</m:t>
          </m:r>
          <m:r>
            <m:rPr>
              <m:sty m:val="i"/>
            </m:rPr>
            <m:t>i</m:t>
          </m:r>
          <m:r>
            <m:rPr>
              <m:sty m:val="i"/>
            </m:rPr>
            <m:t>l</m:t>
          </m:r>
          <m:r>
            <m:rPr>
              <m:sty m:val="i"/>
            </m:rPr>
            <m:t>d</m:t>
          </m:r>
          <m:r>
            <m:rPr>
              <m:sty m:val="p"/>
            </m:rPr>
            <m:t>,</m:t>
          </m:r>
          <m:r>
            <m:t>c</m:t>
          </m:r>
          <m:r>
            <m:rPr>
              <m:sty m:val="p"/>
            </m:rPr>
            <m:t>)</m:t>
          </m:r>
          <m:r>
            <m:rPr>
              <m:sty m:val="p"/>
            </m:rPr>
            <m:t>.</m:t>
          </m:r>
        </m:oMath>
      </m:oMathPara>
    </w:p>
    <w:p>
      <w:pPr>
        <w:pStyle w:val="FirstParagraph"/>
      </w:pPr>
      <w:r>
        <w:t xml:space="preserve">A delegated authority never carries a capability its grantor lacks; combined</w:t>
      </w:r>
      <w:r>
        <w:t xml:space="preserve"> </w:t>
      </w:r>
      <w:r>
        <w:t xml:space="preserve">with transitivity of</w:t>
      </w:r>
      <w:r>
        <w:t xml:space="preserve"> </w:t>
      </w:r>
      <m:oMath>
        <m:r>
          <m:rPr>
            <m:sty m:val="p"/>
          </m:rPr>
          <m:t>⊑</m:t>
        </m:r>
      </m:oMath>
      <w:r>
        <w:t xml:space="preserve"> </w:t>
      </w:r>
      <w:r>
        <w:t xml:space="preserve">(</w:t>
      </w:r>
      <w:r>
        <w:rPr>
          <w:rStyle w:val="VerbatimChar"/>
        </w:rPr>
        <w:t xml:space="preserve">subset_trans</w:t>
      </w:r>
      <w:r>
        <w:t xml:space="preserve">), authority only ever narrows</w:t>
      </w:r>
      <w:r>
        <w:t xml:space="preserve"> </w:t>
      </w:r>
      <w:r>
        <w:t xml:space="preserve">along a delegation chain.</w:t>
      </w:r>
    </w:p>
    <w:p>
      <w:pPr>
        <w:pStyle w:val="BodyText"/>
      </w:pPr>
      <w:r>
        <w:rPr>
          <w:b/>
          <w:bCs/>
        </w:rPr>
        <w:t xml:space="preserve">Theorem 3 (Grant is monotone and non-aliasing;</w:t>
      </w:r>
      <w:r>
        <w:rPr>
          <w:b/>
          <w:bCs/>
        </w:rPr>
        <w:t xml:space="preserve"> </w:t>
      </w:r>
      <w:r>
        <w:rPr>
          <w:rStyle w:val="VerbatimChar"/>
          <w:b/>
          <w:bCs/>
        </w:rPr>
        <w:t xml:space="preserve">CapMask.has_add_other</w:t>
      </w:r>
      <w:r>
        <w:rPr>
          <w:b/>
          <w:bCs/>
        </w:rPr>
        <w:t xml:space="preserve">,</w:t>
      </w:r>
      <w:r>
        <w:rPr>
          <w:b/>
          <w:bCs/>
        </w:rPr>
        <w:t xml:space="preserve"> </w:t>
      </w:r>
      <w:r>
        <w:rPr>
          <w:rStyle w:val="VerbatimChar"/>
          <w:b/>
          <w:bCs/>
        </w:rPr>
        <w:t xml:space="preserve">add_monotone</w:t>
      </w:r>
      <w:r>
        <w:rPr>
          <w:b/>
          <w:bCs/>
        </w:rPr>
        <w:t xml:space="preserve">).</w:t>
      </w:r>
      <w:r>
        <w:t xml:space="preserve"> </w:t>
      </w:r>
      <w:r>
        <w:t xml:space="preserve">For</w:t>
      </w:r>
      <w:r>
        <w:t xml:space="preserve"> </w:t>
      </w:r>
      <m:oMath>
        <m:r>
          <m:t>c</m:t>
        </m:r>
        <m:r>
          <m:rPr>
            <m:sty m:val="p"/>
          </m:rPr>
          <m:t>≠</m:t>
        </m:r>
        <m:r>
          <m:t>d</m:t>
        </m:r>
      </m:oMath>
      <w:r>
        <w:t xml:space="preserve">,</w:t>
      </w:r>
      <w:r>
        <w:t xml:space="preserve"> </w:t>
      </w:r>
      <m:oMath>
        <m:r>
          <m:rPr>
            <m:sty m:val="p"/>
          </m:rPr>
          <m:t>h</m:t>
        </m:r>
        <m:r>
          <m:rPr>
            <m:sty m:val="p"/>
          </m:rPr>
          <m:t>a</m:t>
        </m:r>
        <m:r>
          <m:rPr>
            <m:sty m:val="p"/>
          </m:rPr>
          <m:t>s</m:t>
        </m:r>
        <m:r>
          <m:rPr>
            <m:sty m:val="p"/>
          </m:rPr>
          <m:t>(</m:t>
        </m:r>
        <m:r>
          <m:rPr>
            <m:sty m:val="p"/>
          </m:rPr>
          <m:t>a</m:t>
        </m:r>
        <m:r>
          <m:rPr>
            <m:sty m:val="p"/>
          </m:rPr>
          <m:t>d</m:t>
        </m:r>
        <m:r>
          <m:rPr>
            <m:sty m:val="p"/>
          </m:rPr>
          <m:t>d</m:t>
        </m:r>
        <m:r>
          <m:rPr>
            <m:sty m:val="p"/>
          </m:rPr>
          <m:t>(</m:t>
        </m:r>
        <m:r>
          <m:t>b</m:t>
        </m:r>
        <m:r>
          <m:rPr>
            <m:sty m:val="p"/>
          </m:rPr>
          <m:t>,</m:t>
        </m:r>
        <m:r>
          <m:t>d</m:t>
        </m:r>
        <m:r>
          <m:rPr>
            <m:sty m:val="p"/>
          </m:rPr>
          <m:t>)</m:t>
        </m:r>
        <m:r>
          <m:rPr>
            <m:sty m:val="p"/>
          </m:rPr>
          <m:t>,</m:t>
        </m:r>
        <m:r>
          <m:t>c</m:t>
        </m:r>
        <m:r>
          <m:rPr>
            <m:sty m:val="p"/>
          </m:rPr>
          <m:t>)</m:t>
        </m:r>
        <m:r>
          <m:rPr>
            <m:sty m:val="p"/>
          </m:rPr>
          <m:t>=</m:t>
        </m:r>
        <m:r>
          <m:rPr>
            <m:sty m:val="p"/>
          </m:rPr>
          <m:t>h</m:t>
        </m:r>
        <m:r>
          <m:rPr>
            <m:sty m:val="p"/>
          </m:rPr>
          <m:t>a</m:t>
        </m:r>
        <m:r>
          <m:rPr>
            <m:sty m:val="p"/>
          </m:rPr>
          <m:t>s</m:t>
        </m:r>
        <m:r>
          <m:rPr>
            <m:sty m:val="p"/>
          </m:rPr>
          <m:t>(</m:t>
        </m:r>
        <m:r>
          <m:t>b</m:t>
        </m:r>
        <m:r>
          <m:rPr>
            <m:sty m:val="p"/>
          </m:rPr>
          <m:t>,</m:t>
        </m:r>
        <m:r>
          <m:t>c</m:t>
        </m:r>
        <m:r>
          <m:rPr>
            <m:sty m:val="p"/>
          </m:rPr>
          <m:t>)</m:t>
        </m:r>
      </m:oMath>
      <w:r>
        <w:t xml:space="preserve">, and</w:t>
      </w:r>
      <w:r>
        <w:t xml:space="preserve"> </w:t>
      </w:r>
      <m:oMath>
        <m:r>
          <m:rPr>
            <m:sty m:val="p"/>
          </m:rPr>
          <m:t>h</m:t>
        </m:r>
        <m:r>
          <m:rPr>
            <m:sty m:val="p"/>
          </m:rPr>
          <m:t>a</m:t>
        </m:r>
        <m:r>
          <m:rPr>
            <m:sty m:val="p"/>
          </m:rPr>
          <m:t>s</m:t>
        </m:r>
        <m:r>
          <m:rPr>
            <m:sty m:val="p"/>
          </m:rPr>
          <m:t>(</m:t>
        </m:r>
        <m:r>
          <m:t>b</m:t>
        </m:r>
        <m:r>
          <m:rPr>
            <m:sty m:val="p"/>
          </m:rPr>
          <m:t>,</m:t>
        </m:r>
        <m:r>
          <m:t>d</m:t>
        </m:r>
        <m:r>
          <m:rPr>
            <m:sty m:val="p"/>
          </m:rPr>
          <m:t>)</m:t>
        </m:r>
        <m:r>
          <m:rPr>
            <m:sty m:val="p"/>
          </m:rPr>
          <m:t>⇒</m:t>
        </m:r>
        <m:r>
          <m:rPr>
            <m:sty m:val="p"/>
          </m:rPr>
          <m:t>h</m:t>
        </m:r>
        <m:r>
          <m:rPr>
            <m:sty m:val="p"/>
          </m:rPr>
          <m:t>a</m:t>
        </m:r>
        <m:r>
          <m:rPr>
            <m:sty m:val="p"/>
          </m:rPr>
          <m:t>s</m:t>
        </m:r>
        <m:r>
          <m:rPr>
            <m:sty m:val="p"/>
          </m:rPr>
          <m:t>(</m:t>
        </m:r>
        <m:r>
          <m:rPr>
            <m:sty m:val="p"/>
          </m:rPr>
          <m:t>a</m:t>
        </m:r>
        <m:r>
          <m:rPr>
            <m:sty m:val="p"/>
          </m:rPr>
          <m:t>d</m:t>
        </m:r>
        <m:r>
          <m:rPr>
            <m:sty m:val="p"/>
          </m:rPr>
          <m:t>d</m:t>
        </m:r>
        <m:r>
          <m:rPr>
            <m:sty m:val="p"/>
          </m:rPr>
          <m:t>(</m:t>
        </m:r>
        <m:r>
          <m:t>b</m:t>
        </m:r>
        <m:r>
          <m:rPr>
            <m:sty m:val="p"/>
          </m:rPr>
          <m:t>,</m:t>
        </m:r>
        <m:r>
          <m:t>c</m:t>
        </m:r>
        <m:r>
          <m:rPr>
            <m:sty m:val="p"/>
          </m:rPr>
          <m:t>)</m:t>
        </m:r>
        <m:r>
          <m:rPr>
            <m:sty m:val="p"/>
          </m:rPr>
          <m:t>,</m:t>
        </m:r>
        <m:r>
          <m:t>d</m:t>
        </m:r>
        <m:r>
          <m:rPr>
            <m:sty m:val="p"/>
          </m:rPr>
          <m:t>)</m:t>
        </m:r>
      </m:oMath>
      <w:r>
        <w:t xml:space="preserve">: granting one capability neither adds nor</w:t>
      </w:r>
      <w:r>
        <w:t xml:space="preserve"> </w:t>
      </w:r>
      <w:r>
        <w:t xml:space="preserve">removes any other, and never revokes.</w:t>
      </w:r>
    </w:p>
    <w:bookmarkEnd w:id="12"/>
    <w:bookmarkStart w:id="13" w:name="the-userkernel-boundary"/>
    <w:p>
      <w:pPr>
        <w:pStyle w:val="Heading2"/>
      </w:pPr>
      <w:r>
        <w:rPr>
          <w:rStyle w:val="SectionNumber"/>
        </w:rPr>
        <w:t xml:space="preserve">4.2</w:t>
      </w:r>
      <w:r>
        <w:tab/>
      </w:r>
      <w:r>
        <w:t xml:space="preserve">The user/kernel boundary</w:t>
      </w:r>
    </w:p>
    <w:p>
      <w:pPr>
        <w:pStyle w:val="FirstParagraph"/>
      </w:pPr>
      <w:r>
        <w:t xml:space="preserve">Let</w:t>
      </w:r>
      <w:r>
        <w:t xml:space="preserve"> </w:t>
      </w:r>
      <m:oMath>
        <m:r>
          <m:t>U</m:t>
        </m:r>
        <m:r>
          <m:rPr>
            <m:sty m:val="p"/>
          </m:rPr>
          <m:t>=</m:t>
        </m:r>
        <m:r>
          <m:rPr>
            <m:nor/>
            <m:scr m:val="monospace"/>
            <m:sty m:val="p"/>
          </m:rPr>
          <m:t>0x7FFF_FFFF_FFFF</m:t>
        </m:r>
      </m:oMath>
      <w:r>
        <w:t xml:space="preserve"> </w:t>
      </w:r>
      <w:r>
        <w:t xml:space="preserve">be the canonical user ceiling and</w:t>
      </w:r>
      <w:r>
        <w:t xml:space="preserve"> </w:t>
      </w:r>
      <m:oMath>
        <m:r>
          <m:t>M</m:t>
        </m:r>
        <m:r>
          <m:rPr>
            <m:sty m:val="p"/>
          </m:rPr>
          <m:t>=</m:t>
        </m:r>
        <m:sSup>
          <m:e>
            <m:r>
              <m:t>2</m:t>
            </m:r>
          </m:e>
          <m:sup>
            <m:r>
              <m:t>26</m:t>
            </m:r>
          </m:sup>
        </m:sSup>
      </m:oMath>
      <w:r>
        <w:t xml:space="preserve"> </w:t>
      </w:r>
      <w:r>
        <w:t xml:space="preserve">the maximum copy length. The range check</w:t>
      </w:r>
      <w:r>
        <w:t xml:space="preserve"> </w:t>
      </w:r>
      <m:oMath>
        <m:r>
          <m:rPr>
            <m:sty m:val="p"/>
          </m:rPr>
          <m:t>c</m:t>
        </m:r>
        <m:r>
          <m:rPr>
            <m:sty m:val="p"/>
          </m:rPr>
          <m:t>h</m:t>
        </m:r>
        <m:r>
          <m:rPr>
            <m:sty m:val="p"/>
          </m:rPr>
          <m:t>e</m:t>
        </m:r>
        <m:r>
          <m:rPr>
            <m:sty m:val="p"/>
          </m:rPr>
          <m:t>c</m:t>
        </m:r>
        <m:r>
          <m:rPr>
            <m:sty m:val="p"/>
          </m:rPr>
          <m:t>k</m:t>
        </m:r>
        <m:r>
          <m:rPr>
            <m:sty m:val="p"/>
          </m:rPr>
          <m:t>(</m:t>
        </m:r>
        <m:r>
          <m:t>a</m:t>
        </m:r>
        <m:r>
          <m:rPr>
            <m:sty m:val="p"/>
          </m:rPr>
          <m:t>,</m:t>
        </m:r>
        <m:r>
          <m:t>ℓ</m:t>
        </m:r>
        <m:r>
          <m:rPr>
            <m:sty m:val="p"/>
          </m:rPr>
          <m:t>)</m:t>
        </m:r>
      </m:oMath>
      <w:r>
        <w:t xml:space="preserve"> </w:t>
      </w:r>
      <w:r>
        <w:t xml:space="preserve">mirrors</w:t>
      </w:r>
      <w:r>
        <w:t xml:space="preserve"> </w:t>
      </w:r>
      <w:r>
        <w:rPr>
          <w:rStyle w:val="VerbatimChar"/>
        </w:rPr>
        <w:t xml:space="preserve">src/usercopy/policy.rs</w:t>
      </w:r>
      <w:r>
        <w:t xml:space="preserve"> </w:t>
      </w:r>
      <w:r>
        <w:t xml:space="preserve">and returns a page span or an error.</w:t>
      </w:r>
    </w:p>
    <w:p>
      <w:pPr>
        <w:pStyle w:val="BodyText"/>
      </w:pPr>
      <w:r>
        <w:rPr>
          <w:b/>
          <w:bCs/>
        </w:rPr>
        <w:t xml:space="preserve">Theorem 4 (Boundary confinement;</w:t>
      </w:r>
      <w:r>
        <w:rPr>
          <w:b/>
          <w:bCs/>
        </w:rPr>
        <w:t xml:space="preserve"> </w:t>
      </w:r>
      <w:r>
        <w:rPr>
          <w:rStyle w:val="VerbatimChar"/>
          <w:b/>
          <w:bCs/>
        </w:rPr>
        <w:t xml:space="preserve">UserCopy.accepted_within_user</w:t>
      </w:r>
      <w:r>
        <w:rPr>
          <w:b/>
          <w:bCs/>
        </w:rPr>
        <w:t xml:space="preserve">,</w:t>
      </w:r>
      <w:r>
        <w:rPr>
          <w:b/>
          <w:bCs/>
        </w:rPr>
        <w:t xml:space="preserve"> </w:t>
      </w:r>
      <w:r>
        <w:rPr>
          <w:rStyle w:val="VerbatimChar"/>
          <w:b/>
          <w:bCs/>
        </w:rPr>
        <w:t xml:space="preserve">accepted_nonzero_addr</w:t>
      </w:r>
      <w:r>
        <w:rPr>
          <w:b/>
          <w:bCs/>
        </w:rPr>
        <w:t xml:space="preserve">,</w:t>
      </w:r>
      <w:r>
        <w:rPr>
          <w:b/>
          <w:bCs/>
        </w:rPr>
        <w:t xml:space="preserve"> </w:t>
      </w:r>
      <w:r>
        <w:rPr>
          <w:rStyle w:val="VerbatimChar"/>
          <w:b/>
          <w:bCs/>
        </w:rPr>
        <w:t xml:space="preserve">accepted_aligned</w:t>
      </w:r>
      <w:r>
        <w:rPr>
          <w:b/>
          <w:bCs/>
        </w:rPr>
        <w:t xml:space="preserve">).</w:t>
      </w:r>
      <w:r>
        <w:t xml:space="preserve"> </w:t>
      </w:r>
      <w:r>
        <w:t xml:space="preserve">If</w:t>
      </w:r>
      <w:r>
        <w:t xml:space="preserve"> </w:t>
      </w:r>
      <m:oMath>
        <m:r>
          <m:rPr>
            <m:sty m:val="p"/>
          </m:rPr>
          <m:t>c</m:t>
        </m:r>
        <m:r>
          <m:rPr>
            <m:sty m:val="p"/>
          </m:rPr>
          <m:t>h</m:t>
        </m:r>
        <m:r>
          <m:rPr>
            <m:sty m:val="p"/>
          </m:rPr>
          <m:t>e</m:t>
        </m:r>
        <m:r>
          <m:rPr>
            <m:sty m:val="p"/>
          </m:rPr>
          <m:t>c</m:t>
        </m:r>
        <m:r>
          <m:rPr>
            <m:sty m:val="p"/>
          </m:rPr>
          <m:t>k</m:t>
        </m:r>
        <m:r>
          <m:rPr>
            <m:sty m:val="p"/>
          </m:rPr>
          <m:t>(</m:t>
        </m:r>
        <m:r>
          <m:t>a</m:t>
        </m:r>
        <m:r>
          <m:rPr>
            <m:sty m:val="p"/>
          </m:rPr>
          <m:t>,</m:t>
        </m:r>
        <m:r>
          <m:t>ℓ</m:t>
        </m:r>
        <m:r>
          <m:rPr>
            <m:sty m:val="p"/>
          </m:rPr>
          <m:t>)</m:t>
        </m:r>
      </m:oMath>
      <w:r>
        <w:t xml:space="preserve"> </w:t>
      </w:r>
      <w:r>
        <w:t xml:space="preserve">accepts with span</w:t>
      </w:r>
      <w:r>
        <w:t xml:space="preserve"> </w:t>
      </w:r>
      <m:oMath>
        <m:r>
          <m:rPr>
            <m:sty m:val="p"/>
          </m:rPr>
          <m:t>[</m:t>
        </m:r>
        <m:r>
          <m:t>s</m:t>
        </m:r>
        <m:r>
          <m:rPr>
            <m:sty m:val="p"/>
          </m:rPr>
          <m:t>,</m:t>
        </m:r>
        <m:r>
          <m:t>e</m:t>
        </m:r>
        <m:r>
          <m:rPr>
            <m:sty m:val="p"/>
          </m:rPr>
          <m:t>]</m:t>
        </m:r>
      </m:oMath>
      <w:r>
        <w:t xml:space="preserve"> </w:t>
      </w:r>
      <w:r>
        <w:t xml:space="preserve">(page bases), then</w:t>
      </w:r>
      <w:r>
        <w:t xml:space="preserve"> </w:t>
      </w:r>
      <m:oMath>
        <m:r>
          <m:t>a</m:t>
        </m:r>
        <m:r>
          <m:rPr>
            <m:sty m:val="p"/>
          </m:rPr>
          <m:t>≠</m:t>
        </m:r>
        <m:r>
          <m:t>0</m:t>
        </m:r>
      </m:oMath>
      <w:r>
        <w:t xml:space="preserve">,</w:t>
      </w:r>
      <w:r>
        <w:t xml:space="preserve"> </w:t>
      </w:r>
      <m:oMath>
        <m:r>
          <m:t>s</m:t>
        </m:r>
        <m:r>
          <m:rPr>
            <m:sty m:val="p"/>
          </m:rPr>
          <m:t>≡</m:t>
        </m:r>
        <m:r>
          <m:t>e</m:t>
        </m:r>
        <m:r>
          <m:rPr>
            <m:sty m:val="p"/>
          </m:rPr>
          <m:t>≡</m:t>
        </m:r>
        <m:r>
          <m:t>0</m:t>
        </m:r>
        <m:r>
          <m:t> </m:t>
        </m:r>
        <m:r>
          <m:rPr>
            <m:sty m:val="p"/>
          </m:rPr>
          <m:t>(</m:t>
        </m:r>
        <m:r>
          <m:rPr>
            <m:sty m:val="p"/>
          </m:rPr>
          <m:t>mod</m:t>
        </m:r>
        <m:r>
          <m:t> </m:t>
        </m:r>
        <m:r>
          <m:t>P</m:t>
        </m:r>
        <m:r>
          <m:rPr>
            <m:sty m:val="p"/>
          </m:rPr>
          <m:t>)</m:t>
        </m:r>
      </m:oMath>
      <w:r>
        <w:t xml:space="preserve">, and</w:t>
      </w:r>
      <w:r>
        <w:t xml:space="preserve"> </w:t>
      </w:r>
      <m:oMath>
        <m:r>
          <m:t>e</m:t>
        </m:r>
        <m:r>
          <m:rPr>
            <m:sty m:val="p"/>
          </m:rPr>
          <m:t>≤</m:t>
        </m:r>
        <m:r>
          <m:t>U</m:t>
        </m:r>
      </m:oMath>
      <w:r>
        <w:t xml:space="preserve">. Consequently every address the copy will touch lies</w:t>
      </w:r>
      <w:r>
        <w:t xml:space="preserve"> </w:t>
      </w:r>
      <w:r>
        <w:t xml:space="preserve">strictly inside user space: it can reach neither the null page below nor kernel</w:t>
      </w:r>
      <w:r>
        <w:t xml:space="preserve"> </w:t>
      </w:r>
      <w:r>
        <w:t xml:space="preserve">memory above.</w:t>
      </w:r>
    </w:p>
    <w:bookmarkEnd w:id="13"/>
    <w:bookmarkStart w:id="14" w:name="anti-rollback-and-a-concrete-refinement"/>
    <w:p>
      <w:pPr>
        <w:pStyle w:val="Heading2"/>
      </w:pPr>
      <w:r>
        <w:rPr>
          <w:rStyle w:val="SectionNumber"/>
        </w:rPr>
        <w:t xml:space="preserve">4.3</w:t>
      </w:r>
      <w:r>
        <w:tab/>
      </w:r>
      <w:r>
        <w:t xml:space="preserve">Anti-rollback, and a concrete refinement</w:t>
      </w:r>
    </w:p>
    <w:p>
      <w:pPr>
        <w:pStyle w:val="FirstParagraph"/>
      </w:pPr>
      <w:r>
        <w:t xml:space="preserve">Let a monotone floor</w:t>
      </w:r>
      <w:r>
        <w:t xml:space="preserve"> </w:t>
      </w:r>
      <m:oMath>
        <m:r>
          <m:t>f</m:t>
        </m:r>
        <m:r>
          <m:rPr>
            <m:sty m:val="p"/>
          </m:rPr>
          <m:t>∈</m:t>
        </m:r>
        <m:r>
          <m:rPr>
            <m:scr m:val="double-struck"/>
            <m:sty m:val="p"/>
          </m:rPr>
          <m:t>N</m:t>
        </m:r>
      </m:oMath>
      <w:r>
        <w:t xml:space="preserve"> </w:t>
      </w:r>
      <w:r>
        <w:t xml:space="preserve">record the minimum admissible version.</w:t>
      </w:r>
    </w:p>
    <w:p>
      <w:pPr>
        <w:pStyle w:val="BodyText"/>
      </w:pPr>
      <w:r>
        <w:rPr>
          <w:b/>
          <w:bCs/>
        </w:rPr>
        <w:t xml:space="preserve">Theorem 5 (No rollback;</w:t>
      </w:r>
      <w:r>
        <w:rPr>
          <w:b/>
          <w:bCs/>
        </w:rPr>
        <w:t xml:space="preserve"> </w:t>
      </w:r>
      <w:r>
        <w:rPr>
          <w:rStyle w:val="VerbatimChar"/>
          <w:b/>
          <w:bCs/>
        </w:rPr>
        <w:t xml:space="preserve">AntiRollback.no_rollback_after_boot</w:t>
      </w:r>
      <w:r>
        <w:rPr>
          <w:b/>
          <w:bCs/>
        </w:rPr>
        <w:t xml:space="preserve">).</w:t>
      </w:r>
      <w:r>
        <w:t xml:space="preserve"> </w:t>
      </w:r>
      <w:r>
        <w:t xml:space="preserve">Once a</w:t>
      </w:r>
      <w:r>
        <w:t xml:space="preserve"> </w:t>
      </w:r>
      <w:r>
        <w:t xml:space="preserve">version</w:t>
      </w:r>
      <w:r>
        <w:t xml:space="preserve"> </w:t>
      </w:r>
      <m:oMath>
        <m:r>
          <m:t>v</m:t>
        </m:r>
      </m:oMath>
      <w:r>
        <w:t xml:space="preserve"> </w:t>
      </w:r>
      <w:r>
        <w:t xml:space="preserve">is accepted (so</w:t>
      </w:r>
      <w:r>
        <w:t xml:space="preserve"> </w:t>
      </w:r>
      <m:oMath>
        <m:r>
          <m:t>v</m:t>
        </m:r>
        <m:r>
          <m:rPr>
            <m:sty m:val="p"/>
          </m:rPr>
          <m:t>≠</m:t>
        </m:r>
        <m:r>
          <m:t>0</m:t>
        </m:r>
      </m:oMath>
      <w:r>
        <w:t xml:space="preserve"> </w:t>
      </w:r>
      <w:r>
        <w:t xml:space="preserve">and</w:t>
      </w:r>
      <w:r>
        <w:t xml:space="preserve"> </w:t>
      </w:r>
      <m:oMath>
        <m:r>
          <m:t>v</m:t>
        </m:r>
        <m:r>
          <m:rPr>
            <m:sty m:val="p"/>
          </m:rPr>
          <m:t>≥</m:t>
        </m:r>
        <m:r>
          <m:t>f</m:t>
        </m:r>
      </m:oMath>
      <w:r>
        <w:t xml:space="preserve">) and the floor is raised to</w:t>
      </w:r>
      <w:r>
        <w:t xml:space="preserve"> </w:t>
      </w:r>
      <m:oMath>
        <m:r>
          <m:rPr>
            <m:sty m:val="p"/>
          </m:rPr>
          <m:t>max</m:t>
        </m:r>
        <m:r>
          <m:rPr>
            <m:sty m:val="p"/>
          </m:rPr>
          <m:t>(</m:t>
        </m:r>
        <m:r>
          <m:t>f</m:t>
        </m:r>
        <m:r>
          <m:rPr>
            <m:sty m:val="p"/>
          </m:rPr>
          <m:t>,</m:t>
        </m:r>
        <m:r>
          <m:t>v</m:t>
        </m:r>
        <m:r>
          <m:rPr>
            <m:sty m:val="p"/>
          </m:rPr>
          <m:t>)</m:t>
        </m:r>
      </m:oMath>
      <w:r>
        <w:t xml:space="preserve">, every strictly smaller version</w:t>
      </w:r>
      <w:r>
        <w:t xml:space="preserve"> </w:t>
      </w:r>
      <m:oMath>
        <m:r>
          <m:t>w</m:t>
        </m:r>
        <m:r>
          <m:rPr>
            <m:sty m:val="p"/>
          </m:rPr>
          <m:t>&lt;</m:t>
        </m:r>
        <m:r>
          <m:t>v</m:t>
        </m:r>
      </m:oMath>
      <w:r>
        <w:t xml:space="preserve"> </w:t>
      </w:r>
      <w:r>
        <w:t xml:space="preserve">is thereafter refused; the</w:t>
      </w:r>
      <w:r>
        <w:t xml:space="preserve"> </w:t>
      </w:r>
      <w:r>
        <w:t xml:space="preserve">floor never decreases over any trace (</w:t>
      </w:r>
      <w:r>
        <w:rPr>
          <w:rStyle w:val="VerbatimChar"/>
        </w:rPr>
        <w:t xml:space="preserve">floor_never_decreases_over_any_trace</w:t>
      </w:r>
      <w:r>
        <w:t xml:space="preserve">).</w:t>
      </w:r>
    </w:p>
    <w:p>
      <w:pPr>
        <w:pStyle w:val="BodyText"/>
      </w:pPr>
      <w:r>
        <w:t xml:space="preserve">The abstract statement is connected to the executable branch structure by a</w:t>
      </w:r>
      <w:r>
        <w:t xml:space="preserve"> </w:t>
      </w:r>
      <w:r>
        <w:t xml:space="preserve">refinement.</w:t>
      </w:r>
    </w:p>
    <w:p>
      <w:pPr>
        <w:pStyle w:val="BodyText"/>
      </w:pPr>
      <w:r>
        <w:rPr>
          <w:b/>
          <w:bCs/>
        </w:rPr>
        <w:t xml:space="preserve">Theorem 6 (Concrete refinement;</w:t>
      </w:r>
      <w:r>
        <w:rPr>
          <w:b/>
          <w:bCs/>
        </w:rPr>
        <w:t xml:space="preserve"> </w:t>
      </w:r>
      <w:r>
        <w:rPr>
          <w:rStyle w:val="VerbatimChar"/>
          <w:b/>
          <w:bCs/>
        </w:rPr>
        <w:t xml:space="preserve">AntiRollbackState.refines_abstract</w:t>
      </w:r>
      <w:r>
        <w:rPr>
          <w:b/>
          <w:bCs/>
        </w:rPr>
        <w:t xml:space="preserve">).</w:t>
      </w:r>
      <w:r>
        <w:t xml:space="preserve"> </w:t>
      </w:r>
      <w:r>
        <w:t xml:space="preserve">Let</w:t>
      </w:r>
      <w:r>
        <w:t xml:space="preserve"> </w:t>
      </w:r>
      <m:oMath>
        <m:sSub>
          <m:e>
            <m:r>
              <m:rPr>
                <m:sty m:val="p"/>
              </m:rPr>
              <m:t>c</m:t>
            </m:r>
            <m:r>
              <m:rPr>
                <m:sty m:val="p"/>
              </m:rPr>
              <m:t>h</m:t>
            </m:r>
            <m:r>
              <m:rPr>
                <m:sty m:val="p"/>
              </m:rPr>
              <m:t>e</m:t>
            </m:r>
            <m:r>
              <m:rPr>
                <m:sty m:val="p"/>
              </m:rPr>
              <m:t>c</m:t>
            </m:r>
            <m:r>
              <m:rPr>
                <m:sty m:val="p"/>
              </m:rPr>
              <m:t>k</m:t>
            </m:r>
          </m:e>
          <m:sub>
            <m:r>
              <m:rPr>
                <m:sty m:val="p"/>
              </m:rPr>
              <m:t>c</m:t>
            </m:r>
          </m:sub>
        </m:sSub>
      </m:oMath>
      <w:r>
        <w:t xml:space="preserve"> </w:t>
      </w:r>
      <w:r>
        <w:t xml:space="preserve">be the four-branch</w:t>
      </w:r>
      <w:r>
        <w:t xml:space="preserve"> </w:t>
      </w:r>
      <w:r>
        <w:rPr>
          <w:rStyle w:val="VerbatimChar"/>
        </w:rPr>
        <w:t xml:space="preserve">check_kernel_version</w:t>
      </w:r>
      <w:r>
        <w:t xml:space="preserve"> </w:t>
      </w:r>
      <w:r>
        <w:t xml:space="preserve">of the</w:t>
      </w:r>
      <w:r>
        <w:t xml:space="preserve"> </w:t>
      </w:r>
      <w:r>
        <w:t xml:space="preserve">bootloader, with its trust gating (uninitialized-and-no-TPM refuses all;</w:t>
      </w:r>
      <w:r>
        <w:t xml:space="preserve"> </w:t>
      </w:r>
      <w:r>
        <w:t xml:space="preserve">version zero refused). For an initialized state,</w:t>
      </w:r>
    </w:p>
    <w:p>
      <w:pPr>
        <w:pStyle w:val="BodyText"/>
      </w:pPr>
      <m:oMathPara>
        <m:oMathParaPr>
          <m:jc m:val="center"/>
        </m:oMathParaPr>
        <m:oMath>
          <m:sSub>
            <m:e>
              <m:r>
                <m:rPr>
                  <m:sty m:val="p"/>
                </m:rPr>
                <m:t>c</m:t>
              </m:r>
              <m:r>
                <m:rPr>
                  <m:sty m:val="p"/>
                </m:rPr>
                <m:t>h</m:t>
              </m:r>
              <m:r>
                <m:rPr>
                  <m:sty m:val="p"/>
                </m:rPr>
                <m:t>e</m:t>
              </m:r>
              <m:r>
                <m:rPr>
                  <m:sty m:val="p"/>
                </m:rPr>
                <m:t>c</m:t>
              </m:r>
              <m:r>
                <m:rPr>
                  <m:sty m:val="p"/>
                </m:rPr>
                <m:t>k</m:t>
              </m:r>
            </m:e>
            <m:sub>
              <m:r>
                <m:rPr>
                  <m:sty m:val="p"/>
                </m:rPr>
                <m:t>c</m:t>
              </m:r>
            </m:sub>
          </m:sSub>
          <m:r>
            <m:rPr>
              <m:sty m:val="p"/>
            </m:rPr>
            <m:t>(</m:t>
          </m:r>
          <m:r>
            <m:t>s</m:t>
          </m:r>
          <m:r>
            <m:rPr>
              <m:sty m:val="p"/>
            </m:rPr>
            <m:t>,</m:t>
          </m:r>
          <m:r>
            <m:t>v</m:t>
          </m:r>
          <m:r>
            <m:rPr>
              <m:sty m:val="p"/>
            </m:rPr>
            <m:t>)</m:t>
          </m:r>
          <m:r>
            <m:rPr>
              <m:sty m:val="p"/>
            </m:rPr>
            <m:t>=</m:t>
          </m:r>
          <m:r>
            <m:rPr>
              <m:scr m:val="sans-serif"/>
              <m:sty m:val="p"/>
            </m:rPr>
            <m:t>o</m:t>
          </m:r>
          <m:r>
            <m:rPr>
              <m:scr m:val="sans-serif"/>
              <m:sty m:val="p"/>
            </m:rPr>
            <m:t>k</m:t>
          </m:r>
          <m:r>
            <m:t> </m:t>
          </m:r>
          <m:r>
            <m:rPr>
              <m:sty m:val="p"/>
            </m:rPr>
            <m:t>⇔</m:t>
          </m:r>
          <m:r>
            <m:t> </m:t>
          </m:r>
          <m:r>
            <m:rPr>
              <m:sty m:val="p"/>
            </m:rPr>
            <m:t>A</m:t>
          </m:r>
          <m:r>
            <m:rPr>
              <m:sty m:val="p"/>
            </m:rPr>
            <m:t>c</m:t>
          </m:r>
          <m:r>
            <m:rPr>
              <m:sty m:val="p"/>
            </m:rPr>
            <m:t>c</m:t>
          </m:r>
          <m:r>
            <m:rPr>
              <m:sty m:val="p"/>
            </m:rPr>
            <m:t>e</m:t>
          </m:r>
          <m:r>
            <m:rPr>
              <m:sty m:val="p"/>
            </m:rPr>
            <m:t>p</m:t>
          </m:r>
          <m:r>
            <m:rPr>
              <m:sty m:val="p"/>
            </m:rPr>
            <m:t>t</m:t>
          </m:r>
          <m:r>
            <m:rPr>
              <m:sty m:val="p"/>
            </m:rPr>
            <m:t>s</m:t>
          </m:r>
          <m:r>
            <m:rPr>
              <m:sty m:val="p"/>
            </m:rPr>
            <m:t>(</m:t>
          </m:r>
          <m:r>
            <m:t>π</m:t>
          </m:r>
          <m:r>
            <m:rPr>
              <m:sty m:val="p"/>
            </m:rPr>
            <m:t>(</m:t>
          </m:r>
          <m:r>
            <m:t>s</m:t>
          </m:r>
          <m:r>
            <m:rPr>
              <m:sty m:val="p"/>
            </m:rPr>
            <m:t>)</m:t>
          </m:r>
          <m:r>
            <m:rPr>
              <m:sty m:val="p"/>
            </m:rPr>
            <m:t>,</m:t>
          </m:r>
          <m:r>
            <m:t>v</m:t>
          </m:r>
          <m:r>
            <m:rPr>
              <m:sty m:val="p"/>
            </m:rPr>
            <m:t>)</m:t>
          </m:r>
          <m:r>
            <m:rPr>
              <m:sty m:val="p"/>
            </m:rPr>
            <m:t>,</m:t>
          </m:r>
        </m:oMath>
      </m:oMathPara>
    </w:p>
    <w:p>
      <w:pPr>
        <w:pStyle w:val="FirstParagraph"/>
      </w:pPr>
      <w:r>
        <w:t xml:space="preserve">where</w:t>
      </w:r>
      <w:r>
        <w:t xml:space="preserve"> </w:t>
      </w:r>
      <m:oMath>
        <m:r>
          <m:t>π</m:t>
        </m:r>
      </m:oMath>
      <w:r>
        <w:t xml:space="preserve"> </w:t>
      </w:r>
      <w:r>
        <w:t xml:space="preserve">projects the concrete state onto the abstract floor and</w:t>
      </w:r>
      <w:r>
        <w:t xml:space="preserve"> </w:t>
      </w:r>
      <m:oMath>
        <m:r>
          <m:rPr>
            <m:sty m:val="p"/>
          </m:rPr>
          <m:t>A</m:t>
        </m:r>
        <m:r>
          <m:rPr>
            <m:sty m:val="p"/>
          </m:rPr>
          <m:t>c</m:t>
        </m:r>
        <m:r>
          <m:rPr>
            <m:sty m:val="p"/>
          </m:rPr>
          <m:t>c</m:t>
        </m:r>
        <m:r>
          <m:rPr>
            <m:sty m:val="p"/>
          </m:rPr>
          <m:t>e</m:t>
        </m:r>
        <m:r>
          <m:rPr>
            <m:sty m:val="p"/>
          </m:rPr>
          <m:t>p</m:t>
        </m:r>
        <m:r>
          <m:rPr>
            <m:sty m:val="p"/>
          </m:rPr>
          <m:t>t</m:t>
        </m:r>
        <m:r>
          <m:rPr>
            <m:sty m:val="p"/>
          </m:rPr>
          <m:t>s</m:t>
        </m:r>
      </m:oMath>
      <w:r>
        <w:t xml:space="preserve"> </w:t>
      </w:r>
      <w:r>
        <w:t xml:space="preserve">is the abstract predicate of Theorem 5. Thus the abstract</w:t>
      </w:r>
      <w:r>
        <w:t xml:space="preserve"> </w:t>
      </w:r>
      <w:r>
        <w:t xml:space="preserve">no-rollback theorem holds of the code’s real control flow.</w:t>
      </w:r>
    </w:p>
    <w:bookmarkEnd w:id="14"/>
    <w:bookmarkStart w:id="15" w:name="the-hardware-broker"/>
    <w:p>
      <w:pPr>
        <w:pStyle w:val="Heading2"/>
      </w:pPr>
      <w:r>
        <w:rPr>
          <w:rStyle w:val="SectionNumber"/>
        </w:rPr>
        <w:t xml:space="preserve">4.4</w:t>
      </w:r>
      <w:r>
        <w:tab/>
      </w:r>
      <w:r>
        <w:t xml:space="preserve">The hardware broker</w:t>
      </w:r>
    </w:p>
    <w:p>
      <w:pPr>
        <w:pStyle w:val="FirstParagraph"/>
      </w:pPr>
      <w:r>
        <w:rPr>
          <w:b/>
          <w:bCs/>
        </w:rPr>
        <w:t xml:space="preserve">Theorem 7 (Bounded, owned DMA;</w:t>
      </w:r>
      <w:r>
        <w:rPr>
          <w:b/>
          <w:bCs/>
        </w:rPr>
        <w:t xml:space="preserve"> </w:t>
      </w:r>
      <w:r>
        <w:rPr>
          <w:rStyle w:val="VerbatimChar"/>
          <w:b/>
          <w:bCs/>
        </w:rPr>
        <w:t xml:space="preserve">DmaMap.accepted_*</w:t>
      </w:r>
      <w:r>
        <w:rPr>
          <w:b/>
          <w:bCs/>
        </w:rPr>
        <w:t xml:space="preserve">).</w:t>
      </w:r>
      <w:r>
        <w:t xml:space="preserve"> </w:t>
      </w:r>
      <w:r>
        <w:t xml:space="preserve">An admitted DMA mapping</w:t>
      </w:r>
      <w:r>
        <w:t xml:space="preserve"> </w:t>
      </w:r>
      <w:r>
        <w:t xml:space="preserve">is page-aligned and non-empty, its device is claimed by exactly the calling</w:t>
      </w:r>
      <w:r>
        <w:t xml:space="preserve"> </w:t>
      </w:r>
      <w:r>
        <w:t xml:space="preserve">process, its claim epoch equals the request’s (so a stale claim cannot be</w:t>
      </w:r>
      <w:r>
        <w:t xml:space="preserve"> </w:t>
      </w:r>
      <w:r>
        <w:t xml:space="preserve">replayed), and its page count is within the device class limit. No caller can</w:t>
      </w:r>
      <w:r>
        <w:t xml:space="preserve"> </w:t>
      </w:r>
      <w:r>
        <w:t xml:space="preserve">program a device to transfer outside a window it currently and legitimately</w:t>
      </w:r>
      <w:r>
        <w:t xml:space="preserve"> </w:t>
      </w:r>
      <w:r>
        <w:t xml:space="preserve">owns.</w:t>
      </w:r>
    </w:p>
    <w:p>
      <w:pPr>
        <w:pStyle w:val="BodyText"/>
      </w:pPr>
      <w:r>
        <w:rPr>
          <w:b/>
          <w:bCs/>
        </w:rPr>
        <w:t xml:space="preserve">Theorem 8 (MSI-X exclusion;</w:t>
      </w:r>
      <w:r>
        <w:rPr>
          <w:b/>
          <w:bCs/>
        </w:rPr>
        <w:t xml:space="preserve"> </w:t>
      </w:r>
      <w:r>
        <w:rPr>
          <w:rStyle w:val="VerbatimChar"/>
          <w:b/>
          <w:bCs/>
        </w:rPr>
        <w:t xml:space="preserve">MsixExclusion.no_protected_byte_mapped</w:t>
      </w:r>
      <w:r>
        <w:rPr>
          <w:b/>
          <w:bCs/>
        </w:rPr>
        <w:t xml:space="preserve">).</w:t>
      </w:r>
      <w:r>
        <w:t xml:space="preserve"> </w:t>
      </w:r>
      <w:r>
        <w:t xml:space="preserve">Let a</w:t>
      </w:r>
      <w:r>
        <w:t xml:space="preserve"> </w:t>
      </w:r>
      <w:r>
        <w:t xml:space="preserve">requested MMIO mapping be clamped against a protected region</w:t>
      </w:r>
      <w:r>
        <w:t xml:space="preserve"> </w:t>
      </w:r>
      <m:oMath>
        <m:r>
          <m:rPr>
            <m:sty m:val="p"/>
          </m:rPr>
          <m:t>[</m:t>
        </m:r>
        <m:sSub>
          <m:e>
            <m:r>
              <m:t>r</m:t>
            </m:r>
          </m:e>
          <m:sub>
            <m:r>
              <m:t>s</m:t>
            </m:r>
          </m:sub>
        </m:sSub>
        <m:r>
          <m:rPr>
            <m:sty m:val="p"/>
          </m:rPr>
          <m:t>,</m:t>
        </m:r>
        <m:sSub>
          <m:e>
            <m:r>
              <m:t>r</m:t>
            </m:r>
          </m:e>
          <m:sub>
            <m:r>
              <m:t>e</m:t>
            </m:r>
          </m:sub>
        </m:sSub>
        <m:r>
          <m:rPr>
            <m:sty m:val="p"/>
          </m:rPr>
          <m:t>)</m:t>
        </m:r>
      </m:oMath>
      <w:r>
        <w:t xml:space="preserve"> </w:t>
      </w:r>
      <w:r>
        <w:t xml:space="preserve">by</w:t>
      </w:r>
      <w:r>
        <w:t xml:space="preserve"> </w:t>
      </w:r>
      <w:r>
        <w:t xml:space="preserve">pulling its end down to</w:t>
      </w:r>
      <w:r>
        <w:t xml:space="preserve"> </w:t>
      </w:r>
      <m:oMath>
        <m:r>
          <m:rPr>
            <m:sty m:val="p"/>
          </m:rPr>
          <m:t>⌊</m:t>
        </m:r>
        <m:sSub>
          <m:e>
            <m:r>
              <m:t>r</m:t>
            </m:r>
          </m:e>
          <m:sub>
            <m:r>
              <m:t>s</m:t>
            </m:r>
          </m:sub>
        </m:sSub>
        <m:sSub>
          <m:e>
            <m:r>
              <m:rPr>
                <m:sty m:val="p"/>
              </m:rPr>
              <m:t>⌋</m:t>
            </m:r>
          </m:e>
          <m:sub>
            <m:r>
              <m:t>P</m:t>
            </m:r>
          </m:sub>
        </m:sSub>
      </m:oMath>
      <w:r>
        <w:t xml:space="preserve"> </w:t>
      </w:r>
      <w:r>
        <w:t xml:space="preserve">on overlap. Then no address the</w:t>
      </w:r>
      <w:r>
        <w:t xml:space="preserve"> </w:t>
      </w:r>
      <w:r>
        <w:t xml:space="preserve">clamped mapping covers lies in</w:t>
      </w:r>
      <w:r>
        <w:t xml:space="preserve"> </w:t>
      </w:r>
      <m:oMath>
        <m:r>
          <m:rPr>
            <m:sty m:val="p"/>
          </m:rPr>
          <m:t>[</m:t>
        </m:r>
        <m:sSub>
          <m:e>
            <m:r>
              <m:t>r</m:t>
            </m:r>
          </m:e>
          <m:sub>
            <m:r>
              <m:t>s</m:t>
            </m:r>
          </m:sub>
        </m:sSub>
        <m:r>
          <m:rPr>
            <m:sty m:val="p"/>
          </m:rPr>
          <m:t>,</m:t>
        </m:r>
        <m:sSub>
          <m:e>
            <m:r>
              <m:t>r</m:t>
            </m:r>
          </m:e>
          <m:sub>
            <m:r>
              <m:t>e</m:t>
            </m:r>
          </m:sub>
        </m:sSub>
        <m:r>
          <m:rPr>
            <m:sty m:val="p"/>
          </m:rPr>
          <m:t>)</m:t>
        </m:r>
      </m:oMath>
      <w:r>
        <w:t xml:space="preserve">: a raw BAR mapping can never reach a</w:t>
      </w:r>
      <w:r>
        <w:t xml:space="preserve"> </w:t>
      </w:r>
      <w:r>
        <w:t xml:space="preserve">byte of the MSI-X table or PBA, whether the request straddled the region or</w:t>
      </w:r>
      <w:r>
        <w:t xml:space="preserve"> </w:t>
      </w:r>
      <w:r>
        <w:t xml:space="preserve">began inside it (in which case the safe length is zero).</w:t>
      </w:r>
    </w:p>
    <w:bookmarkEnd w:id="15"/>
    <w:bookmarkStart w:id="16" w:name="the-loader-and-the-wx-invariant"/>
    <w:p>
      <w:pPr>
        <w:pStyle w:val="Heading2"/>
      </w:pPr>
      <w:r>
        <w:rPr>
          <w:rStyle w:val="SectionNumber"/>
        </w:rPr>
        <w:t xml:space="preserve">4.5</w:t>
      </w:r>
      <w:r>
        <w:tab/>
      </w:r>
      <w:r>
        <w:t xml:space="preserve">The loader and the W^X invariant</w:t>
      </w:r>
    </w:p>
    <w:p>
      <w:pPr>
        <w:pStyle w:val="FirstParagraph"/>
      </w:pPr>
      <w:r>
        <w:rPr>
          <w:b/>
          <w:bCs/>
        </w:rPr>
        <w:t xml:space="preserve">Theorem 9 (Program-header bounds;</w:t>
      </w:r>
      <w:r>
        <w:rPr>
          <w:b/>
          <w:bCs/>
        </w:rPr>
        <w:t xml:space="preserve"> </w:t>
      </w:r>
      <w:r>
        <w:rPr>
          <w:rStyle w:val="VerbatimChar"/>
          <w:b/>
          <w:bCs/>
        </w:rPr>
        <w:t xml:space="preserve">ElfPhdr.accepted_table_in_bounds</w:t>
      </w:r>
      <w:r>
        <w:rPr>
          <w:b/>
          <w:bCs/>
        </w:rPr>
        <w:t xml:space="preserve">).</w:t>
      </w:r>
      <w:r>
        <w:t xml:space="preserve"> </w:t>
      </w:r>
      <w:r>
        <w:t xml:space="preserve">An</w:t>
      </w:r>
      <w:r>
        <w:t xml:space="preserve"> </w:t>
      </w:r>
      <w:r>
        <w:t xml:space="preserve">accepted non-empty program-header table satisfies</w:t>
      </w:r>
      <w:r>
        <w:t xml:space="preserve"> </w:t>
      </w:r>
      <m:oMath>
        <m:r>
          <m:rPr>
            <m:sty m:val="i"/>
          </m:rPr>
          <m:t>o</m:t>
        </m:r>
        <m:r>
          <m:rPr>
            <m:sty m:val="i"/>
          </m:rPr>
          <m:t>f</m:t>
        </m:r>
        <m:r>
          <m:rPr>
            <m:sty m:val="i"/>
          </m:rPr>
          <m:t>f</m:t>
        </m:r>
        <m:r>
          <m:rPr>
            <m:sty m:val="p"/>
          </m:rPr>
          <m:t>+</m:t>
        </m:r>
        <m:r>
          <m:t>s</m:t>
        </m:r>
        <m:r>
          <m:rPr>
            <m:sty m:val="p"/>
          </m:rPr>
          <m:t>⋅</m:t>
        </m:r>
        <m:r>
          <m:t>n</m:t>
        </m:r>
        <m:r>
          <m:rPr>
            <m:sty m:val="p"/>
          </m:rPr>
          <m:t>≤</m:t>
        </m:r>
        <m:r>
          <m:rPr>
            <m:sty m:val="p"/>
          </m:rPr>
          <m:t>|</m:t>
        </m:r>
        <m:r>
          <m:rPr>
            <m:sty m:val="i"/>
          </m:rPr>
          <m:t>i</m:t>
        </m:r>
        <m:r>
          <m:rPr>
            <m:sty m:val="i"/>
          </m:rPr>
          <m:t>m</m:t>
        </m:r>
        <m:r>
          <m:rPr>
            <m:sty m:val="i"/>
          </m:rPr>
          <m:t>a</m:t>
        </m:r>
        <m:r>
          <m:rPr>
            <m:sty m:val="i"/>
          </m:rPr>
          <m:t>g</m:t>
        </m:r>
        <m:r>
          <m:rPr>
            <m:sty m:val="i"/>
          </m:rPr>
          <m:t>e</m:t>
        </m:r>
        <m:r>
          <m:rPr>
            <m:sty m:val="p"/>
          </m:rPr>
          <m:t>|</m:t>
        </m:r>
      </m:oMath>
      <w:r>
        <w:t xml:space="preserve"> </w:t>
      </w:r>
      <w:r>
        <w:t xml:space="preserve">with</w:t>
      </w:r>
      <w:r>
        <w:t xml:space="preserve"> </w:t>
      </w:r>
      <m:oMath>
        <m:r>
          <m:t>s</m:t>
        </m:r>
      </m:oMath>
      <w:r>
        <w:t xml:space="preserve"> </w:t>
      </w:r>
      <w:r>
        <w:t xml:space="preserve">the exact entry size and no address-type overflow, so</w:t>
      </w:r>
      <w:r>
        <w:t xml:space="preserve"> </w:t>
      </w:r>
      <w:r>
        <w:t xml:space="preserve">every one of its</w:t>
      </w:r>
      <w:r>
        <w:t xml:space="preserve"> </w:t>
      </w:r>
      <m:oMath>
        <m:r>
          <m:t>n</m:t>
        </m:r>
      </m:oMath>
      <w:r>
        <w:t xml:space="preserve"> </w:t>
      </w:r>
      <w:r>
        <w:t xml:space="preserve">headers is an in-bounds read.</w:t>
      </w:r>
    </w:p>
    <w:p>
      <w:pPr>
        <w:pStyle w:val="BodyText"/>
      </w:pPr>
      <w:r>
        <w:rPr>
          <w:b/>
          <w:bCs/>
        </w:rPr>
        <w:t xml:space="preserve">Theorem 10 (Bounded relocation writes;</w:t>
      </w:r>
      <w:r>
        <w:rPr>
          <w:b/>
          <w:bCs/>
        </w:rPr>
        <w:t xml:space="preserve"> </w:t>
      </w:r>
      <w:r>
        <w:rPr>
          <w:rStyle w:val="VerbatimChar"/>
          <w:b/>
          <w:bCs/>
        </w:rPr>
        <w:t xml:space="preserve">ElfReloc.writeSize_le_8</w:t>
      </w:r>
      <w:r>
        <w:rPr>
          <w:b/>
          <w:bCs/>
        </w:rPr>
        <w:t xml:space="preserve">,</w:t>
      </w:r>
      <w:r>
        <w:rPr>
          <w:b/>
          <w:bCs/>
        </w:rPr>
        <w:t xml:space="preserve"> </w:t>
      </w:r>
      <w:r>
        <w:rPr>
          <w:rStyle w:val="VerbatimChar"/>
          <w:b/>
          <w:bCs/>
        </w:rPr>
        <w:t xml:space="preserve">admitted_no_oob</w:t>
      </w:r>
      <w:r>
        <w:rPr>
          <w:b/>
          <w:bCs/>
        </w:rPr>
        <w:t xml:space="preserve">).</w:t>
      </w:r>
      <w:r>
        <w:t xml:space="preserve"> </w:t>
      </w:r>
      <w:r>
        <w:t xml:space="preserve">Every supported relocation type writes at most eight</w:t>
      </w:r>
      <w:r>
        <w:t xml:space="preserve"> </w:t>
      </w:r>
      <w:r>
        <w:t xml:space="preserve">bytes; an unsupported type is refused; and an admitted relocation either writes</w:t>
      </w:r>
      <w:r>
        <w:t xml:space="preserve"> </w:t>
      </w:r>
      <w:r>
        <w:t xml:space="preserve">nothing or writes wholly inside a segment.</w:t>
      </w:r>
    </w:p>
    <w:bookmarkEnd w:id="16"/>
    <w:bookmarkEnd w:id="17"/>
    <w:bookmarkStart w:id="20" w:name="mechanical-extraction-from-mir-to-lean"/>
    <w:p>
      <w:pPr>
        <w:pStyle w:val="Heading1"/>
      </w:pPr>
      <w:r>
        <w:rPr>
          <w:rStyle w:val="SectionNumber"/>
        </w:rPr>
        <w:t xml:space="preserve">5</w:t>
      </w:r>
      <w:r>
        <w:tab/>
      </w:r>
      <w:r>
        <w:t xml:space="preserve">Mechanical Extraction: From MIR to Lean</w:t>
      </w:r>
    </w:p>
    <w:p>
      <w:pPr>
        <w:pStyle w:val="FirstParagraph"/>
      </w:pPr>
      <w:r>
        <w:t xml:space="preserve">The layers of §4 state and prove properties of Lean models; the remaining gap is</w:t>
      </w:r>
      <w:r>
        <w:t xml:space="preserve"> </w:t>
      </w:r>
      <w:r>
        <w:t xml:space="preserve">the fidelity of each model to the Rust it transcribes. Layer 2c removes that</w:t>
      </w:r>
      <w:r>
        <w:t xml:space="preserve"> </w:t>
      </w:r>
      <w:r>
        <w:t xml:space="preserve">transcription step for selected functions.</w:t>
      </w:r>
    </w:p>
    <w:bookmarkStart w:id="18" w:name="the-pipeline"/>
    <w:p>
      <w:pPr>
        <w:pStyle w:val="Heading2"/>
      </w:pPr>
      <w:r>
        <w:rPr>
          <w:rStyle w:val="SectionNumber"/>
        </w:rPr>
        <w:t xml:space="preserve">5.1</w:t>
      </w:r>
      <w:r>
        <w:tab/>
      </w:r>
      <w:r>
        <w:t xml:space="preserve">The pipeline</w:t>
      </w:r>
    </w:p>
    <w:p>
      <w:pPr>
        <w:pStyle w:val="FirstParagraph"/>
      </w:pPr>
      <w:r>
        <w:t xml:space="preserve">Let</w:t>
      </w:r>
      <w:r>
        <w:t xml:space="preserve"> </w:t>
      </w:r>
      <m:oMath>
        <m:r>
          <m:t>f</m:t>
        </m:r>
      </m:oMath>
      <w:r>
        <w:t xml:space="preserve"> </w:t>
      </w:r>
      <w:r>
        <w:t xml:space="preserve">be a Rust function. The Rust compiler lowers</w:t>
      </w:r>
      <w:r>
        <w:t xml:space="preserve"> </w:t>
      </w:r>
      <m:oMath>
        <m:r>
          <m:t>f</m:t>
        </m:r>
      </m:oMath>
      <w:r>
        <w:t xml:space="preserve"> </w:t>
      </w:r>
      <w:r>
        <w:t xml:space="preserve">to MIR, a control-flow</w:t>
      </w:r>
      <w:r>
        <w:t xml:space="preserve"> </w:t>
      </w:r>
      <w:r>
        <w:t xml:space="preserve">graph over typed places.</w:t>
      </w:r>
      <w:r>
        <w:t xml:space="preserve"> </w:t>
      </w:r>
      <w:r>
        <w:rPr>
          <w:b/>
          <w:bCs/>
        </w:rPr>
        <w:t xml:space="preserve">Charon</w:t>
      </w:r>
      <w:r>
        <w:t xml:space="preserve"> </w:t>
      </w:r>
      <w:r>
        <w:t xml:space="preserve">(Aeneas Verification Project 2026b)</w:t>
      </w:r>
      <w:r>
        <w:t xml:space="preserve"> </w:t>
      </w:r>
      <w:r>
        <w:t xml:space="preserve">reads the compiler’s own MIR and</w:t>
      </w:r>
      <w:r>
        <w:t xml:space="preserve"> </w:t>
      </w:r>
      <w:r>
        <w:t xml:space="preserve">emits it as LLBC, a serialized, borrow-resolved low-level representation.</w:t>
      </w:r>
      <w:r>
        <w:t xml:space="preserve"> </w:t>
      </w:r>
      <w:r>
        <w:rPr>
          <w:b/>
          <w:bCs/>
        </w:rPr>
        <w:t xml:space="preserve">Aeneas</w:t>
      </w:r>
      <w:r>
        <w:t xml:space="preserve"> </w:t>
      </w:r>
      <w:r>
        <w:t xml:space="preserve">(Aeneas Verification Project 2026a)</w:t>
      </w:r>
      <w:r>
        <w:t xml:space="preserve"> </w:t>
      </w:r>
      <w:r>
        <w:t xml:space="preserve">translates LLBC into a pure, total functional program in</w:t>
      </w:r>
      <w:r>
        <w:t xml:space="preserve"> </w:t>
      </w:r>
      <w:r>
        <w:t xml:space="preserve">Lean, modelling machine integers as bounded scalars in a</w:t>
      </w:r>
      <w:r>
        <w:t xml:space="preserve"> </w:t>
      </w:r>
      <w:r>
        <w:rPr>
          <w:rStyle w:val="VerbatimChar"/>
        </w:rPr>
        <w:t xml:space="preserve">Result</w:t>
      </w:r>
      <w:r>
        <w:t xml:space="preserve"> </w:t>
      </w:r>
      <w:r>
        <w:t xml:space="preserve">monad that</w:t>
      </w:r>
      <w:r>
        <w:t xml:space="preserve"> </w:t>
      </w:r>
      <w:r>
        <w:t xml:space="preserve">makes overflow and failure explicit, and modelling the</w:t>
      </w:r>
      <w:r>
        <w:t xml:space="preserve"> </w:t>
      </w:r>
      <w:r>
        <w:rPr>
          <w:rStyle w:val="VerbatimChar"/>
        </w:rPr>
        <w:t xml:space="preserve">?</w:t>
      </w:r>
      <w:r>
        <w:t xml:space="preserve"> </w:t>
      </w:r>
      <w:r>
        <w:t xml:space="preserve">operator as an</w:t>
      </w:r>
      <w:r>
        <w:t xml:space="preserve"> </w:t>
      </w:r>
      <w:r>
        <w:t xml:space="preserve">explicit control-flow branch. Write</w:t>
      </w:r>
      <w:r>
        <w:t xml:space="preserve"> </w:t>
      </w:r>
      <m:oMath>
        <m:r>
          <m:rPr>
            <m:sty m:val="p"/>
          </m:rPr>
          <m:t>⟦</m:t>
        </m:r>
        <m:r>
          <m:t>f</m:t>
        </m:r>
        <m:r>
          <m:rPr>
            <m:sty m:val="p"/>
          </m:rPr>
          <m:t>⟧</m:t>
        </m:r>
      </m:oMath>
      <w:r>
        <w:t xml:space="preserve"> </w:t>
      </w:r>
      <w:r>
        <w:t xml:space="preserve">for the resulting</w:t>
      </w:r>
      <w:r>
        <w:t xml:space="preserve"> </w:t>
      </w:r>
      <w:r>
        <w:t xml:space="preserve">Lean definition. Because the input is the compiler’s MIR and not a human</w:t>
      </w:r>
      <w:r>
        <w:t xml:space="preserve"> </w:t>
      </w:r>
      <w:r>
        <w:t xml:space="preserve">transcription,</w:t>
      </w:r>
      <w:r>
        <w:t xml:space="preserve"> </w:t>
      </w:r>
      <m:oMath>
        <m:r>
          <m:rPr>
            <m:sty m:val="p"/>
          </m:rPr>
          <m:t>⟦</m:t>
        </m:r>
        <m:r>
          <m:t>f</m:t>
        </m:r>
        <m:r>
          <m:rPr>
            <m:sty m:val="p"/>
          </m:rPr>
          <m:t>⟧</m:t>
        </m:r>
      </m:oMath>
      <w:r>
        <w:t xml:space="preserve"> </w:t>
      </w:r>
      <w:r>
        <w:rPr>
          <w:i/>
          <w:iCs/>
        </w:rPr>
        <w:t xml:space="preserve">is</w:t>
      </w:r>
      <w:r>
        <w:t xml:space="preserve"> </w:t>
      </w:r>
      <w:r>
        <w:t xml:space="preserve">the function, up to the (published,</w:t>
      </w:r>
      <w:r>
        <w:t xml:space="preserve"> </w:t>
      </w:r>
      <w:r>
        <w:t xml:space="preserve">audited) semantics of Charon and Aeneas.</w:t>
      </w:r>
    </w:p>
    <w:p>
      <w:pPr>
        <w:pStyle w:val="BodyText"/>
      </w:pPr>
      <w:r>
        <w:t xml:space="preserve">The extraction crates under</w:t>
      </w:r>
      <w:r>
        <w:t xml:space="preserve"> </w:t>
      </w:r>
      <w:r>
        <w:rPr>
          <w:rStyle w:val="VerbatimChar"/>
        </w:rPr>
        <w:t xml:space="preserve">verification/extraction/</w:t>
      </w:r>
      <w:r>
        <w:t xml:space="preserve"> </w:t>
      </w:r>
      <w:r>
        <w:t xml:space="preserve">include the real</w:t>
      </w:r>
      <w:r>
        <w:t xml:space="preserve"> </w:t>
      </w:r>
      <w:r>
        <w:rPr>
          <w:rStyle w:val="VerbatimChar"/>
        </w:rPr>
        <w:t xml:space="preserve">src/</w:t>
      </w:r>
      <w:r>
        <w:t xml:space="preserve"> </w:t>
      </w:r>
      <w:r>
        <w:t xml:space="preserve">files unmodified via</w:t>
      </w:r>
      <w:r>
        <w:t xml:space="preserve"> </w:t>
      </w:r>
      <w:r>
        <w:rPr>
          <w:rStyle w:val="VerbatimChar"/>
        </w:rPr>
        <w:t xml:space="preserve">#[path]</w:t>
      </w:r>
      <w:r>
        <w:t xml:space="preserve">; nothing is copied. The generated Lean is</w:t>
      </w:r>
      <w:r>
        <w:t xml:space="preserve"> </w:t>
      </w:r>
      <w:r>
        <w:t xml:space="preserve">regenerated in CI and diffed against the committed artifact, so it cannot</w:t>
      </w:r>
      <w:r>
        <w:t xml:space="preserve"> </w:t>
      </w:r>
      <w:r>
        <w:t xml:space="preserve">silently diverge from the source.</w:t>
      </w:r>
    </w:p>
    <w:bookmarkEnd w:id="18"/>
    <w:bookmarkStart w:id="19" w:name="theorems-on-the-extracted-definitions"/>
    <w:p>
      <w:pPr>
        <w:pStyle w:val="Heading2"/>
      </w:pPr>
      <w:r>
        <w:rPr>
          <w:rStyle w:val="SectionNumber"/>
        </w:rPr>
        <w:t xml:space="preserve">5.2</w:t>
      </w:r>
      <w:r>
        <w:tab/>
      </w:r>
      <w:r>
        <w:t xml:space="preserve">Theorems on the extracted definitions</w:t>
      </w:r>
    </w:p>
    <w:p>
      <w:pPr>
        <w:pStyle w:val="FirstParagraph"/>
      </w:pPr>
      <w:r>
        <w:rPr>
          <w:b/>
          <w:bCs/>
        </w:rPr>
        <w:t xml:space="preserve">Theorem 11 (Extracted revocation confinement;</w:t>
      </w:r>
      <w:r>
        <w:rPr>
          <w:b/>
          <w:bCs/>
        </w:rPr>
        <w:t xml:space="preserve"> </w:t>
      </w:r>
      <w:r>
        <w:rPr>
          <w:rStyle w:val="VerbatimChar"/>
          <w:b/>
          <w:bCs/>
        </w:rPr>
        <w:t xml:space="preserve">NonosExtraction.extracted_remove_confines</w:t>
      </w:r>
      <w:r>
        <w:rPr>
          <w:b/>
          <w:bCs/>
        </w:rPr>
        <w:t xml:space="preserve">).</w:t>
      </w:r>
      <w:r>
        <w:t xml:space="preserve"> </w:t>
      </w:r>
      <w:r>
        <w:t xml:space="preserve">Let</w:t>
      </w:r>
      <w:r>
        <w:t xml:space="preserve"> </w:t>
      </w:r>
      <m:oMath>
        <m:r>
          <m:rPr>
            <m:sty m:val="p"/>
          </m:rPr>
          <m:t>⟦</m:t>
        </m:r>
        <m:r>
          <m:rPr>
            <m:sty m:val="p"/>
          </m:rPr>
          <m:t>r</m:t>
        </m:r>
        <m:r>
          <m:rPr>
            <m:sty m:val="p"/>
          </m:rPr>
          <m:t>e</m:t>
        </m:r>
        <m:r>
          <m:rPr>
            <m:sty m:val="p"/>
          </m:rPr>
          <m:t>m</m:t>
        </m:r>
        <m:r>
          <m:rPr>
            <m:sty m:val="p"/>
          </m:rPr>
          <m:t>o</m:t>
        </m:r>
        <m:r>
          <m:rPr>
            <m:sty m:val="p"/>
          </m:rPr>
          <m:t>v</m:t>
        </m:r>
        <m:r>
          <m:rPr>
            <m:sty m:val="p"/>
          </m:rPr>
          <m:t>e</m:t>
        </m:r>
        <m:r>
          <m:rPr>
            <m:sty m:val="p"/>
          </m:rPr>
          <m:t>_</m:t>
        </m:r>
        <m:r>
          <m:rPr>
            <m:sty m:val="p"/>
          </m:rPr>
          <m:t>c</m:t>
        </m:r>
        <m:r>
          <m:rPr>
            <m:sty m:val="p"/>
          </m:rPr>
          <m:t>a</m:t>
        </m:r>
        <m:r>
          <m:rPr>
            <m:sty m:val="p"/>
          </m:rPr>
          <m:t>p</m:t>
        </m:r>
        <m:r>
          <m:rPr>
            <m:sty m:val="p"/>
          </m:rPr>
          <m:t>a</m:t>
        </m:r>
        <m:r>
          <m:rPr>
            <m:sty m:val="p"/>
          </m:rPr>
          <m:t>b</m:t>
        </m:r>
        <m:r>
          <m:rPr>
            <m:sty m:val="p"/>
          </m:rPr>
          <m:t>i</m:t>
        </m:r>
        <m:r>
          <m:rPr>
            <m:sty m:val="p"/>
          </m:rPr>
          <m:t>l</m:t>
        </m:r>
        <m:r>
          <m:rPr>
            <m:sty m:val="p"/>
          </m:rPr>
          <m:t>i</m:t>
        </m:r>
        <m:r>
          <m:rPr>
            <m:sty m:val="p"/>
          </m:rPr>
          <m:t>t</m:t>
        </m:r>
        <m:r>
          <m:rPr>
            <m:sty m:val="p"/>
          </m:rPr>
          <m:t>y</m:t>
        </m:r>
        <m:r>
          <m:rPr>
            <m:sty m:val="p"/>
          </m:rPr>
          <m:t>⟧</m:t>
        </m:r>
      </m:oMath>
      <w:r>
        <w:t xml:space="preserve"> </w:t>
      </w:r>
      <w:r>
        <w:t xml:space="preserve">be the Aeneas extraction of</w:t>
      </w:r>
      <w:r>
        <w:t xml:space="preserve"> </w:t>
      </w:r>
      <w:r>
        <w:t xml:space="preserve">the kernel’s real capability-clear function. For any word</w:t>
      </w:r>
      <w:r>
        <w:t xml:space="preserve"> </w:t>
      </w:r>
      <m:oMath>
        <m:r>
          <m:t>b</m:t>
        </m:r>
      </m:oMath>
      <w:r>
        <w:t xml:space="preserve">, capability</w:t>
      </w:r>
      <w:r>
        <w:t xml:space="preserve"> </w:t>
      </w:r>
      <m:oMath>
        <m:r>
          <m:t>c</m:t>
        </m:r>
      </m:oMath>
      <w:r>
        <w:t xml:space="preserve"> </w:t>
      </w:r>
      <w:r>
        <w:t xml:space="preserve">and index</w:t>
      </w:r>
      <w:r>
        <w:t xml:space="preserve"> </w:t>
      </w:r>
      <m:oMath>
        <m:r>
          <m:t>x</m:t>
        </m:r>
      </m:oMath>
      <w:r>
        <w:t xml:space="preserve">, if the extracted function yields</w:t>
      </w:r>
      <w:r>
        <w:t xml:space="preserve"> </w:t>
      </w:r>
      <m:oMath>
        <m:r>
          <m:t>r</m:t>
        </m:r>
      </m:oMath>
      <w:r>
        <w:t xml:space="preserve"> </w:t>
      </w:r>
      <w:r>
        <w:t xml:space="preserve">then</w:t>
      </w:r>
    </w:p>
    <w:p>
      <w:pPr>
        <w:pStyle w:val="BodyText"/>
      </w:pPr>
      <m:oMathPara>
        <m:oMathParaPr>
          <m:jc m:val="center"/>
        </m:oMathParaPr>
        <m:oMath>
          <m:r>
            <m:rPr>
              <m:sty m:val="p"/>
            </m:rPr>
            <m:t>G</m:t>
          </m:r>
          <m:r>
            <m:rPr>
              <m:sty m:val="p"/>
            </m:rPr>
            <m:t>r</m:t>
          </m:r>
          <m:r>
            <m:rPr>
              <m:sty m:val="p"/>
            </m:rPr>
            <m:t>a</m:t>
          </m:r>
          <m:r>
            <m:rPr>
              <m:sty m:val="p"/>
            </m:rPr>
            <m:t>n</m:t>
          </m:r>
          <m:r>
            <m:rPr>
              <m:sty m:val="p"/>
            </m:rPr>
            <m:t>t</m:t>
          </m:r>
          <m:r>
            <m:rPr>
              <m:sty m:val="p"/>
            </m:rPr>
            <m:t>s</m:t>
          </m:r>
          <m:r>
            <m:rPr>
              <m:sty m:val="p"/>
            </m:rPr>
            <m:t>(</m:t>
          </m:r>
          <m:r>
            <m:rPr>
              <m:sty m:val="p"/>
            </m:rPr>
            <m:t>c</m:t>
          </m:r>
          <m:r>
            <m:rPr>
              <m:sty m:val="p"/>
            </m:rPr>
            <m:t>a</m:t>
          </m:r>
          <m:r>
            <m:rPr>
              <m:sty m:val="p"/>
            </m:rPr>
            <m:t>p</m:t>
          </m:r>
          <m:r>
            <m:rPr>
              <m:sty m:val="p"/>
            </m:rPr>
            <m:t>s</m:t>
          </m:r>
          <m:r>
            <m:rPr>
              <m:sty m:val="p"/>
            </m:rPr>
            <m:t>(</m:t>
          </m:r>
          <m:r>
            <m:t>r</m:t>
          </m:r>
          <m:r>
            <m:rPr>
              <m:sty m:val="p"/>
            </m:rPr>
            <m:t>)</m:t>
          </m:r>
          <m:r>
            <m:rPr>
              <m:sty m:val="p"/>
            </m:rPr>
            <m:t>,</m:t>
          </m:r>
          <m:r>
            <m:t>x</m:t>
          </m:r>
          <m:r>
            <m:rPr>
              <m:sty m:val="p"/>
            </m:rPr>
            <m:t>)</m:t>
          </m:r>
          <m:r>
            <m:t> </m:t>
          </m:r>
          <m:r>
            <m:rPr>
              <m:sty m:val="p"/>
            </m:rPr>
            <m:t>⇒</m:t>
          </m:r>
          <m:r>
            <m:t> </m:t>
          </m:r>
          <m:r>
            <m:rPr>
              <m:sty m:val="p"/>
            </m:rPr>
            <m:t>G</m:t>
          </m:r>
          <m:r>
            <m:rPr>
              <m:sty m:val="p"/>
            </m:rPr>
            <m:t>r</m:t>
          </m:r>
          <m:r>
            <m:rPr>
              <m:sty m:val="p"/>
            </m:rPr>
            <m:t>a</m:t>
          </m:r>
          <m:r>
            <m:rPr>
              <m:sty m:val="p"/>
            </m:rPr>
            <m:t>n</m:t>
          </m:r>
          <m:r>
            <m:rPr>
              <m:sty m:val="p"/>
            </m:rPr>
            <m:t>t</m:t>
          </m:r>
          <m:r>
            <m:rPr>
              <m:sty m:val="p"/>
            </m:rPr>
            <m:t>s</m:t>
          </m:r>
          <m:r>
            <m:rPr>
              <m:sty m:val="p"/>
            </m:rPr>
            <m:t>(</m:t>
          </m:r>
          <m:r>
            <m:rPr>
              <m:sty m:val="p"/>
            </m:rPr>
            <m:t>c</m:t>
          </m:r>
          <m:r>
            <m:rPr>
              <m:sty m:val="p"/>
            </m:rPr>
            <m:t>a</m:t>
          </m:r>
          <m:r>
            <m:rPr>
              <m:sty m:val="p"/>
            </m:rPr>
            <m:t>p</m:t>
          </m:r>
          <m:r>
            <m:rPr>
              <m:sty m:val="p"/>
            </m:rPr>
            <m:t>s</m:t>
          </m:r>
          <m:r>
            <m:rPr>
              <m:sty m:val="p"/>
            </m:rPr>
            <m:t>(</m:t>
          </m:r>
          <m:r>
            <m:t>b</m:t>
          </m:r>
          <m:r>
            <m:rPr>
              <m:sty m:val="p"/>
            </m:rPr>
            <m:t>)</m:t>
          </m:r>
          <m:r>
            <m:rPr>
              <m:sty m:val="p"/>
            </m:rPr>
            <m:t>,</m:t>
          </m:r>
          <m:r>
            <m:t>x</m:t>
          </m:r>
          <m:r>
            <m:rPr>
              <m:sty m:val="p"/>
            </m:rPr>
            <m:t>)</m:t>
          </m:r>
          <m:r>
            <m:rPr>
              <m:sty m:val="p"/>
            </m:rPr>
            <m:t>,</m:t>
          </m:r>
        </m:oMath>
      </m:oMathPara>
    </w:p>
    <w:p>
      <w:pPr>
        <w:pStyle w:val="FirstParagraph"/>
      </w:pPr>
      <w:r>
        <w:t xml:space="preserve">i.e. the</w:t>
      </w:r>
      <w:r>
        <w:t xml:space="preserve"> </w:t>
      </w:r>
      <w:r>
        <w:rPr>
          <w:i/>
          <w:iCs/>
        </w:rPr>
        <w:t xml:space="preserve">real</w:t>
      </w:r>
      <w:r>
        <w:t xml:space="preserve"> </w:t>
      </w:r>
      <w:r>
        <w:t xml:space="preserve">revoke never grants a capability the input lacked. The proof</w:t>
      </w:r>
      <w:r>
        <w:t xml:space="preserve"> </w:t>
      </w:r>
      <w:r>
        <w:t xml:space="preserve">proceeds through</w:t>
      </w:r>
      <w:r>
        <w:t xml:space="preserve"> </w:t>
      </w:r>
      <w:r>
        <w:rPr>
          <w:rStyle w:val="VerbatimChar"/>
        </w:rPr>
        <w:t xml:space="preserve">remove_capability_spec</w:t>
      </w:r>
      <w:r>
        <w:t xml:space="preserve">, which shows the extracted definition</w:t>
      </w:r>
      <w:r>
        <w:t xml:space="preserve"> </w:t>
      </w:r>
      <w:r>
        <w:t xml:space="preserve">computes exactly</w:t>
      </w:r>
      <w:r>
        <w:t xml:space="preserve"> </w:t>
      </w:r>
      <m:oMath>
        <m:r>
          <m:t>b</m:t>
        </m:r>
        <m:r>
          <m:rPr>
            <m:sty m:val="p"/>
          </m:rPr>
          <m:t>∧</m:t>
        </m:r>
        <m:bar>
          <m:barPr>
            <m:pos m:val="top"/>
          </m:barPr>
          <m:e>
            <m:sSup>
              <m:e>
                <m:r>
                  <m:t>2</m:t>
                </m:r>
              </m:e>
              <m:sup>
                <m:r>
                  <m:t>c</m:t>
                </m:r>
              </m:sup>
            </m:sSup>
          </m:e>
        </m:bar>
      </m:oMath>
      <w:r>
        <w:t xml:space="preserve"> </w:t>
      </w:r>
      <w:r>
        <w:t xml:space="preserve">over 64-bit words, connecting the</w:t>
      </w:r>
      <w:r>
        <w:t xml:space="preserve"> </w:t>
      </w:r>
      <w:r>
        <w:t xml:space="preserve">executed bit-operation to the abstract lattice.</w:t>
      </w:r>
    </w:p>
    <w:p>
      <w:pPr>
        <w:pStyle w:val="BodyText"/>
      </w:pPr>
      <w:r>
        <w:rPr>
          <w:b/>
          <w:bCs/>
        </w:rPr>
        <w:t xml:space="preserve">Theorem 12 (Extracted boundary check;</w:t>
      </w:r>
      <w:r>
        <w:rPr>
          <w:b/>
          <w:bCs/>
        </w:rPr>
        <w:t xml:space="preserve"> </w:t>
      </w:r>
      <w:r>
        <w:rPr>
          <w:rStyle w:val="VerbatimChar"/>
          <w:b/>
          <w:bCs/>
        </w:rPr>
        <w:t xml:space="preserve">NonosExtraction.check_range_spec</w:t>
      </w:r>
      <w:r>
        <w:rPr>
          <w:b/>
          <w:bCs/>
        </w:rPr>
        <w:t xml:space="preserve">).</w:t>
      </w:r>
      <w:r>
        <w:t xml:space="preserve"> </w:t>
      </w:r>
      <w:r>
        <w:t xml:space="preserve">The Aeneas extraction of</w:t>
      </w:r>
      <w:r>
        <w:t xml:space="preserve"> </w:t>
      </w:r>
      <w:r>
        <w:rPr>
          <w:rStyle w:val="VerbatimChar"/>
        </w:rPr>
        <w:t xml:space="preserve">check_range</w:t>
      </w:r>
      <w:r>
        <w:t xml:space="preserve"> </w:t>
      </w:r>
      <w:r>
        <w:t xml:space="preserve">never fails, and accepts a non-empty copy</w:t>
      </w:r>
      <w:r>
        <w:t xml:space="preserve"> </w:t>
      </w:r>
      <w:r>
        <w:t xml:space="preserve">of length</w:t>
      </w:r>
      <w:r>
        <w:t xml:space="preserve"> </w:t>
      </w:r>
      <m:oMath>
        <m:r>
          <m:t>ℓ</m:t>
        </m:r>
      </m:oMath>
      <w:r>
        <w:t xml:space="preserve"> </w:t>
      </w:r>
      <w:r>
        <w:t xml:space="preserve">at address</w:t>
      </w:r>
      <w:r>
        <w:t xml:space="preserve"> </w:t>
      </w:r>
      <m:oMath>
        <m:r>
          <m:t>a</m:t>
        </m:r>
      </m:oMath>
      <w:r>
        <w:t xml:space="preserve"> </w:t>
      </w:r>
      <w:r>
        <w:rPr>
          <w:i/>
          <w:iCs/>
        </w:rPr>
        <w:t xml:space="preserve">exactly</w:t>
      </w:r>
      <w:r>
        <w:t xml:space="preserve"> </w:t>
      </w:r>
      <w:r>
        <w:t xml:space="preserve">when</w:t>
      </w:r>
    </w:p>
    <w:p>
      <w:pPr>
        <w:pStyle w:val="BodyText"/>
      </w:pPr>
      <m:oMathPara>
        <m:oMathParaPr>
          <m:jc m:val="center"/>
        </m:oMathParaPr>
        <m:oMath>
          <m:r>
            <m:t>a</m:t>
          </m:r>
          <m:r>
            <m:rPr>
              <m:sty m:val="p"/>
            </m:rPr>
            <m:t>≠</m:t>
          </m:r>
          <m:r>
            <m:t>0</m:t>
          </m:r>
          <m:r>
            <m:t> </m:t>
          </m:r>
          <m:r>
            <m:rPr>
              <m:sty m:val="p"/>
            </m:rPr>
            <m:t>∧</m:t>
          </m:r>
          <m:r>
            <m:t> </m:t>
          </m:r>
          <m:r>
            <m:t>ℓ</m:t>
          </m:r>
          <m:r>
            <m:rPr>
              <m:sty m:val="p"/>
            </m:rPr>
            <m:t>≠</m:t>
          </m:r>
          <m:r>
            <m:t>0</m:t>
          </m:r>
          <m:r>
            <m:t> </m:t>
          </m:r>
          <m:r>
            <m:rPr>
              <m:sty m:val="p"/>
            </m:rPr>
            <m:t>∧</m:t>
          </m:r>
          <m:r>
            <m:t> </m:t>
          </m:r>
          <m:r>
            <m:t>ℓ</m:t>
          </m:r>
          <m:r>
            <m:rPr>
              <m:sty m:val="p"/>
            </m:rPr>
            <m:t>≤</m:t>
          </m:r>
          <m:sSup>
            <m:e>
              <m:r>
                <m:t>2</m:t>
              </m:r>
            </m:e>
            <m:sup>
              <m:r>
                <m:t>26</m:t>
              </m:r>
            </m:sup>
          </m:sSup>
          <m:r>
            <m:t> </m:t>
          </m:r>
          <m:r>
            <m:rPr>
              <m:sty m:val="p"/>
            </m:rPr>
            <m:t>∧</m:t>
          </m:r>
          <m:r>
            <m:t> </m:t>
          </m:r>
          <m:r>
            <m:t>a</m:t>
          </m:r>
          <m:r>
            <m:rPr>
              <m:sty m:val="p"/>
            </m:rPr>
            <m:t>+</m:t>
          </m:r>
          <m:r>
            <m:rPr>
              <m:sty m:val="p"/>
            </m:rPr>
            <m:t>(</m:t>
          </m:r>
          <m:r>
            <m:t>ℓ</m:t>
          </m:r>
          <m:r>
            <m:rPr>
              <m:sty m:val="p"/>
            </m:rPr>
            <m:t>−</m:t>
          </m:r>
          <m:r>
            <m:t>1</m:t>
          </m:r>
          <m:r>
            <m:rPr>
              <m:sty m:val="p"/>
            </m:rPr>
            <m:t>)</m:t>
          </m:r>
          <m:r>
            <m:rPr>
              <m:sty m:val="p"/>
            </m:rPr>
            <m:t>≤</m:t>
          </m:r>
          <m:r>
            <m:t>U</m:t>
          </m:r>
          <m:r>
            <m:rPr>
              <m:sty m:val="p"/>
            </m:rPr>
            <m:t>,</m:t>
          </m:r>
        </m:oMath>
      </m:oMathPara>
    </w:p>
    <w:p>
      <w:pPr>
        <w:pStyle w:val="FirstParagraph"/>
      </w:pPr>
      <w:r>
        <w:t xml:space="preserve">and the accepted result equals the abstract admission predicate</w:t>
      </w:r>
      <w:r>
        <w:t xml:space="preserve"> </w:t>
      </w:r>
      <m:oMath>
        <m:r>
          <m:rPr>
            <m:sty m:val="p"/>
          </m:rPr>
          <m:t>I</m:t>
        </m:r>
        <m:r>
          <m:rPr>
            <m:sty m:val="p"/>
          </m:rPr>
          <m:t>s</m:t>
        </m:r>
        <m:r>
          <m:rPr>
            <m:sty m:val="p"/>
          </m:rPr>
          <m:t>o</m:t>
        </m:r>
        <m:r>
          <m:rPr>
            <m:sty m:val="p"/>
          </m:rPr>
          <m:t>l</m:t>
        </m:r>
        <m:r>
          <m:rPr>
            <m:sty m:val="p"/>
          </m:rPr>
          <m:t>a</m:t>
        </m:r>
        <m:r>
          <m:rPr>
            <m:sty m:val="p"/>
          </m:rPr>
          <m:t>t</m:t>
        </m:r>
        <m:r>
          <m:rPr>
            <m:sty m:val="p"/>
          </m:rPr>
          <m:t>i</m:t>
        </m:r>
        <m:r>
          <m:rPr>
            <m:sty m:val="p"/>
          </m:rPr>
          <m:t>o</m:t>
        </m:r>
        <m:r>
          <m:rPr>
            <m:sty m:val="p"/>
          </m:rPr>
          <m:t>n</m:t>
        </m:r>
        <m:r>
          <m:rPr>
            <m:sty m:val="p"/>
          </m:rPr>
          <m:t>.</m:t>
        </m:r>
        <m:r>
          <m:rPr>
            <m:sty m:val="p"/>
          </m:rPr>
          <m:t>A</m:t>
        </m:r>
        <m:r>
          <m:rPr>
            <m:sty m:val="p"/>
          </m:rPr>
          <m:t>c</m:t>
        </m:r>
        <m:r>
          <m:rPr>
            <m:sty m:val="p"/>
          </m:rPr>
          <m:t>c</m:t>
        </m:r>
        <m:r>
          <m:rPr>
            <m:sty m:val="p"/>
          </m:rPr>
          <m:t>e</m:t>
        </m:r>
        <m:r>
          <m:rPr>
            <m:sty m:val="p"/>
          </m:rPr>
          <m:t>p</m:t>
        </m:r>
        <m:r>
          <m:rPr>
            <m:sty m:val="p"/>
          </m:rPr>
          <m:t>t</m:t>
        </m:r>
        <m:r>
          <m:rPr>
            <m:sty m:val="p"/>
          </m:rPr>
          <m:t>s</m:t>
        </m:r>
        <m:r>
          <m:rPr>
            <m:sty m:val="p"/>
          </m:rPr>
          <m:t>(</m:t>
        </m:r>
        <m:r>
          <m:t>a</m:t>
        </m:r>
        <m:r>
          <m:rPr>
            <m:sty m:val="p"/>
          </m:rPr>
          <m:t>,</m:t>
        </m:r>
        <m:r>
          <m:t>ℓ</m:t>
        </m:r>
        <m:r>
          <m:rPr>
            <m:sty m:val="p"/>
          </m:rPr>
          <m:t>)</m:t>
        </m:r>
      </m:oMath>
      <w:r>
        <w:t xml:space="preserve"> </w:t>
      </w:r>
      <w:r>
        <w:t xml:space="preserve">(</w:t>
      </w:r>
      <w:r>
        <w:rPr>
          <w:rStyle w:val="VerbatimChar"/>
        </w:rPr>
        <w:t xml:space="preserve">check_range_accepts_iff</w:t>
      </w:r>
      <w:r>
        <w:t xml:space="preserve">). The proof</w:t>
      </w:r>
      <w:r>
        <w:t xml:space="preserve"> </w:t>
      </w:r>
      <w:r>
        <w:t xml:space="preserve">tracks the extracted control flow through the checked addition (whose overflow</w:t>
      </w:r>
      <w:r>
        <w:t xml:space="preserve"> </w:t>
      </w:r>
      <w:r>
        <w:t xml:space="preserve">case is handled explicitly) and the two-power page mask.</w:t>
      </w:r>
    </w:p>
    <w:p>
      <w:pPr>
        <w:pStyle w:val="BodyText"/>
      </w:pPr>
      <w:r>
        <w:rPr>
          <w:b/>
          <w:bCs/>
        </w:rPr>
        <w:t xml:space="preserve">Theorem 13 (Extracted W^X encoder;</w:t>
      </w:r>
      <w:r>
        <w:rPr>
          <w:b/>
          <w:bCs/>
        </w:rPr>
        <w:t xml:space="preserve"> </w:t>
      </w:r>
      <w:r>
        <w:rPr>
          <w:rStyle w:val="VerbatimChar"/>
          <w:b/>
          <w:bCs/>
        </w:rPr>
        <w:t xml:space="preserve">NonosExtraction.extracted_no_wx_page</w:t>
      </w:r>
      <w:r>
        <w:rPr>
          <w:b/>
          <w:bCs/>
        </w:rPr>
        <w:t xml:space="preserve">).</w:t>
      </w:r>
      <w:r>
        <w:t xml:space="preserve"> </w:t>
      </w:r>
      <w:r>
        <w:t xml:space="preserve">The Aeneas extraction of the kernel’s</w:t>
      </w:r>
      <w:r>
        <w:t xml:space="preserve"> </w:t>
      </w:r>
      <w:r>
        <w:t xml:space="preserve">page-permission encoder never emits a page-table entry that is simultaneously</w:t>
      </w:r>
      <w:r>
        <w:t xml:space="preserve"> </w:t>
      </w:r>
      <w:r>
        <w:t xml:space="preserve">writable and executable.</w:t>
      </w:r>
    </w:p>
    <w:p>
      <w:pPr>
        <w:pStyle w:val="BodyText"/>
      </w:pPr>
      <w:r>
        <w:rPr>
          <w:b/>
          <w:bCs/>
        </w:rPr>
        <w:t xml:space="preserve">Theorem 14 (Extracted MSI-X flag gate;</w:t>
      </w:r>
      <w:r>
        <w:rPr>
          <w:b/>
          <w:bCs/>
        </w:rPr>
        <w:t xml:space="preserve"> </w:t>
      </w:r>
      <w:r>
        <w:rPr>
          <w:rStyle w:val="VerbatimChar"/>
          <w:b/>
          <w:bCs/>
        </w:rPr>
        <w:t xml:space="preserve">NonosExtraction.Irq.unsupported_flags_rejected</w:t>
      </w:r>
      <w:r>
        <w:rPr>
          <w:b/>
          <w:bCs/>
        </w:rPr>
        <w:t xml:space="preserve">).</w:t>
      </w:r>
      <w:r>
        <w:t xml:space="preserve"> </w:t>
      </w:r>
      <w:r>
        <w:t xml:space="preserve">The Aeneas extraction of</w:t>
      </w:r>
      <w:r>
        <w:t xml:space="preserve"> </w:t>
      </w:r>
      <w:r>
        <w:rPr>
          <w:rStyle w:val="VerbatimChar"/>
        </w:rPr>
        <w:t xml:space="preserve">validate_msix_request</w:t>
      </w:r>
      <w:r>
        <w:t xml:space="preserve"> </w:t>
      </w:r>
      <w:r>
        <w:t xml:space="preserve">refuses, with</w:t>
      </w:r>
      <w:r>
        <w:t xml:space="preserve"> </w:t>
      </w:r>
      <w:r>
        <w:rPr>
          <w:rStyle w:val="VerbatimChar"/>
        </w:rPr>
        <w:t xml:space="preserve">UnsupportedFlags</w:t>
      </w:r>
      <w:r>
        <w:t xml:space="preserve">, any request whose flag</w:t>
      </w:r>
      <w:r>
        <w:t xml:space="preserve"> </w:t>
      </w:r>
      <w:r>
        <w:t xml:space="preserve">word sets a bit outside the known set, before consulting any device state.</w:t>
      </w:r>
    </w:p>
    <w:p>
      <w:pPr>
        <w:pStyle w:val="BodyText"/>
      </w:pPr>
      <w:r>
        <w:t xml:space="preserve">Where Aeneas models a</w:t>
      </w:r>
      <w:r>
        <w:t xml:space="preserve"> </w:t>
      </w:r>
      <w:r>
        <w:rPr>
          <w:rStyle w:val="VerbatimChar"/>
        </w:rPr>
        <w:t xml:space="preserve">core</w:t>
      </w:r>
      <w:r>
        <w:t xml:space="preserve">-library method as an opaque axiom (for instance</w:t>
      </w:r>
      <w:r>
        <w:t xml:space="preserve"> </w:t>
      </w:r>
      <w:r>
        <w:rPr>
          <w:rStyle w:val="VerbatimChar"/>
        </w:rPr>
        <w:t xml:space="preserve">Option::ok_or</w:t>
      </w:r>
      <w:r>
        <w:t xml:space="preserve">), that axiom appears in the closure and is documented; it is a</w:t>
      </w:r>
      <w:r>
        <w:t xml:space="preserve"> </w:t>
      </w:r>
      <w:r>
        <w:t xml:space="preserve">faithful stand-in for the standard method, not a</w:t>
      </w:r>
      <w:r>
        <w:t xml:space="preserve"> </w:t>
      </w:r>
      <w:r>
        <w:rPr>
          <w:rStyle w:val="VerbatimChar"/>
        </w:rPr>
        <w:t xml:space="preserve">sorry</w:t>
      </w:r>
      <w:r>
        <w:t xml:space="preserve">, and is disjoint from</w:t>
      </w:r>
      <w:r>
        <w:t xml:space="preserve"> </w:t>
      </w:r>
      <m:oMath>
        <m:r>
          <m:rPr>
            <m:scr m:val="sans-serif"/>
            <m:sty m:val="p"/>
          </m:rPr>
          <m:t>s</m:t>
        </m:r>
        <m:r>
          <m:rPr>
            <m:scr m:val="sans-serif"/>
            <m:sty m:val="p"/>
          </m:rPr>
          <m:t>o</m:t>
        </m:r>
        <m:r>
          <m:rPr>
            <m:scr m:val="sans-serif"/>
            <m:sty m:val="p"/>
          </m:rPr>
          <m:t>r</m:t>
        </m:r>
        <m:r>
          <m:rPr>
            <m:scr m:val="sans-serif"/>
            <m:sty m:val="p"/>
          </m:rPr>
          <m:t>r</m:t>
        </m:r>
        <m:r>
          <m:rPr>
            <m:scr m:val="sans-serif"/>
            <m:sty m:val="p"/>
          </m:rPr>
          <m:t>y</m:t>
        </m:r>
        <m:r>
          <m:rPr>
            <m:scr m:val="sans-serif"/>
            <m:sty m:val="p"/>
          </m:rPr>
          <m:t>A</m:t>
        </m:r>
        <m:r>
          <m:rPr>
            <m:scr m:val="sans-serif"/>
            <m:sty m:val="p"/>
          </m:rPr>
          <m:t>x</m:t>
        </m:r>
      </m:oMath>
      <w:r>
        <w:t xml:space="preserve">.</w:t>
      </w:r>
    </w:p>
    <w:bookmarkEnd w:id="19"/>
    <w:bookmarkEnd w:id="20"/>
    <w:bookmarkStart w:id="21" w:name="the-transparent-stark-attestation-gate"/>
    <w:p>
      <w:pPr>
        <w:pStyle w:val="Heading1"/>
      </w:pPr>
      <w:r>
        <w:rPr>
          <w:rStyle w:val="SectionNumber"/>
        </w:rPr>
        <w:t xml:space="preserve">6</w:t>
      </w:r>
      <w:r>
        <w:tab/>
      </w:r>
      <w:r>
        <w:t xml:space="preserve">The Transparent STARK Attestation Gate</w:t>
      </w:r>
    </w:p>
    <w:p>
      <w:pPr>
        <w:pStyle w:val="FirstParagraph"/>
      </w:pPr>
      <w:r>
        <w:t xml:space="preserve">Admission to execution is governed by a proof, not by provenance. Each capsule</w:t>
      </w:r>
      <w:r>
        <w:t xml:space="preserve"> </w:t>
      </w:r>
      <w:r>
        <w:t xml:space="preserve">carries a transparent, post-quantum STARK establishing membership of its</w:t>
      </w:r>
      <w:r>
        <w:t xml:space="preserve"> </w:t>
      </w:r>
      <w:r>
        <w:t xml:space="preserve">measurement in an enrolled policy commitment; the kernel re-verifies it at every</w:t>
      </w:r>
      <w:r>
        <w:t xml:space="preserve"> </w:t>
      </w:r>
      <w:r>
        <w:t xml:space="preserve">spawn, before the process receives memory, and the bootloader verifies the</w:t>
      </w:r>
      <w:r>
        <w:t xml:space="preserve"> </w:t>
      </w:r>
      <w:r>
        <w:t xml:space="preserve">kernel’s own measurement the same way before the jump.</w:t>
      </w:r>
    </w:p>
    <w:p>
      <w:pPr>
        <w:pStyle w:val="BodyText"/>
      </w:pPr>
      <w:r>
        <w:t xml:space="preserve">The attestation body adds 203 further Lean theorems (the</w:t>
      </w:r>
      <w:r>
        <w:t xml:space="preserve"> </w:t>
      </w:r>
      <w:r>
        <w:rPr>
          <w:rStyle w:val="VerbatimChar"/>
        </w:rPr>
        <w:t xml:space="preserve">Nonos/Stark/</w:t>
      </w:r>
      <w:r>
        <w:t xml:space="preserve"> </w:t>
      </w:r>
      <w:r>
        <w:t xml:space="preserve">modules</w:t>
      </w:r>
      <w:r>
        <w:t xml:space="preserve"> </w:t>
      </w:r>
      <w:r>
        <w:t xml:space="preserve">with</w:t>
      </w:r>
      <w:r>
        <w:t xml:space="preserve"> </w:t>
      </w:r>
      <w:r>
        <w:rPr>
          <w:rStyle w:val="VerbatimChar"/>
        </w:rPr>
        <w:t xml:space="preserve">SigningKey</w:t>
      </w:r>
      <w:r>
        <w:t xml:space="preserve"> </w:t>
      </w:r>
      <w:r>
        <w:t xml:space="preserve">and</w:t>
      </w:r>
      <w:r>
        <w:t xml:space="preserve"> </w:t>
      </w:r>
      <w:r>
        <w:rPr>
          <w:rStyle w:val="VerbatimChar"/>
        </w:rPr>
        <w:t xml:space="preserve">KeyLifecycle</w:t>
      </w:r>
      <w:r>
        <w:t xml:space="preserve">): soundness and collision-freedom of the</w:t>
      </w:r>
      <w:r>
        <w:t xml:space="preserve"> </w:t>
      </w:r>
      <w:r>
        <w:t xml:space="preserve">Merkle membership relation; injectivity of the length-prefixed measurement</w:t>
      </w:r>
      <w:r>
        <w:t xml:space="preserve"> </w:t>
      </w:r>
      <w:r>
        <w:t xml:space="preserve">encoding; binding of a proof to its capsule identity, capability mask, policy</w:t>
      </w:r>
      <w:r>
        <w:t xml:space="preserve"> </w:t>
      </w:r>
      <w:r>
        <w:t xml:space="preserve">epoch and domain; totality and bounds-safety of the untrusted trailer parser;</w:t>
      </w:r>
      <w:r>
        <w:t xml:space="preserve"> </w:t>
      </w:r>
      <w:r>
        <w:t xml:space="preserve">and the rollback, revocation and validity-window discipline of the signing keys.</w:t>
      </w:r>
      <w:r>
        <w:t xml:space="preserve"> </w:t>
      </w:r>
      <w:r>
        <w:t xml:space="preserve">These pin the model that the spawn gate refines; the runnable</w:t>
      </w:r>
      <w:r>
        <w:t xml:space="preserve"> </w:t>
      </w:r>
      <w:r>
        <w:rPr>
          <w:rStyle w:val="VerbatimChar"/>
        </w:rPr>
        <w:t xml:space="preserve">stark_proofs</w:t>
      </w:r>
      <w:r>
        <w:t xml:space="preserve"> </w:t>
      </w:r>
      <w:r>
        <w:t xml:space="preserve">crate and the Kani totality harness discharge the parser obligations on the real</w:t>
      </w:r>
      <w:r>
        <w:t xml:space="preserve"> </w:t>
      </w:r>
      <w:r>
        <w:t xml:space="preserve">code.</w:t>
      </w:r>
    </w:p>
    <w:p>
      <w:pPr>
        <w:pStyle w:val="BodyText"/>
      </w:pPr>
      <w:r>
        <w:rPr>
          <w:b/>
          <w:bCs/>
        </w:rPr>
        <w:t xml:space="preserve">Proposition 15 (Admission soundness, informal).</w:t>
      </w:r>
      <w:r>
        <w:t xml:space="preserve"> </w:t>
      </w:r>
      <w:r>
        <w:t xml:space="preserve">Under the soundness of the</w:t>
      </w:r>
      <w:r>
        <w:t xml:space="preserve"> </w:t>
      </w:r>
      <w:r>
        <w:t xml:space="preserve">FRI-based STARK and the collision-resistance of the measurement hash, a capsule</w:t>
      </w:r>
      <w:r>
        <w:t xml:space="preserve"> </w:t>
      </w:r>
      <w:r>
        <w:t xml:space="preserve">whose measurement is not enrolled under the policy commitment cannot produce a</w:t>
      </w:r>
      <w:r>
        <w:t xml:space="preserve"> </w:t>
      </w:r>
      <w:r>
        <w:t xml:space="preserve">trailer the gate accepts, except with negligible probability. The gate accepts</w:t>
      </w:r>
      <w:r>
        <w:t xml:space="preserve"> </w:t>
      </w:r>
      <w:r>
        <w:t xml:space="preserve">only the conjunction of the root, context and enrollment checks</w:t>
      </w:r>
      <w:r>
        <w:t xml:space="preserve"> </w:t>
      </w:r>
      <w:r>
        <w:t xml:space="preserve">(</w:t>
      </w:r>
      <w:r>
        <w:rPr>
          <w:rStyle w:val="VerbatimChar"/>
        </w:rPr>
        <w:t xml:space="preserve">stark_attestation.rs</w:t>
      </w:r>
      <w:r>
        <w:t xml:space="preserve">, Verus-checked).</w:t>
      </w:r>
    </w:p>
    <w:bookmarkEnd w:id="21"/>
    <w:bookmarkStart w:id="22" w:name="Xc0f36d5f2babd46516aa7b3a94e7c8724641d44"/>
    <w:p>
      <w:pPr>
        <w:pStyle w:val="Heading1"/>
      </w:pPr>
      <w:r>
        <w:rPr>
          <w:rStyle w:val="SectionNumber"/>
        </w:rPr>
        <w:t xml:space="preserve">7</w:t>
      </w:r>
      <w:r>
        <w:tab/>
      </w:r>
      <w:r>
        <w:t xml:space="preserve">The Axiom Policy and the Proof-Corpus Commitment</w:t>
      </w:r>
    </w:p>
    <w:p>
      <w:pPr>
        <w:pStyle w:val="FirstParagraph"/>
      </w:pPr>
      <w:r>
        <w:t xml:space="preserve">Admissibility (Definition 1) is enforced by</w:t>
      </w:r>
      <w:r>
        <w:t xml:space="preserve"> </w:t>
      </w:r>
      <w:r>
        <w:rPr>
          <w:rStyle w:val="VerbatimChar"/>
        </w:rPr>
        <w:t xml:space="preserve">AxiomProfile.lean</w:t>
      </w:r>
      <w:r>
        <w:t xml:space="preserve">, which the CI</w:t>
      </w:r>
      <w:r>
        <w:t xml:space="preserve"> </w:t>
      </w:r>
      <w:r>
        <w:t xml:space="preserve">Lean job runs as a gate. Beyond enforcement, the proven corpus is bound to a</w:t>
      </w:r>
      <w:r>
        <w:t xml:space="preserve"> </w:t>
      </w:r>
      <w:r>
        <w:t xml:space="preserve">single reproducible value.</w:t>
      </w:r>
    </w:p>
    <w:p>
      <w:pPr>
        <w:pStyle w:val="BodyText"/>
      </w:pPr>
      <w:r>
        <w:rPr>
          <w:b/>
          <w:bCs/>
        </w:rPr>
        <w:t xml:space="preserve">Definition 16 (Proof-corpus root).</w:t>
      </w:r>
      <w:r>
        <w:t xml:space="preserve"> </w:t>
      </w:r>
      <w:r>
        <w:t xml:space="preserve">Let</w:t>
      </w:r>
      <w:r>
        <w:t xml:space="preserve"> </w:t>
      </w:r>
      <m:oMath>
        <m:r>
          <m:rPr>
            <m:sty m:val="p"/>
          </m:rPr>
          <m:t>Σ</m:t>
        </m:r>
      </m:oMath>
      <w:r>
        <w:t xml:space="preserve"> </w:t>
      </w:r>
      <w:r>
        <w:t xml:space="preserve">be the sequence, in a fixed</w:t>
      </w:r>
      <w:r>
        <w:t xml:space="preserve"> </w:t>
      </w:r>
      <w:r>
        <w:t xml:space="preserve">canonical order, of the SHA-256 digests of every Lean source in the corpus, the</w:t>
      </w:r>
      <w:r>
        <w:t xml:space="preserve"> </w:t>
      </w:r>
      <w:r>
        <w:t xml:space="preserve">pinned toolchain identifier, and the textual axiom-profile output. The</w:t>
      </w:r>
      <w:r>
        <w:t xml:space="preserve"> </w:t>
      </w:r>
      <w:r>
        <w:t xml:space="preserve">proof-corpus root is</w:t>
      </w:r>
      <w:r>
        <w:t xml:space="preserve"> </w:t>
      </w:r>
      <m:oMath>
        <m:r>
          <m:t>ρ</m:t>
        </m:r>
        <m:r>
          <m:rPr>
            <m:sty m:val="p"/>
          </m:rPr>
          <m:t>=</m:t>
        </m:r>
        <m:r>
          <m:rPr>
            <m:sty m:val="p"/>
          </m:rPr>
          <m:t>S</m:t>
        </m:r>
        <m:r>
          <m:rPr>
            <m:sty m:val="p"/>
          </m:rPr>
          <m:t>H</m:t>
        </m:r>
        <m:r>
          <m:rPr>
            <m:sty m:val="p"/>
          </m:rPr>
          <m:t>A</m:t>
        </m:r>
        <m:r>
          <m:rPr>
            <m:nor/>
            <m:sty m:val="p"/>
          </m:rPr>
          <m:t>-</m:t>
        </m:r>
        <m:r>
          <m:rPr>
            <m:sty m:val="p"/>
          </m:rPr>
          <m:t>256</m:t>
        </m:r>
        <m:r>
          <m:rPr>
            <m:sty m:val="p"/>
          </m:rPr>
          <m:t>(</m:t>
        </m:r>
        <m:r>
          <m:rPr>
            <m:sty m:val="p"/>
          </m:rPr>
          <m:t>Σ</m:t>
        </m:r>
        <m:r>
          <m:rPr>
            <m:sty m:val="p"/>
          </m:rPr>
          <m:t>)</m:t>
        </m:r>
      </m:oMath>
      <w:r>
        <w:t xml:space="preserve">.</w:t>
      </w:r>
    </w:p>
    <w:p>
      <w:pPr>
        <w:pStyle w:val="BodyText"/>
      </w:pPr>
      <w:r>
        <w:t xml:space="preserve">The generator refuses to emit</w:t>
      </w:r>
      <w:r>
        <w:t xml:space="preserve"> </w:t>
      </w:r>
      <m:oMath>
        <m:r>
          <m:t>ρ</m:t>
        </m:r>
      </m:oMath>
      <w:r>
        <w:t xml:space="preserve"> </w:t>
      </w:r>
      <w:r>
        <w:t xml:space="preserve">unless the corpus builds and every profiled</w:t>
      </w:r>
      <w:r>
        <w:t xml:space="preserve"> </w:t>
      </w:r>
      <w:r>
        <w:t xml:space="preserve">theorem is admissible; a single</w:t>
      </w:r>
      <w:r>
        <w:t xml:space="preserve"> </w:t>
      </w:r>
      <w:r>
        <w:rPr>
          <w:rStyle w:val="VerbatimChar"/>
        </w:rPr>
        <w:t xml:space="preserve">sorry</w:t>
      </w:r>
      <w:r>
        <w:t xml:space="preserve"> </w:t>
      </w:r>
      <w:r>
        <w:t xml:space="preserve">or a non-standard axiom aborts it. Thus</w:t>
      </w:r>
      <w:r>
        <w:t xml:space="preserve"> </w:t>
      </w:r>
      <m:oMath>
        <m:r>
          <m:t>ρ</m:t>
        </m:r>
      </m:oMath>
      <w:r>
        <w:t xml:space="preserve"> </w:t>
      </w:r>
      <w:r>
        <w:t xml:space="preserve">is a 32-byte commitment whose existence certifies that a specific corpus,</w:t>
      </w:r>
      <w:r>
        <w:t xml:space="preserve"> </w:t>
      </w:r>
      <w:r>
        <w:t xml:space="preserve">under a specific toolchain, is fully proven under</w:t>
      </w:r>
      <w:r>
        <w:t xml:space="preserve"> </w:t>
      </w:r>
      <m:oMath>
        <m:r>
          <m:rPr>
            <m:scr m:val="script"/>
            <m:sty m:val="p"/>
          </m:rPr>
          <m:t>S</m:t>
        </m:r>
      </m:oMath>
      <w:r>
        <w:t xml:space="preserve">. The design for</w:t>
      </w:r>
      <w:r>
        <w:t xml:space="preserve"> </w:t>
      </w:r>
      <w:r>
        <w:t xml:space="preserve">binding</w:t>
      </w:r>
      <w:r>
        <w:t xml:space="preserve"> </w:t>
      </w:r>
      <m:oMath>
        <m:r>
          <m:t>ρ</m:t>
        </m:r>
      </m:oMath>
      <w:r>
        <w:t xml:space="preserve"> </w:t>
      </w:r>
      <w:r>
        <w:t xml:space="preserve">as a public input of the kernel’s boot attestation, so that the</w:t>
      </w:r>
      <w:r>
        <w:t xml:space="preserve"> </w:t>
      </w:r>
      <w:r>
        <w:t xml:space="preserve">boot proof commits to the exact set of proven properties, is specified</w:t>
      </w:r>
      <w:r>
        <w:t xml:space="preserve"> </w:t>
      </w:r>
      <w:r>
        <w:t xml:space="preserve">separately; it is an engineering binding, not a proof of the Lean kernel itself,</w:t>
      </w:r>
      <w:r>
        <w:t xml:space="preserve"> </w:t>
      </w:r>
      <w:r>
        <w:t xml:space="preserve">and is stated as such.</w:t>
      </w:r>
    </w:p>
    <w:bookmarkEnd w:id="22"/>
    <w:bookmarkStart w:id="23" w:name="X25024c79015645c33bacf9f449de799dbdb324e"/>
    <w:p>
      <w:pPr>
        <w:pStyle w:val="Heading1"/>
      </w:pPr>
      <w:r>
        <w:rPr>
          <w:rStyle w:val="SectionNumber"/>
        </w:rPr>
        <w:t xml:space="preserve">8</w:t>
      </w:r>
      <w:r>
        <w:tab/>
      </w:r>
      <w:r>
        <w:t xml:space="preserve">Reproducibility and the Evidence Manifest</w:t>
      </w:r>
    </w:p>
    <w:p>
      <w:pPr>
        <w:pStyle w:val="FirstParagraph"/>
      </w:pPr>
      <w:r>
        <w:t xml:space="preserve">Every claim is reproducible from a clean checkout: source hygiene, the runnable</w:t>
      </w:r>
      <w:r>
        <w:t xml:space="preserve"> </w:t>
      </w:r>
      <w:r>
        <w:t xml:space="preserve">and Kani proofs,</w:t>
      </w:r>
      <w:r>
        <w:t xml:space="preserve"> </w:t>
      </w:r>
      <w:r>
        <w:rPr>
          <w:rStyle w:val="VerbatimChar"/>
        </w:rPr>
        <w:t xml:space="preserve">lake build</w:t>
      </w:r>
      <w:r>
        <w:t xml:space="preserve"> </w:t>
      </w:r>
      <w:r>
        <w:t xml:space="preserve">and</w:t>
      </w:r>
      <w:r>
        <w:t xml:space="preserve"> </w:t>
      </w:r>
      <w:r>
        <w:rPr>
          <w:rStyle w:val="VerbatimChar"/>
        </w:rPr>
        <w:t xml:space="preserve">lake env lean AxiomProfile.lean</w:t>
      </w:r>
      <w:r>
        <w:t xml:space="preserve"> </w:t>
      </w:r>
      <w:r>
        <w:t xml:space="preserve">for the Lean</w:t>
      </w:r>
      <w:r>
        <w:t xml:space="preserve"> </w:t>
      </w:r>
      <w:r>
        <w:t xml:space="preserve">corpus and its axiom gate, and the Charon/Aeneas regeneration for the extraction.</w:t>
      </w:r>
      <w:r>
        <w:t xml:space="preserve"> </w:t>
      </w:r>
      <w:r>
        <w:t xml:space="preserve">The whole surface is inventoried in a machine-readable manifest,</w:t>
      </w:r>
      <w:r>
        <w:t xml:space="preserve"> </w:t>
      </w:r>
      <w:r>
        <w:rPr>
          <w:rStyle w:val="VerbatimChar"/>
        </w:rPr>
        <w:t xml:space="preserve">verification/EVIDENCE.json</w:t>
      </w:r>
      <w:r>
        <w:t xml:space="preserve">, derived deterministically from the source and</w:t>
      </w:r>
      <w:r>
        <w:t xml:space="preserve"> </w:t>
      </w:r>
      <w:r>
        <w:t xml:space="preserve">diff-checked in CI, so the counts in the repository are never stale prose but a</w:t>
      </w:r>
      <w:r>
        <w:t xml:space="preserve"> </w:t>
      </w:r>
      <w:r>
        <w:t xml:space="preserve">continuously verified artifact.</w:t>
      </w:r>
    </w:p>
    <w:bookmarkEnd w:id="23"/>
    <w:bookmarkStart w:id="24" w:name="threat-model-and-honest-scope"/>
    <w:p>
      <w:pPr>
        <w:pStyle w:val="Heading1"/>
      </w:pPr>
      <w:r>
        <w:rPr>
          <w:rStyle w:val="SectionNumber"/>
        </w:rPr>
        <w:t xml:space="preserve">9</w:t>
      </w:r>
      <w:r>
        <w:tab/>
      </w:r>
      <w:r>
        <w:t xml:space="preserve">Threat Model and Honest Scope</w:t>
      </w:r>
    </w:p>
    <w:p>
      <w:pPr>
        <w:pStyle w:val="FirstParagraph"/>
      </w:pPr>
      <w:r>
        <w:t xml:space="preserve">We state the boundaries plainly, because an honest scope is the point.</w:t>
      </w:r>
    </w:p>
    <w:p>
      <w:pPr>
        <w:pStyle w:val="Compact"/>
        <w:numPr>
          <w:ilvl w:val="0"/>
          <w:numId w:val="1001"/>
        </w:numPr>
      </w:pPr>
      <w:r>
        <w:rPr>
          <w:b/>
          <w:bCs/>
        </w:rPr>
        <w:t xml:space="preserve">Not total functional correctness.</w:t>
      </w:r>
      <w:r>
        <w:t xml:space="preserve"> </w:t>
      </w:r>
      <w:r>
        <w:t xml:space="preserve">The security-critical properties above</w:t>
      </w:r>
      <w:r>
        <w:t xml:space="preserve"> </w:t>
      </w:r>
      <w:r>
        <w:t xml:space="preserve">are proven; arbitrary functional behavior outside them is not. A subsystem may</w:t>
      </w:r>
      <w:r>
        <w:t xml:space="preserve"> </w:t>
      </w:r>
      <w:r>
        <w:t xml:space="preserve">satisfy every stated property and still contain a functional defect beyond</w:t>
      </w:r>
      <w:r>
        <w:t xml:space="preserve"> </w:t>
      </w:r>
      <w:r>
        <w:t xml:space="preserve">their scope.</w:t>
      </w:r>
    </w:p>
    <w:p>
      <w:pPr>
        <w:pStyle w:val="Compact"/>
        <w:numPr>
          <w:ilvl w:val="0"/>
          <w:numId w:val="1001"/>
        </w:numPr>
      </w:pPr>
      <w:r>
        <w:rPr>
          <w:b/>
          <w:bCs/>
        </w:rPr>
        <w:t xml:space="preserve">Kani is bounded.</w:t>
      </w:r>
      <w:r>
        <w:t xml:space="preserve"> </w:t>
      </w:r>
      <w:r>
        <w:t xml:space="preserve">Model-checked properties hold up to the harness bound, not</w:t>
      </w:r>
      <w:r>
        <w:t xml:space="preserve"> </w:t>
      </w:r>
      <w:r>
        <w:t xml:space="preserve">for unbounded inputs.</w:t>
      </w:r>
    </w:p>
    <w:p>
      <w:pPr>
        <w:pStyle w:val="Compact"/>
        <w:numPr>
          <w:ilvl w:val="0"/>
          <w:numId w:val="1001"/>
        </w:numPr>
      </w:pPr>
      <w:r>
        <w:rPr>
          <w:b/>
          <w:bCs/>
        </w:rPr>
        <w:t xml:space="preserve">Known-answer vectors are conformance.</w:t>
      </w:r>
      <w:r>
        <w:t xml:space="preserve"> </w:t>
      </w:r>
      <w:r>
        <w:t xml:space="preserve">Passing standard test vectors is</w:t>
      </w:r>
      <w:r>
        <w:t xml:space="preserve"> </w:t>
      </w:r>
      <w:r>
        <w:t xml:space="preserve">strong evidence, not a universal proof of an algorithm on every input.</w:t>
      </w:r>
    </w:p>
    <w:p>
      <w:pPr>
        <w:pStyle w:val="Compact"/>
        <w:numPr>
          <w:ilvl w:val="0"/>
          <w:numId w:val="1001"/>
        </w:numPr>
      </w:pPr>
      <w:r>
        <w:rPr>
          <w:b/>
          <w:bCs/>
        </w:rPr>
        <w:t xml:space="preserve">Side channels are out of scope of these proofs.</w:t>
      </w:r>
      <w:r>
        <w:t xml:space="preserve"> </w:t>
      </w:r>
      <w:r>
        <w:t xml:space="preserve">The proofs are functional</w:t>
      </w:r>
      <w:r>
        <w:t xml:space="preserve"> </w:t>
      </w:r>
      <w:r>
        <w:t xml:space="preserve">and structural, not timing proofs; the crypto documentation states where a</w:t>
      </w:r>
      <w:r>
        <w:t xml:space="preserve"> </w:t>
      </w:r>
      <w:r>
        <w:t xml:space="preserve">primitive is not constant-time.</w:t>
      </w:r>
    </w:p>
    <w:p>
      <w:pPr>
        <w:pStyle w:val="Compact"/>
        <w:numPr>
          <w:ilvl w:val="0"/>
          <w:numId w:val="1001"/>
        </w:numPr>
      </w:pPr>
      <w:r>
        <w:rPr>
          <w:b/>
          <w:bCs/>
        </w:rPr>
        <w:t xml:space="preserve">Hardware below the IOMMU line is trusted.</w:t>
      </w:r>
      <w:r>
        <w:t xml:space="preserve"> </w:t>
      </w:r>
      <w:r>
        <w:t xml:space="preserve">With the IOMMU backend not</w:t>
      </w:r>
      <w:r>
        <w:t xml:space="preserve"> </w:t>
      </w:r>
      <w:r>
        <w:t xml:space="preserve">engaged, DMA safety rests on the broker’s software bounds (Theorem 7) plus</w:t>
      </w:r>
      <w:r>
        <w:t xml:space="preserve"> </w:t>
      </w:r>
      <w:r>
        <w:t xml:space="preserve">non-malicious device hardware.</w:t>
      </w:r>
    </w:p>
    <w:p>
      <w:pPr>
        <w:pStyle w:val="Compact"/>
        <w:numPr>
          <w:ilvl w:val="0"/>
          <w:numId w:val="1001"/>
        </w:numPr>
      </w:pPr>
      <w:r>
        <w:rPr>
          <w:b/>
          <w:bCs/>
        </w:rPr>
        <w:t xml:space="preserve">The extraction trusts Charon and Aeneas</w:t>
      </w:r>
      <w:r>
        <w:t xml:space="preserve"> </w:t>
      </w:r>
      <w:r>
        <w:t xml:space="preserve">and the Lean kernel; these are</w:t>
      </w:r>
      <w:r>
        <w:t xml:space="preserve"> </w:t>
      </w:r>
      <w:r>
        <w:t xml:space="preserve">small, published, and audited, and are the trusted computing base of Layer 2c.</w:t>
      </w:r>
    </w:p>
    <w:bookmarkEnd w:id="24"/>
    <w:bookmarkStart w:id="25" w:name="related-work"/>
    <w:p>
      <w:pPr>
        <w:pStyle w:val="Heading1"/>
      </w:pPr>
      <w:r>
        <w:rPr>
          <w:rStyle w:val="SectionNumber"/>
        </w:rPr>
        <w:t xml:space="preserve">10</w:t>
      </w:r>
      <w:r>
        <w:tab/>
      </w:r>
      <w:r>
        <w:t xml:space="preserve">Related Work</w:t>
      </w:r>
    </w:p>
    <w:p>
      <w:pPr>
        <w:pStyle w:val="FirstParagraph"/>
      </w:pPr>
      <w:r>
        <w:t xml:space="preserve">seL4</w:t>
      </w:r>
      <w:r>
        <w:t xml:space="preserve"> </w:t>
      </w:r>
      <w:r>
        <w:t xml:space="preserve">(Klein et al. 2009)</w:t>
      </w:r>
      <w:r>
        <w:t xml:space="preserve"> </w:t>
      </w:r>
      <w:r>
        <w:t xml:space="preserve">proves total functional correctness of a minimal C kernel</w:t>
      </w:r>
      <w:r>
        <w:t xml:space="preserve"> </w:t>
      </w:r>
      <w:r>
        <w:t xml:space="preserve">and its refinement to the compiled code; it is the strongest whole-kernel result</w:t>
      </w:r>
      <w:r>
        <w:t xml:space="preserve"> </w:t>
      </w:r>
      <w:r>
        <w:t xml:space="preserve">and a different point on the spectrum from NØNOS, which proves a focused property</w:t>
      </w:r>
      <w:r>
        <w:t xml:space="preserve"> </w:t>
      </w:r>
      <w:r>
        <w:t xml:space="preserve">set over a larger Rust system. CompCert</w:t>
      </w:r>
      <w:r>
        <w:t xml:space="preserve"> </w:t>
      </w:r>
      <w:r>
        <w:t xml:space="preserve">(Leroy 2009)</w:t>
      </w:r>
      <w:r>
        <w:t xml:space="preserve"> </w:t>
      </w:r>
      <w:r>
        <w:t xml:space="preserve">verifies a C</w:t>
      </w:r>
      <w:r>
        <w:t xml:space="preserve"> </w:t>
      </w:r>
      <w:r>
        <w:t xml:space="preserve">compiler, addressing the compile-time gap that seL4’s C-refinement also confronts;</w:t>
      </w:r>
      <w:r>
        <w:t xml:space="preserve"> </w:t>
      </w:r>
      <w:r>
        <w:t xml:space="preserve">NØNOS sidesteps part of this for its extracted functions by reasoning over the</w:t>
      </w:r>
      <w:r>
        <w:t xml:space="preserve"> </w:t>
      </w:r>
      <w:r>
        <w:t xml:space="preserve">compiler’s own MIR via Charon and Aeneas</w:t>
      </w:r>
      <w:r>
        <w:t xml:space="preserve"> </w:t>
      </w:r>
      <w:r>
        <w:t xml:space="preserve">(Aeneas Verification Project 2026b, 2026a)</w:t>
      </w:r>
      <w:r>
        <w:t xml:space="preserve">, the same toolchain</w:t>
      </w:r>
      <w:r>
        <w:t xml:space="preserve"> </w:t>
      </w:r>
      <w:r>
        <w:t xml:space="preserve">used to verify cryptographic and systems Rust. RustBelt</w:t>
      </w:r>
      <w:r>
        <w:t xml:space="preserve"> </w:t>
      </w:r>
      <w:r>
        <w:t xml:space="preserve">(Jung et al. 2018)</w:t>
      </w:r>
      <w:r>
        <w:t xml:space="preserve"> </w:t>
      </w:r>
      <w:r>
        <w:t xml:space="preserve">establishes the soundness of the Rust type system that NØNOS relies on for its</w:t>
      </w:r>
      <w:r>
        <w:t xml:space="preserve"> </w:t>
      </w:r>
      <w:r>
        <w:t xml:space="preserve">memory-safety baseline.</w:t>
      </w:r>
    </w:p>
    <w:bookmarkEnd w:id="25"/>
    <w:bookmarkStart w:id="26" w:name="conclusion"/>
    <w:p>
      <w:pPr>
        <w:pStyle w:val="Heading1"/>
      </w:pPr>
      <w:r>
        <w:rPr>
          <w:rStyle w:val="SectionNumber"/>
        </w:rPr>
        <w:t xml:space="preserve">11</w:t>
      </w:r>
      <w:r>
        <w:tab/>
      </w:r>
      <w:r>
        <w:t xml:space="preserve">Conclusion</w:t>
      </w:r>
    </w:p>
    <w:p>
      <w:pPr>
        <w:pStyle w:val="FirstParagraph"/>
      </w:pPr>
      <w:r>
        <w:t xml:space="preserve">NØNOS demonstrates that a substantial, memory-safe systems kernel can carry</w:t>
      </w:r>
      <w:r>
        <w:t xml:space="preserve"> </w:t>
      </w:r>
      <w:r>
        <w:t xml:space="preserve">machine-checked security proofs whose link to the running code is not left as an</w:t>
      </w:r>
      <w:r>
        <w:t xml:space="preserve"> </w:t>
      </w:r>
      <w:r>
        <w:t xml:space="preserve">act of faith: runnable proofs execute the real source, Verus reasons over the</w:t>
      </w:r>
      <w:r>
        <w:t xml:space="preserve"> </w:t>
      </w:r>
      <w:r>
        <w:t xml:space="preserve">real bit-operations, and mechanical extraction lowers the compiler’s own MIR into</w:t>
      </w:r>
      <w:r>
        <w:t xml:space="preserve"> </w:t>
      </w:r>
      <w:r>
        <w:t xml:space="preserve">Lean for direct proof. The corpus is large (887 admissible theorems), audited to</w:t>
      </w:r>
      <w:r>
        <w:t xml:space="preserve"> </w:t>
      </w:r>
      <w:r>
        <w:t xml:space="preserve">the axiom (168 flagship closures, zero</w:t>
      </w:r>
      <w:r>
        <w:t xml:space="preserve"> </w:t>
      </w:r>
      <w:r>
        <w:rPr>
          <w:rStyle w:val="VerbatimChar"/>
        </w:rPr>
        <w:t xml:space="preserve">sorry</w:t>
      </w:r>
      <w:r>
        <w:t xml:space="preserve">), reproducible, and inventoried in</w:t>
      </w:r>
      <w:r>
        <w:t xml:space="preserve"> </w:t>
      </w:r>
      <w:r>
        <w:t xml:space="preserve">a continuously checked manifest, with a transparent post-quantum attestation gate</w:t>
      </w:r>
      <w:r>
        <w:t xml:space="preserve"> </w:t>
      </w:r>
      <w:r>
        <w:t xml:space="preserve">enforcing the proven admission discipline at runtime. The scope is narrower than</w:t>
      </w:r>
      <w:r>
        <w:t xml:space="preserve"> </w:t>
      </w:r>
      <w:r>
        <w:t xml:space="preserve">total correctness and is stated as such; within that scope, every claim is</w:t>
      </w:r>
      <w:r>
        <w:t xml:space="preserve"> </w:t>
      </w:r>
      <w:r>
        <w:t xml:space="preserve">machine-checked over the code that runs.</w:t>
      </w:r>
    </w:p>
    <w:bookmarkEnd w:id="26"/>
    <w:bookmarkStart w:id="27" w:name="references"/>
    <w:p>
      <w:pPr>
        <w:pStyle w:val="Heading1"/>
      </w:pPr>
      <w:r>
        <w:rPr>
          <w:rStyle w:val="SectionNumber"/>
        </w:rPr>
        <w:t xml:space="preserve">12</w:t>
      </w:r>
      <w:r>
        <w:tab/>
      </w:r>
      <w:r>
        <w:t xml:space="preserve">References</w:t>
      </w:r>
    </w:p>
    <w:bookmarkEnd w:id="27"/>
    <w:bookmarkStart w:id="36" w:name="bibliography"/>
    <w:p>
      <w:pPr>
        <w:pStyle w:val="Heading1"/>
      </w:pPr>
      <w:r>
        <w:t xml:space="preserve">References</w:t>
      </w:r>
    </w:p>
    <w:bookmarkStart w:id="35" w:name="refs"/>
    <w:bookmarkStart w:id="29" w:name="ref-aeneas"/>
    <w:p>
      <w:pPr>
        <w:pStyle w:val="Bibliography"/>
      </w:pPr>
      <w:r>
        <w:t xml:space="preserve">Aeneas Verification Project. 2026a.</w:t>
      </w:r>
      <w:r>
        <w:t xml:space="preserve"> </w:t>
      </w:r>
      <w:r>
        <w:rPr>
          <w:i/>
          <w:iCs/>
        </w:rPr>
        <w:t xml:space="preserve">Aeneas: Verification of</w:t>
      </w:r>
      <w:r>
        <w:rPr>
          <w:i/>
          <w:iCs/>
        </w:rPr>
        <w:t xml:space="preserve"> </w:t>
      </w:r>
      <w:r>
        <w:rPr>
          <w:i/>
          <w:iCs/>
        </w:rPr>
        <w:t xml:space="preserve">Rust</w:t>
      </w:r>
      <w:r>
        <w:rPr>
          <w:i/>
          <w:iCs/>
        </w:rPr>
        <w:t xml:space="preserve"> </w:t>
      </w:r>
      <w:r>
        <w:rPr>
          <w:i/>
          <w:iCs/>
        </w:rPr>
        <w:t xml:space="preserve">Programs by Translation to Pure Lambda Calculus</w:t>
      </w:r>
      <w:r>
        <w:t xml:space="preserve">.</w:t>
      </w:r>
      <w:r>
        <w:t xml:space="preserve"> </w:t>
      </w:r>
      <w:hyperlink r:id="rId28">
        <w:r>
          <w:rPr>
            <w:rStyle w:val="Hyperlink"/>
          </w:rPr>
          <w:t xml:space="preserve">Https://github.com/AeneasVerif/aeneas</w:t>
        </w:r>
      </w:hyperlink>
      <w:r>
        <w:t xml:space="preserve">.</w:t>
      </w:r>
    </w:p>
    <w:bookmarkEnd w:id="29"/>
    <w:bookmarkStart w:id="31" w:name="ref-charon"/>
    <w:p>
      <w:pPr>
        <w:pStyle w:val="Bibliography"/>
      </w:pPr>
      <w:r>
        <w:t xml:space="preserve">Aeneas Verification Project. 2026b.</w:t>
      </w:r>
      <w:r>
        <w:t xml:space="preserve"> </w:t>
      </w:r>
      <w:r>
        <w:rPr>
          <w:i/>
          <w:iCs/>
        </w:rPr>
        <w:t xml:space="preserve">Charon: An Analysis Framework for</w:t>
      </w:r>
      <w:r>
        <w:rPr>
          <w:i/>
          <w:iCs/>
        </w:rPr>
        <w:t xml:space="preserve"> </w:t>
      </w:r>
      <w:r>
        <w:rPr>
          <w:i/>
          <w:iCs/>
        </w:rPr>
        <w:t xml:space="preserve">Rust</w:t>
      </w:r>
      <w:r>
        <w:t xml:space="preserve">.</w:t>
      </w:r>
      <w:r>
        <w:t xml:space="preserve"> </w:t>
      </w:r>
      <w:hyperlink r:id="rId30">
        <w:r>
          <w:rPr>
            <w:rStyle w:val="Hyperlink"/>
          </w:rPr>
          <w:t xml:space="preserve">Https://github.com/AeneasVerif/charon</w:t>
        </w:r>
      </w:hyperlink>
      <w:r>
        <w:t xml:space="preserve">.</w:t>
      </w:r>
    </w:p>
    <w:bookmarkEnd w:id="31"/>
    <w:bookmarkStart w:id="32" w:name="ref-jung2018rustbelt"/>
    <w:p>
      <w:pPr>
        <w:pStyle w:val="Bibliography"/>
      </w:pPr>
      <w:r>
        <w:t xml:space="preserve">Jung, Ralf, Jacques-Henri Jourdan, Robbert Krebbers, and Derek Dreyer. 2018.</w:t>
      </w:r>
      <w:r>
        <w:t xml:space="preserve"> </w:t>
      </w:r>
      <w:r>
        <w:t xml:space="preserve">“</w:t>
      </w:r>
      <w:r>
        <w:t xml:space="preserve">RustBelt</w:t>
      </w:r>
      <w:r>
        <w:t xml:space="preserve">: Securing the Foundations of the</w:t>
      </w:r>
      <w:r>
        <w:t xml:space="preserve"> </w:t>
      </w:r>
      <w:r>
        <w:t xml:space="preserve">Rust</w:t>
      </w:r>
      <w:r>
        <w:t xml:space="preserve"> </w:t>
      </w:r>
      <w:r>
        <w:t xml:space="preserve">Programming Language.”</w:t>
      </w:r>
      <w:r>
        <w:t xml:space="preserve"> </w:t>
      </w:r>
      <w:r>
        <w:rPr>
          <w:i/>
          <w:iCs/>
        </w:rPr>
        <w:t xml:space="preserve">Proceedings of the ACM on Programming Languages (POPL)</w:t>
      </w:r>
      <w:r>
        <w:t xml:space="preserve"> </w:t>
      </w:r>
      <w:r>
        <w:t xml:space="preserve">2.</w:t>
      </w:r>
    </w:p>
    <w:bookmarkEnd w:id="32"/>
    <w:bookmarkStart w:id="33" w:name="ref-klein2009sel4"/>
    <w:p>
      <w:pPr>
        <w:pStyle w:val="Bibliography"/>
      </w:pPr>
      <w:r>
        <w:t xml:space="preserve">Klein, Gerwin, Kevin Elphinstone, Gernot Heiser, et al. 2009.</w:t>
      </w:r>
      <w:r>
        <w:t xml:space="preserve"> </w:t>
      </w:r>
      <w:r>
        <w:t xml:space="preserve">“</w:t>
      </w:r>
      <w:r>
        <w:t xml:space="preserve">seL4</w:t>
      </w:r>
      <w:r>
        <w:t xml:space="preserve">: Formal Verification of an</w:t>
      </w:r>
      <w:r>
        <w:t xml:space="preserve"> </w:t>
      </w:r>
      <w:r>
        <w:t xml:space="preserve">OS</w:t>
      </w:r>
      <w:r>
        <w:t xml:space="preserve"> </w:t>
      </w:r>
      <w:r>
        <w:t xml:space="preserve">Kernel.”</w:t>
      </w:r>
      <w:r>
        <w:t xml:space="preserve"> </w:t>
      </w:r>
      <w:r>
        <w:rPr>
          <w:i/>
          <w:iCs/>
        </w:rPr>
        <w:t xml:space="preserve">Proceedings of the ACM SIGOPS 22nd Symposium on Operating Systems Principles (SOSP)</w:t>
      </w:r>
      <w:r>
        <w:t xml:space="preserve">, 207–20.</w:t>
      </w:r>
    </w:p>
    <w:bookmarkEnd w:id="33"/>
    <w:bookmarkStart w:id="34" w:name="ref-leroy2009compcert"/>
    <w:p>
      <w:pPr>
        <w:pStyle w:val="Bibliography"/>
      </w:pPr>
      <w:r>
        <w:t xml:space="preserve">Leroy, Xavier. 2009.</w:t>
      </w:r>
      <w:r>
        <w:t xml:space="preserve"> </w:t>
      </w:r>
      <w:r>
        <w:t xml:space="preserve">“Formal Verification of a Realistic Compiler.”</w:t>
      </w:r>
      <w:r>
        <w:t xml:space="preserve"> </w:t>
      </w:r>
      <w:r>
        <w:rPr>
          <w:i/>
          <w:iCs/>
        </w:rPr>
        <w:t xml:space="preserve">Communications of the ACM</w:t>
      </w:r>
      <w:r>
        <w:t xml:space="preserve"> </w:t>
      </w:r>
      <w:r>
        <w:t xml:space="preserve">52 (7): 107–15.</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github.com/AeneasVerif/aeneas" TargetMode="External" /><Relationship Type="http://schemas.openxmlformats.org/officeDocument/2006/relationships/hyperlink" Id="rId30" Target="https://github.com/AeneasVerif/charon" TargetMode="External" /></Relationships>
</file>

<file path=word/_rels/footnotes.xml.rels><?xml version="1.0" encoding="UTF-8"?><Relationships xmlns="http://schemas.openxmlformats.org/package/2006/relationships"><Relationship Type="http://schemas.openxmlformats.org/officeDocument/2006/relationships/hyperlink" Id="rId28" Target="https://github.com/AeneasVerif/aeneas" TargetMode="External" /><Relationship Type="http://schemas.openxmlformats.org/officeDocument/2006/relationships/hyperlink" Id="rId30" Target="https://github.com/AeneasVerif/char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Machine-Checked Security Verification of the NØNOS Microkernel</dc:title>
  <dc:creator>NØNOS Contributors</dc:creator>
  <cp:keywords/>
  <dcterms:created xsi:type="dcterms:W3CDTF">2026-07-19T11:27:15Z</dcterms:created>
  <dcterms:modified xsi:type="dcterms:W3CDTF">2026-07-19T11:27:15Z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the verification architecture of NØNOS, a capability-based, RAM-resident microkernel written in Rust. Rather than claim total functional correctness, NØNOS proves a focused set of security-critical properties and, crucially, proves them over the code that actually runs. The architecture is layered by the strength of the proof-to-code link: a source-hygiene floor; runnable proofs that execute the real kernel source through Rust’s path inclusion; bounded model checking with Kani; a specification corpus of 887 machine-checked Lean theorems across 120 modules with zero sorry; a Verus refinement over the real Rust bit-operations; and, strongest, a mechanical extraction in which real kernel functions are lowered from the MIR that the compiler produces (via Charon) into pure Lean definitions (via Aeneas), with theorems proven directly on those extracted definitions. Every flagship theorem’s axiom closure is machine-audited to contain only the three standard axioms of Lean and never the placeholder that a sorry would introduce. A transparent, post-quantum STARK gate re-verifies each capsule’s attestation at spawn and the kernel’s own measurement at boot; the whole verification surface is summarized in a reproducible, CI-checked evidence manifest. We give the formal statements of the load-bearing theorems, the semantics of the extraction pipeline, and an honest account of what is and is not established.</vt:lpwstr>
  </property>
  <property fmtid="{D5CDD505-2E9C-101B-9397-08002B2CF9AE}" pid="3" name="bibliography">
    <vt:lpwstr>references.bib</vt:lpwstr>
  </property>
  <property fmtid="{D5CDD505-2E9C-101B-9397-08002B2CF9AE}" pid="4" name="date">
    <vt:lpwstr>2026</vt:lpwstr>
  </property>
  <property fmtid="{D5CDD505-2E9C-101B-9397-08002B2CF9AE}" pid="5" name="reference-section-title">
    <vt:lpwstr>References</vt:lpwstr>
  </property>
  <property fmtid="{D5CDD505-2E9C-101B-9397-08002B2CF9AE}" pid="6" name="subtitle">
    <vt:lpwstr>A Layered Refinement Architecture from Lean Specifications to Mechanically-Extracted MIR, with a Transparent Post-Quantum Attestation Gate</vt:lpwstr>
  </property>
</Properties>
</file>