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НОМЕРНЫЕ ЗНАКИ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Пусть стандартный номерной знак состоит из трех заглавных букв и 4-значного числа -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ABC 1234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Требуется разработать программу, которая выводит следующий за введенным номерной знак. Например, если на входе программы номерной знак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ABC 1234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то на выходе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ABC 1235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Чаще всего необходимо просто добавить единицу к числовой части номерного знака. Однако, если на входе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BAD 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то вывод будет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BAE 0000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 является  следующим номерным знаком в последовательности, если все номерные знаки перечислить в алфавитном порядке.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Задача несколько усложняется, если числовая часть номерного знака -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 номер содержит букву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Z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Например, если на входе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JAZ 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на выходе будет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JBA 0000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Номерной знак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ZZZ 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является особым случаем, поскольку за ним не следует никакой номерной знак. В этом случае необходимо просто вывести сообщение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«The last one», 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информирующее о том, что это последний возможный номерной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Напишите программу, которая по введенному номерному знаку определяет следующий номерной знак и выводит результат в следующем виде:</w:t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XYZ 9999 ==&gt; XZA 0000.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Протестируйте свое решение на следующих примерах:</w:t>
      </w:r>
    </w:p>
    <w:tbl>
      <w:tblPr>
        <w:tblStyle w:val="Table1"/>
        <w:tblW w:w="4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810"/>
        <w:gridCol w:w="2535"/>
        <w:tblGridChange w:id="0">
          <w:tblGrid>
            <w:gridCol w:w="1545"/>
            <w:gridCol w:w="8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На входе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==&gt;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На выходе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ABC 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ABC 1235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XYZ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XZA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XYZ 9980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XYZ 9981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BZZ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CAA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ZZZ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The last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PQR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PQS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AAA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AAA 0001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Дополнительно: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Реализуйте файловый ввод/вывод для тестирования разработанной программы. Файл входных данных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«input_1.txt» имеет следующий формат: в первой строке файла содержится фраза «Plate Numbers»; следующие строки файла содержать номерные знаки (по одному в каждой строке) - три заглавные буквы, за которыми следует один или несколько пробелов, за которыми следует неотрицательное целое число (меньше 10000).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62238" cy="1630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63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Выходной файл «output_1.txt» должен содержать список исходных номерных знаков и знаков, следующих за ними. Формат выходного файла: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строка заголовка, в которой указано Ваше имя:</w:t>
      </w:r>
    </w:p>
    <w:p w:rsidR="00000000" w:rsidDel="00000000" w:rsidP="00000000" w:rsidRDefault="00000000" w:rsidRPr="00000000" w14:paraId="00000027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Programmer: &lt;put your name here&gt; 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пустая строка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список номерных знаков в формате: 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XYZ 9999 ==&gt; XZA 0000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числовая часть номера должна быть выведена с ведущими нулями, если это необходимо: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0001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следующие строки файла должны содержать список номерных знаков, не соответствующих заданному формату представления: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Invalid ==&gt; xyz 999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пустая строка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последняя строка файла должна содержать количество обработанных номерных знаков.</w:t>
      </w:r>
    </w:p>
    <w:p w:rsidR="00000000" w:rsidDel="00000000" w:rsidP="00000000" w:rsidRDefault="00000000" w:rsidRPr="00000000" w14:paraId="0000002E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561108" cy="198616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108" cy="19861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900" w:top="810" w:left="1440" w:right="720" w:header="431.99999999999994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Конструирование ПО</w:t>
      <w:tab/>
      <w:tab/>
      <w:tab/>
      <w:tab/>
      <w:tab/>
      <w:tab/>
      <w:t xml:space="preserve">Весенний семестр 2023</w:t>
    </w:r>
  </w:p>
  <w:p w:rsidR="00000000" w:rsidDel="00000000" w:rsidP="00000000" w:rsidRDefault="00000000" w:rsidRPr="00000000" w14:paraId="00000031">
    <w:pPr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Programming Assignment #1</w:t>
      <w:tab/>
      <w:tab/>
      <w:tab/>
      <w:tab/>
      <w:tab/>
      <w:t xml:space="preserve">Срок сдачи:</w:t>
    </w:r>
    <w:r w:rsidDel="00000000" w:rsidR="00000000" w:rsidRPr="00000000">
      <w:rPr>
        <w:rFonts w:ascii="Century Gothic" w:cs="Century Gothic" w:eastAsia="Century Gothic" w:hAnsi="Century Gothic"/>
        <w:rtl w:val="0"/>
      </w:rPr>
      <w:tab/>
      <w:t xml:space="preserve">27.02.2023</w:t>
    </w:r>
  </w:p>
  <w:p w:rsidR="00000000" w:rsidDel="00000000" w:rsidP="00000000" w:rsidRDefault="00000000" w:rsidRPr="00000000" w14:paraId="00000032">
    <w:pPr>
      <w:rPr>
        <w:rFonts w:ascii="Century Gothic" w:cs="Century Gothic" w:eastAsia="Century Gothic" w:hAnsi="Century Gothic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