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F6814" w14:textId="768D5A61" w:rsidR="009A7774" w:rsidRDefault="002C4212" w:rsidP="002C4212">
      <w:pPr>
        <w:pStyle w:val="Titre1"/>
      </w:pPr>
      <w:r>
        <w:t>Proto</w:t>
      </w:r>
      <w:r w:rsidR="00203EA3">
        <w:t>cole de communication entre l’électronique de commande et le dispositif d’IHM</w:t>
      </w:r>
    </w:p>
    <w:p w14:paraId="264DEB52" w14:textId="77777777" w:rsidR="00C12C10" w:rsidRDefault="00C12C10"/>
    <w:p w14:paraId="11B193AC" w14:textId="3D572D3B" w:rsidR="00C12C10" w:rsidRDefault="00C12C10" w:rsidP="00C12C10">
      <w:pPr>
        <w:pStyle w:val="Titre2"/>
      </w:pPr>
      <w:r>
        <w:t>Suivi des révisions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8"/>
        <w:gridCol w:w="1129"/>
        <w:gridCol w:w="6655"/>
      </w:tblGrid>
      <w:tr w:rsidR="00C12C10" w14:paraId="7C6AD882" w14:textId="77777777" w:rsidTr="00C12C10">
        <w:tc>
          <w:tcPr>
            <w:tcW w:w="1129" w:type="dxa"/>
          </w:tcPr>
          <w:p w14:paraId="41A7D6F6" w14:textId="3A96E1DE" w:rsidR="00C12C10" w:rsidRDefault="00C12C10">
            <w:r>
              <w:t>Date</w:t>
            </w:r>
          </w:p>
        </w:tc>
        <w:tc>
          <w:tcPr>
            <w:tcW w:w="1134" w:type="dxa"/>
          </w:tcPr>
          <w:p w14:paraId="5EEE8444" w14:textId="2EEB41E9" w:rsidR="00C12C10" w:rsidRDefault="00C12C10">
            <w:r>
              <w:t>Révision</w:t>
            </w:r>
          </w:p>
        </w:tc>
        <w:tc>
          <w:tcPr>
            <w:tcW w:w="6799" w:type="dxa"/>
          </w:tcPr>
          <w:p w14:paraId="7F5509ED" w14:textId="4316C72F" w:rsidR="00C12C10" w:rsidRDefault="00C12C10">
            <w:r>
              <w:t>Description</w:t>
            </w:r>
          </w:p>
        </w:tc>
      </w:tr>
      <w:tr w:rsidR="00C12C10" w14:paraId="690A73E9" w14:textId="77777777" w:rsidTr="00C12C10">
        <w:tc>
          <w:tcPr>
            <w:tcW w:w="1129" w:type="dxa"/>
          </w:tcPr>
          <w:p w14:paraId="2A00E68B" w14:textId="2709D7AA" w:rsidR="00C12C10" w:rsidRDefault="00027C37">
            <w:r>
              <w:t>15/01/2024</w:t>
            </w:r>
          </w:p>
        </w:tc>
        <w:tc>
          <w:tcPr>
            <w:tcW w:w="1134" w:type="dxa"/>
          </w:tcPr>
          <w:p w14:paraId="7F992AF3" w14:textId="0FBB79E5" w:rsidR="00C12C10" w:rsidRDefault="00027C37">
            <w:proofErr w:type="spellStart"/>
            <w:r>
              <w:t>Rev</w:t>
            </w:r>
            <w:proofErr w:type="spellEnd"/>
            <w:r>
              <w:t xml:space="preserve"> 1</w:t>
            </w:r>
          </w:p>
        </w:tc>
        <w:tc>
          <w:tcPr>
            <w:tcW w:w="6799" w:type="dxa"/>
          </w:tcPr>
          <w:p w14:paraId="32119EEB" w14:textId="56320511" w:rsidR="00C12C10" w:rsidRDefault="00027C37">
            <w:r>
              <w:t>Première édition</w:t>
            </w:r>
          </w:p>
        </w:tc>
      </w:tr>
      <w:tr w:rsidR="00C12C10" w14:paraId="05F1578D" w14:textId="77777777" w:rsidTr="00C12C10">
        <w:tc>
          <w:tcPr>
            <w:tcW w:w="1129" w:type="dxa"/>
          </w:tcPr>
          <w:p w14:paraId="510DA9FB" w14:textId="47AC5DAA" w:rsidR="00C12C10" w:rsidRDefault="00027C37">
            <w:r>
              <w:t>12/04/2024</w:t>
            </w:r>
          </w:p>
        </w:tc>
        <w:tc>
          <w:tcPr>
            <w:tcW w:w="1134" w:type="dxa"/>
          </w:tcPr>
          <w:p w14:paraId="143ED116" w14:textId="588B3D91" w:rsidR="00C12C10" w:rsidRDefault="00027C37">
            <w:proofErr w:type="spellStart"/>
            <w:r>
              <w:t>Rev</w:t>
            </w:r>
            <w:proofErr w:type="spellEnd"/>
            <w:r>
              <w:t xml:space="preserve"> 2</w:t>
            </w:r>
          </w:p>
        </w:tc>
        <w:tc>
          <w:tcPr>
            <w:tcW w:w="6799" w:type="dxa"/>
          </w:tcPr>
          <w:p w14:paraId="48E7F6BC" w14:textId="0C8B7F0C" w:rsidR="00C12C10" w:rsidRDefault="00027C37">
            <w:r>
              <w:t xml:space="preserve">Ajout Date, Heure et </w:t>
            </w:r>
            <w:r w:rsidR="004D2D38">
              <w:t>T</w:t>
            </w:r>
            <w:r>
              <w:t>ension de cellule dans la trame</w:t>
            </w:r>
            <w:r w:rsidR="004D2D38">
              <w:t xml:space="preserve"> vers l’IHM</w:t>
            </w:r>
          </w:p>
        </w:tc>
      </w:tr>
    </w:tbl>
    <w:p w14:paraId="4290D51C" w14:textId="77777777" w:rsidR="00C12C10" w:rsidRDefault="00C12C10"/>
    <w:p w14:paraId="0296A620" w14:textId="52B24D1C" w:rsidR="002C4212" w:rsidRDefault="005E67A8" w:rsidP="00927EA0">
      <w:pPr>
        <w:pStyle w:val="Titre2"/>
      </w:pPr>
      <w:r>
        <w:t xml:space="preserve">Description de la </w:t>
      </w:r>
      <w:proofErr w:type="spellStart"/>
      <w:r>
        <w:t>commnunication</w:t>
      </w:r>
      <w:proofErr w:type="spellEnd"/>
    </w:p>
    <w:p w14:paraId="1A0568E5" w14:textId="77777777" w:rsidR="005E67A8" w:rsidRPr="005E67A8" w:rsidRDefault="005E67A8" w:rsidP="005E67A8"/>
    <w:p w14:paraId="3FC233F4" w14:textId="527AE5C7" w:rsidR="007654A8" w:rsidRDefault="007654A8" w:rsidP="007654A8">
      <w:r>
        <w:t>Ce document décrit le protocole de communication entre la carte électronique de contrôle d’une cellule de chloration</w:t>
      </w:r>
      <w:r w:rsidR="00AA7CCE">
        <w:t xml:space="preserve">, référence </w:t>
      </w:r>
      <w:r w:rsidR="00AA7CCE" w:rsidRPr="00AA7CCE">
        <w:t>B021-012-B</w:t>
      </w:r>
      <w:r w:rsidR="00AA7CCE">
        <w:t>, et l’interface de contrôle homme-machine, qui est exécutée sous Raspberry.</w:t>
      </w:r>
    </w:p>
    <w:p w14:paraId="3F8040B2" w14:textId="18D1728E" w:rsidR="00AA7CCE" w:rsidRDefault="00AA7CCE" w:rsidP="007654A8">
      <w:r>
        <w:t>La communication est de type série RS485.</w:t>
      </w:r>
    </w:p>
    <w:p w14:paraId="2E3D1D5D" w14:textId="258B3908" w:rsidR="00AA7CCE" w:rsidRDefault="00AA7CCE" w:rsidP="007654A8">
      <w:r>
        <w:t>Chaque cellule de chloration dispose de sa propre électronique de contrôle</w:t>
      </w:r>
      <w:r w:rsidR="00AC0D21">
        <w:t xml:space="preserve">. Lorsque plusieurs cellules sont </w:t>
      </w:r>
      <w:r w:rsidR="006458BA">
        <w:t>utilisées</w:t>
      </w:r>
      <w:r w:rsidR="00AC0D21">
        <w:t>, plusieurs électroniques communiquent avec l’interface de contrôle. Ainsi, elles sont sur un BUS RS485</w:t>
      </w:r>
      <w:r w:rsidR="006458BA">
        <w:t xml:space="preserve">, et les messages sont donc adressés pour être compris par les </w:t>
      </w:r>
      <w:r w:rsidR="00577FDC">
        <w:t xml:space="preserve">différents </w:t>
      </w:r>
      <w:r w:rsidR="005E67A8">
        <w:t>équipements</w:t>
      </w:r>
      <w:r w:rsidR="00577FDC">
        <w:t>.</w:t>
      </w:r>
    </w:p>
    <w:p w14:paraId="6FB1193C" w14:textId="4DC44154" w:rsidR="00577FDC" w:rsidRDefault="00577FDC" w:rsidP="007654A8">
      <w:r>
        <w:t xml:space="preserve">Le logiciel </w:t>
      </w:r>
      <w:r w:rsidR="005E67A8">
        <w:t>exécuté</w:t>
      </w:r>
      <w:r>
        <w:t xml:space="preserve"> sous Raspberry est le maitre de la communication sur le BUS. Il envoie des requêtes aux cartes électronique sous forme de messages à entête</w:t>
      </w:r>
      <w:r w:rsidR="002A6A64">
        <w:t>. Les entêtes contiennent une adresse qui permet aux cartes électroniques de savoir qui est concernée par cette requête.</w:t>
      </w:r>
    </w:p>
    <w:p w14:paraId="3FC79C5B" w14:textId="2139268C" w:rsidR="002A6A64" w:rsidRDefault="002A6A64" w:rsidP="007654A8">
      <w:r>
        <w:t xml:space="preserve">La requête contient les </w:t>
      </w:r>
      <w:r w:rsidR="00825CE8">
        <w:t xml:space="preserve">paramètres de la carte, en en réponse, la carte envoie ses </w:t>
      </w:r>
      <w:r w:rsidR="00205013">
        <w:t>données d’état, de la même manière</w:t>
      </w:r>
      <w:r w:rsidR="00474658">
        <w:t>, c’est-à-dire sous la forme d’un message à entête, qui contient sont adresse pour le logiciel sous Raspberry sachent quelle carte électronique lui parle.</w:t>
      </w:r>
    </w:p>
    <w:p w14:paraId="35B8FAFA" w14:textId="77777777" w:rsidR="005E67A8" w:rsidRDefault="005E67A8" w:rsidP="007654A8"/>
    <w:p w14:paraId="7A5A0738" w14:textId="169171CD" w:rsidR="005E67A8" w:rsidRDefault="005E67A8" w:rsidP="00927EA0">
      <w:pPr>
        <w:pStyle w:val="Titre2"/>
      </w:pPr>
      <w:r>
        <w:t>Protocole de communication</w:t>
      </w:r>
    </w:p>
    <w:p w14:paraId="5415ECD6" w14:textId="77777777" w:rsidR="005E67A8" w:rsidRDefault="005E67A8" w:rsidP="007654A8"/>
    <w:p w14:paraId="0A671615" w14:textId="7C6016B3" w:rsidR="005B57E7" w:rsidRDefault="005B57E7" w:rsidP="007654A8">
      <w:r>
        <w:t>Les messages sont des trames séries envoyées sur le BUS RS485.</w:t>
      </w:r>
    </w:p>
    <w:p w14:paraId="647A4B93" w14:textId="625CE945" w:rsidR="005B57E7" w:rsidRDefault="005B57E7" w:rsidP="007654A8">
      <w:r>
        <w:t>Les équipements ne parlent jamais e</w:t>
      </w:r>
      <w:r w:rsidR="00897289">
        <w:t>n</w:t>
      </w:r>
      <w:r>
        <w:t xml:space="preserve"> même temps sous peine de collision de trame et d’i</w:t>
      </w:r>
      <w:r w:rsidR="00897289">
        <w:t>ncompréhension.</w:t>
      </w:r>
    </w:p>
    <w:p w14:paraId="60FD6FC7" w14:textId="1FB0B053" w:rsidR="00897289" w:rsidRDefault="00897289" w:rsidP="007654A8">
      <w:r>
        <w:t xml:space="preserve">Les trames envoyées </w:t>
      </w:r>
      <w:r w:rsidR="00C2025C">
        <w:t>sont une succession de champ en ASCII séparés par une virgule</w:t>
      </w:r>
      <w:r w:rsidR="00080323">
        <w:t xml:space="preserve"> (</w:t>
      </w:r>
      <w:r w:rsidR="00673C1D">
        <w:t>inspirées du protocole NMEA</w:t>
      </w:r>
      <w:r w:rsidR="00BE33ED">
        <w:t xml:space="preserve"> 0183).</w:t>
      </w:r>
    </w:p>
    <w:p w14:paraId="503BF489" w14:textId="75FAF4F2" w:rsidR="00C2025C" w:rsidRDefault="00D57379" w:rsidP="007654A8">
      <w:r>
        <w:t xml:space="preserve">Il y a toujours </w:t>
      </w:r>
      <w:r w:rsidR="00A4087A">
        <w:t>un entête</w:t>
      </w:r>
      <w:r>
        <w:t>, qui défini</w:t>
      </w:r>
      <w:r w:rsidR="00A4087A">
        <w:t>t le type de message et le destinataire.</w:t>
      </w:r>
    </w:p>
    <w:p w14:paraId="6AAA44EF" w14:textId="10F07317" w:rsidR="00A4087A" w:rsidRDefault="00B86408" w:rsidP="007654A8">
      <w:r>
        <w:t>La trame fini</w:t>
      </w:r>
      <w:r w:rsidR="00927EA0">
        <w:t>e</w:t>
      </w:r>
      <w:r>
        <w:t xml:space="preserve"> par une caractère de fin de ligne en ASCII, noté &lt;LF&gt; (pour line </w:t>
      </w:r>
      <w:proofErr w:type="spellStart"/>
      <w:r>
        <w:t>feed</w:t>
      </w:r>
      <w:proofErr w:type="spellEnd"/>
      <w:r>
        <w:t>), qui est un octet de valeur hexadécimale 0x0A (ou 0Ah)</w:t>
      </w:r>
      <w:r w:rsidR="00927EA0">
        <w:t>.</w:t>
      </w:r>
    </w:p>
    <w:p w14:paraId="6AF34BF2" w14:textId="068BE32A" w:rsidR="00927EA0" w:rsidRDefault="00927EA0" w:rsidP="007654A8"/>
    <w:p w14:paraId="721049F7" w14:textId="77777777" w:rsidR="005F4AAC" w:rsidRDefault="005F4AA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0B5CB20" w14:textId="6E8B5387" w:rsidR="00927EA0" w:rsidRDefault="00BB14E5" w:rsidP="00BB14E5">
      <w:pPr>
        <w:pStyle w:val="Titre3"/>
      </w:pPr>
      <w:r>
        <w:lastRenderedPageBreak/>
        <w:t>Trames envoyées par le logiciel IHM</w:t>
      </w:r>
    </w:p>
    <w:p w14:paraId="1B045946" w14:textId="2D9A24A6" w:rsidR="00BB14E5" w:rsidRDefault="005650B4" w:rsidP="007654A8">
      <w:r>
        <w:t>L</w:t>
      </w:r>
      <w:r w:rsidR="00A308E3">
        <w:t>es</w:t>
      </w:r>
      <w:r>
        <w:t xml:space="preserve"> trame</w:t>
      </w:r>
      <w:r w:rsidR="00A308E3">
        <w:t>s</w:t>
      </w:r>
      <w:r>
        <w:t xml:space="preserve"> </w:t>
      </w:r>
      <w:r w:rsidR="00BE140A">
        <w:t>envoyée</w:t>
      </w:r>
      <w:r w:rsidR="00A1387B">
        <w:t>s</w:t>
      </w:r>
      <w:r w:rsidR="00BE140A">
        <w:t xml:space="preserve"> par le logiciel IHM </w:t>
      </w:r>
      <w:r w:rsidR="00A1387B">
        <w:t xml:space="preserve">permettent soit de faire une requête des données d’état </w:t>
      </w:r>
      <w:r w:rsidR="00BE140A">
        <w:t>d’une cellule de chloration</w:t>
      </w:r>
      <w:r w:rsidR="00A1387B">
        <w:t>, soit de lui envoyer de nouveaux paramètres</w:t>
      </w:r>
      <w:r w:rsidR="00BE140A">
        <w:t>.</w:t>
      </w:r>
    </w:p>
    <w:p w14:paraId="04F56330" w14:textId="3BA08E78" w:rsidR="00A1387B" w:rsidRDefault="00A1387B" w:rsidP="000F6507">
      <w:pPr>
        <w:pStyle w:val="Titre4"/>
      </w:pPr>
      <w:r>
        <w:t>La trame de demande d’état est la suivante :</w:t>
      </w:r>
    </w:p>
    <w:p w14:paraId="66658319" w14:textId="2D8743C0" w:rsidR="00A1387B" w:rsidRDefault="0024352C" w:rsidP="007654A8">
      <w:r>
        <w:t>DATA</w:t>
      </w:r>
      <w:r w:rsidR="00A1387B">
        <w:t>-C1</w:t>
      </w:r>
      <w:r w:rsidR="00523239">
        <w:t>&lt;LF&gt;</w:t>
      </w:r>
    </w:p>
    <w:p w14:paraId="51510E30" w14:textId="0939EB7E" w:rsidR="00A1387B" w:rsidRDefault="00523239" w:rsidP="007654A8">
      <w:r>
        <w:t>Cette trame ne possède qu</w:t>
      </w:r>
      <w:r w:rsidR="00045078">
        <w:t>e deux</w:t>
      </w:r>
      <w:r>
        <w:t xml:space="preserve"> champ</w:t>
      </w:r>
      <w:r w:rsidR="00045078">
        <w:t>s</w:t>
      </w:r>
      <w:r>
        <w:t> :</w:t>
      </w:r>
    </w:p>
    <w:p w14:paraId="0A6E4ECD" w14:textId="59402491" w:rsidR="00045078" w:rsidRDefault="0024352C" w:rsidP="00045078">
      <w:pPr>
        <w:spacing w:after="0"/>
      </w:pPr>
      <w:r>
        <w:t>DATA</w:t>
      </w:r>
      <w:r w:rsidR="00045078">
        <w:t>-C1</w:t>
      </w:r>
      <w:r w:rsidR="00045078">
        <w:tab/>
        <w:t>:</w:t>
      </w:r>
      <w:r w:rsidR="00045078">
        <w:tab/>
        <w:t xml:space="preserve">Entête. </w:t>
      </w:r>
      <w:r>
        <w:t xml:space="preserve">DATA </w:t>
      </w:r>
      <w:r w:rsidR="00045078">
        <w:t>pour indiquer que</w:t>
      </w:r>
      <w:r w:rsidR="00E200FD">
        <w:t xml:space="preserve"> l’on demande</w:t>
      </w:r>
      <w:r w:rsidR="00045078">
        <w:t xml:space="preserve"> trame </w:t>
      </w:r>
      <w:r w:rsidR="00F836BA">
        <w:t xml:space="preserve">de </w:t>
      </w:r>
      <w:r>
        <w:t>donnée</w:t>
      </w:r>
      <w:r w:rsidR="006067B6">
        <w:t>s</w:t>
      </w:r>
      <w:r w:rsidR="00045078">
        <w:t>.</w:t>
      </w:r>
    </w:p>
    <w:p w14:paraId="44D1C03A" w14:textId="1B6E31AD" w:rsidR="00045078" w:rsidRDefault="00045078" w:rsidP="00045078">
      <w:pPr>
        <w:spacing w:after="0"/>
      </w:pPr>
      <w:r>
        <w:tab/>
      </w:r>
      <w:r>
        <w:tab/>
      </w:r>
      <w:r>
        <w:tab/>
        <w:t>C1 pour indiqu</w:t>
      </w:r>
      <w:r w:rsidR="00F836BA">
        <w:t>er</w:t>
      </w:r>
      <w:r>
        <w:t xml:space="preserve"> que l’on s’adresse à la cellule d’adresse 1.</w:t>
      </w:r>
    </w:p>
    <w:p w14:paraId="4ADF38BE" w14:textId="00B384CA" w:rsidR="00F836BA" w:rsidRDefault="00F836BA" w:rsidP="00E200FD">
      <w:pPr>
        <w:spacing w:after="0"/>
        <w:ind w:left="1416" w:firstLine="708"/>
      </w:pPr>
      <w:r>
        <w:t>Les adresses possibles sont C1 à C4.</w:t>
      </w:r>
    </w:p>
    <w:p w14:paraId="062F60F9" w14:textId="77777777" w:rsidR="00D31B90" w:rsidRDefault="00D31B90" w:rsidP="00D31B90">
      <w:pPr>
        <w:spacing w:after="0"/>
      </w:pPr>
      <w:r>
        <w:t>&lt;LF&gt;</w:t>
      </w:r>
      <w:r>
        <w:tab/>
      </w:r>
      <w:r>
        <w:tab/>
        <w:t>:</w:t>
      </w:r>
      <w:r>
        <w:tab/>
        <w:t>Caractère de fin de trame, 0x0A.</w:t>
      </w:r>
    </w:p>
    <w:p w14:paraId="640DD2A0" w14:textId="77777777" w:rsidR="00D31B90" w:rsidRDefault="00D31B90" w:rsidP="00D31B90"/>
    <w:p w14:paraId="7BBE3FE8" w14:textId="41460E35" w:rsidR="00C41F40" w:rsidRDefault="00C41F40" w:rsidP="000F6507">
      <w:pPr>
        <w:pStyle w:val="Titre4"/>
      </w:pPr>
      <w:r>
        <w:t>La trame d’</w:t>
      </w:r>
      <w:r w:rsidR="002775AC">
        <w:t>envoi</w:t>
      </w:r>
      <w:r>
        <w:t xml:space="preserve"> de paramètres est de la forme suivante :</w:t>
      </w:r>
    </w:p>
    <w:p w14:paraId="3F8F99E3" w14:textId="7E46DD9D" w:rsidR="00C41F40" w:rsidRDefault="00C41F40" w:rsidP="00C41F40">
      <w:r>
        <w:t>PARAM-C1,60.0,3.0,</w:t>
      </w:r>
      <w:r w:rsidRPr="00480950">
        <w:t>7.467</w:t>
      </w:r>
      <w:r>
        <w:t>,50.0,300.0,2.0,25.0&lt;LF&gt;</w:t>
      </w:r>
    </w:p>
    <w:p w14:paraId="16DBA28E" w14:textId="0266C502" w:rsidR="005F4AAC" w:rsidRDefault="00D31B90" w:rsidP="007654A8">
      <w:r>
        <w:t xml:space="preserve">Cette trame possède </w:t>
      </w:r>
      <w:r w:rsidR="002775AC">
        <w:t>9</w:t>
      </w:r>
      <w:r>
        <w:t xml:space="preserve"> champs</w:t>
      </w:r>
      <w:r w:rsidR="002775AC">
        <w:t> :</w:t>
      </w:r>
    </w:p>
    <w:p w14:paraId="666FEAB0" w14:textId="6DA7C2D5" w:rsidR="005F4AAC" w:rsidRDefault="005F4AAC" w:rsidP="00CE1C33">
      <w:pPr>
        <w:spacing w:after="0"/>
      </w:pPr>
      <w:r>
        <w:t>PARAM-C1</w:t>
      </w:r>
      <w:r>
        <w:tab/>
        <w:t>:</w:t>
      </w:r>
      <w:r>
        <w:tab/>
      </w:r>
      <w:r w:rsidR="004A735D">
        <w:t>Entête. PARAM pour indiquer que c’est une trame de paramètres.</w:t>
      </w:r>
    </w:p>
    <w:p w14:paraId="56BAD1B4" w14:textId="12B741DA" w:rsidR="004A735D" w:rsidRDefault="004A735D" w:rsidP="00CE1C33">
      <w:pPr>
        <w:spacing w:after="0"/>
      </w:pPr>
      <w:r>
        <w:tab/>
      </w:r>
      <w:r>
        <w:tab/>
      </w:r>
      <w:r>
        <w:tab/>
        <w:t>C1</w:t>
      </w:r>
      <w:r w:rsidR="0031767D">
        <w:t xml:space="preserve"> pour </w:t>
      </w:r>
      <w:r w:rsidR="002775AC">
        <w:t>indiquer</w:t>
      </w:r>
      <w:r w:rsidR="0031767D">
        <w:t xml:space="preserve"> que l’on s’adresse à la cellule d’adresse 1.</w:t>
      </w:r>
    </w:p>
    <w:p w14:paraId="0512509E" w14:textId="375308F3" w:rsidR="0031767D" w:rsidRDefault="0031767D" w:rsidP="00CE1C33">
      <w:pPr>
        <w:spacing w:after="0"/>
      </w:pPr>
      <w:r>
        <w:tab/>
      </w:r>
      <w:r>
        <w:tab/>
      </w:r>
      <w:r>
        <w:tab/>
      </w:r>
      <w:r w:rsidR="00D746A2">
        <w:t>Les adresses possibles sont C1 à C4.</w:t>
      </w:r>
    </w:p>
    <w:p w14:paraId="12FB59E6" w14:textId="440428E2" w:rsidR="00C3602D" w:rsidRDefault="00D746A2" w:rsidP="00CE1C33">
      <w:pPr>
        <w:spacing w:after="0"/>
      </w:pPr>
      <w:r>
        <w:t>60.0</w:t>
      </w:r>
      <w:r>
        <w:tab/>
      </w:r>
      <w:r>
        <w:tab/>
        <w:t>:</w:t>
      </w:r>
      <w:r w:rsidR="003C77E3">
        <w:tab/>
      </w:r>
      <w:r w:rsidR="00C3602D">
        <w:t>Période d’i</w:t>
      </w:r>
      <w:r w:rsidR="00C3602D" w:rsidRPr="00C3602D">
        <w:t>nversion</w:t>
      </w:r>
      <w:r w:rsidR="00C3602D">
        <w:t xml:space="preserve"> du sens du courant dans les cellules en minutes.</w:t>
      </w:r>
    </w:p>
    <w:p w14:paraId="6AC32ED8" w14:textId="1FD26C14" w:rsidR="002A10C1" w:rsidRDefault="00D746A2" w:rsidP="00CE1C33">
      <w:pPr>
        <w:spacing w:after="0"/>
      </w:pPr>
      <w:r>
        <w:t>3.0</w:t>
      </w:r>
      <w:r w:rsidR="003C77E3">
        <w:tab/>
      </w:r>
      <w:r w:rsidR="003C77E3">
        <w:tab/>
        <w:t>:</w:t>
      </w:r>
      <w:r w:rsidR="003C77E3">
        <w:tab/>
      </w:r>
      <w:r w:rsidR="00401F60">
        <w:t>Temps de repos</w:t>
      </w:r>
      <w:r w:rsidR="002A10C1">
        <w:t xml:space="preserve"> lors de l’inversion du courant dans les cellules, en seconde</w:t>
      </w:r>
      <w:r w:rsidR="00401F60">
        <w:t>s</w:t>
      </w:r>
      <w:r w:rsidR="002A10C1">
        <w:t>.</w:t>
      </w:r>
    </w:p>
    <w:p w14:paraId="19B6EB51" w14:textId="4F24C149" w:rsidR="003C77E3" w:rsidRDefault="00480950" w:rsidP="00CE1C33">
      <w:pPr>
        <w:spacing w:after="0"/>
      </w:pPr>
      <w:r w:rsidRPr="00480950">
        <w:t>7.467</w:t>
      </w:r>
      <w:r w:rsidR="003C77E3">
        <w:tab/>
      </w:r>
      <w:r w:rsidR="003C77E3">
        <w:tab/>
        <w:t>:</w:t>
      </w:r>
      <w:r w:rsidR="003C77E3">
        <w:tab/>
      </w:r>
      <w:r w:rsidR="00401F60">
        <w:t xml:space="preserve">Facteur K du </w:t>
      </w:r>
      <w:r w:rsidR="002775AC">
        <w:t>débitmètre</w:t>
      </w:r>
      <w:r w:rsidR="004D71B7">
        <w:t xml:space="preserve"> e</w:t>
      </w:r>
      <w:r w:rsidR="00347D20">
        <w:t xml:space="preserve">n </w:t>
      </w:r>
      <w:r w:rsidR="004D71B7">
        <w:t>l/h/Hz</w:t>
      </w:r>
      <w:r w:rsidR="00AF2429">
        <w:t>.</w:t>
      </w:r>
    </w:p>
    <w:p w14:paraId="55CDD54E" w14:textId="2E5BE0EA" w:rsidR="003C77E3" w:rsidRDefault="00AF2429" w:rsidP="00CE1C33">
      <w:pPr>
        <w:spacing w:after="0"/>
      </w:pPr>
      <w:r>
        <w:t>50</w:t>
      </w:r>
      <w:r w:rsidR="00D746A2">
        <w:t>.0</w:t>
      </w:r>
      <w:r w:rsidR="003C77E3">
        <w:tab/>
      </w:r>
      <w:r w:rsidR="003C77E3">
        <w:tab/>
        <w:t>:</w:t>
      </w:r>
      <w:r w:rsidR="003C77E3">
        <w:tab/>
      </w:r>
      <w:r w:rsidR="00803894">
        <w:t>Débit minimum de la fonction affine Courant = f(Débit)</w:t>
      </w:r>
      <w:r w:rsidR="00142885">
        <w:t>, en l/h.</w:t>
      </w:r>
    </w:p>
    <w:p w14:paraId="36CC2E7B" w14:textId="68F74DBF" w:rsidR="003C77E3" w:rsidRDefault="00AF2429" w:rsidP="00CE1C33">
      <w:pPr>
        <w:spacing w:after="0"/>
      </w:pPr>
      <w:r>
        <w:t>300</w:t>
      </w:r>
      <w:r w:rsidR="00D746A2">
        <w:t>.0</w:t>
      </w:r>
      <w:r w:rsidR="003C77E3">
        <w:tab/>
      </w:r>
      <w:r w:rsidR="003C77E3">
        <w:tab/>
        <w:t>:</w:t>
      </w:r>
      <w:r w:rsidR="003C77E3">
        <w:tab/>
      </w:r>
      <w:r w:rsidR="00142885">
        <w:t>Débit maximum de la fonction affine Courant = f(Débit), en l/h.</w:t>
      </w:r>
    </w:p>
    <w:p w14:paraId="75FB705C" w14:textId="3C563A53" w:rsidR="003C77E3" w:rsidRDefault="00AF2429" w:rsidP="00CE1C33">
      <w:pPr>
        <w:spacing w:after="0"/>
      </w:pPr>
      <w:r>
        <w:t>2</w:t>
      </w:r>
      <w:r w:rsidR="00D746A2">
        <w:t>.0</w:t>
      </w:r>
      <w:r w:rsidR="003C77E3">
        <w:tab/>
      </w:r>
      <w:r w:rsidR="003C77E3">
        <w:tab/>
        <w:t>:</w:t>
      </w:r>
      <w:r w:rsidR="003C77E3">
        <w:tab/>
      </w:r>
      <w:r w:rsidR="00142885">
        <w:t>Courant minimum de la fonction affine Courant = f(Débit), en A.</w:t>
      </w:r>
    </w:p>
    <w:p w14:paraId="408BEF90" w14:textId="378F7790" w:rsidR="003C77E3" w:rsidRDefault="00D746A2" w:rsidP="00CE1C33">
      <w:pPr>
        <w:spacing w:after="0"/>
      </w:pPr>
      <w:r>
        <w:t>25.0</w:t>
      </w:r>
      <w:r w:rsidR="003C77E3">
        <w:tab/>
      </w:r>
      <w:r w:rsidR="003C77E3">
        <w:tab/>
        <w:t>:</w:t>
      </w:r>
      <w:r w:rsidR="003C77E3">
        <w:tab/>
      </w:r>
      <w:r w:rsidR="00142885">
        <w:t>Courant maximum de la fonction affine Courant = f(Débit), en A.</w:t>
      </w:r>
    </w:p>
    <w:p w14:paraId="249BBBB6" w14:textId="590FBE8A" w:rsidR="00D746A2" w:rsidRDefault="00D746A2" w:rsidP="00CE1C33">
      <w:pPr>
        <w:spacing w:after="0"/>
      </w:pPr>
      <w:r>
        <w:t>&lt;LF&gt;</w:t>
      </w:r>
      <w:r w:rsidR="003C77E3">
        <w:tab/>
      </w:r>
      <w:r w:rsidR="003C77E3">
        <w:tab/>
        <w:t>:</w:t>
      </w:r>
      <w:r w:rsidR="003C77E3">
        <w:tab/>
      </w:r>
      <w:r w:rsidR="00142885">
        <w:t>Caractère de fin de trame</w:t>
      </w:r>
      <w:r w:rsidR="00CE1C33">
        <w:t>, 0x0A.</w:t>
      </w:r>
    </w:p>
    <w:p w14:paraId="42A9F17C" w14:textId="77777777" w:rsidR="00CE1C33" w:rsidRDefault="00CE1C33" w:rsidP="001019D6">
      <w:pPr>
        <w:spacing w:after="0"/>
      </w:pPr>
    </w:p>
    <w:p w14:paraId="18647854" w14:textId="77777777" w:rsidR="001019D6" w:rsidRDefault="001019D6" w:rsidP="001019D6">
      <w:pPr>
        <w:pStyle w:val="Titre4"/>
      </w:pPr>
    </w:p>
    <w:p w14:paraId="1E5D814E" w14:textId="1F3445EE" w:rsidR="001019D6" w:rsidRDefault="001019D6" w:rsidP="001019D6">
      <w:pPr>
        <w:pStyle w:val="Titre4"/>
      </w:pPr>
      <w:r>
        <w:t xml:space="preserve">La trame d’envoi de </w:t>
      </w:r>
      <w:r>
        <w:t>commande spécifique est la suivante</w:t>
      </w:r>
      <w:r>
        <w:t> :</w:t>
      </w:r>
    </w:p>
    <w:p w14:paraId="1750D3D8" w14:textId="04365E30" w:rsidR="00647716" w:rsidRDefault="00647716" w:rsidP="001019D6">
      <w:pPr>
        <w:spacing w:after="0"/>
      </w:pPr>
      <w:r w:rsidRPr="00647716">
        <w:t>CDE-</w:t>
      </w:r>
      <w:proofErr w:type="gramStart"/>
      <w:r w:rsidRPr="00647716">
        <w:t>Cx,[</w:t>
      </w:r>
      <w:proofErr w:type="gramEnd"/>
      <w:r w:rsidRPr="00647716">
        <w:t>commande]&lt;LF&gt;</w:t>
      </w:r>
    </w:p>
    <w:p w14:paraId="3E9F5B6D" w14:textId="77777777" w:rsidR="001019D6" w:rsidRPr="00647716" w:rsidRDefault="001019D6" w:rsidP="001019D6">
      <w:pPr>
        <w:spacing w:after="0"/>
      </w:pPr>
    </w:p>
    <w:p w14:paraId="12DBB4E7" w14:textId="7D6FBDD8" w:rsidR="00647716" w:rsidRPr="00647716" w:rsidRDefault="00647716" w:rsidP="001019D6">
      <w:pPr>
        <w:spacing w:after="0"/>
      </w:pPr>
      <w:r w:rsidRPr="00647716">
        <w:t>Cette trame possède 2 champs :</w:t>
      </w:r>
    </w:p>
    <w:p w14:paraId="36346875" w14:textId="77777777" w:rsidR="001019D6" w:rsidRDefault="001019D6" w:rsidP="001019D6">
      <w:pPr>
        <w:spacing w:after="0"/>
      </w:pPr>
    </w:p>
    <w:p w14:paraId="4E5F083A" w14:textId="77777777" w:rsidR="001019D6" w:rsidRDefault="00647716" w:rsidP="001019D6">
      <w:pPr>
        <w:spacing w:after="0"/>
      </w:pPr>
      <w:r w:rsidRPr="00647716">
        <w:t>CDE-Cx</w:t>
      </w:r>
      <w:r w:rsidR="001019D6">
        <w:tab/>
      </w:r>
      <w:r w:rsidR="001019D6">
        <w:tab/>
      </w:r>
      <w:r w:rsidRPr="00647716">
        <w:t>:</w:t>
      </w:r>
      <w:r w:rsidR="001019D6">
        <w:tab/>
      </w:r>
      <w:r w:rsidRPr="00647716">
        <w:t>Entête. CDE pour indiquer que c’est une trame de commande.</w:t>
      </w:r>
    </w:p>
    <w:p w14:paraId="6A155D77" w14:textId="77777777" w:rsidR="00893245" w:rsidRDefault="00A4552B" w:rsidP="00893245">
      <w:pPr>
        <w:spacing w:after="0"/>
        <w:ind w:left="2124"/>
      </w:pPr>
      <w:r>
        <w:t xml:space="preserve">X est l’adresse de la cellule, mais elle n’est pas traitée dans cette trame, </w:t>
      </w:r>
      <w:r w:rsidR="00893245">
        <w:t>toutes les cellules du bus exécutent la commande.</w:t>
      </w:r>
    </w:p>
    <w:p w14:paraId="4E723C58" w14:textId="76DF8DD5" w:rsidR="00647716" w:rsidRPr="00647716" w:rsidRDefault="00647716" w:rsidP="001019D6">
      <w:pPr>
        <w:spacing w:after="0"/>
      </w:pPr>
      <w:r w:rsidRPr="00647716">
        <w:t xml:space="preserve"> [</w:t>
      </w:r>
      <w:proofErr w:type="gramStart"/>
      <w:r w:rsidRPr="00647716">
        <w:t>commande</w:t>
      </w:r>
      <w:proofErr w:type="gramEnd"/>
      <w:r w:rsidRPr="00647716">
        <w:t>]</w:t>
      </w:r>
      <w:r w:rsidR="00893245">
        <w:tab/>
      </w:r>
      <w:r w:rsidRPr="00647716">
        <w:t>:</w:t>
      </w:r>
      <w:r w:rsidR="00893245">
        <w:tab/>
      </w:r>
      <w:r w:rsidRPr="00647716">
        <w:t>La commande. Suivant la liste de commande suivante :</w:t>
      </w:r>
    </w:p>
    <w:p w14:paraId="0F81C82D" w14:textId="082D7C48" w:rsidR="00647716" w:rsidRPr="00647716" w:rsidRDefault="00647716" w:rsidP="00893245">
      <w:pPr>
        <w:spacing w:after="0"/>
        <w:ind w:left="2124"/>
      </w:pPr>
      <w:r w:rsidRPr="00647716">
        <w:t>ON : on force l'a mise en marche de l'alimentation</w:t>
      </w:r>
    </w:p>
    <w:p w14:paraId="00E90F6A" w14:textId="75B4240B" w:rsidR="00647716" w:rsidRPr="00647716" w:rsidRDefault="00647716" w:rsidP="00893245">
      <w:pPr>
        <w:spacing w:after="0"/>
        <w:ind w:left="2124"/>
      </w:pPr>
      <w:r w:rsidRPr="00647716">
        <w:t>OFF : on force l'arrêt de l'alimentation</w:t>
      </w:r>
    </w:p>
    <w:p w14:paraId="0800F74E" w14:textId="600F33DB" w:rsidR="00647716" w:rsidRDefault="00647716" w:rsidP="00893245">
      <w:pPr>
        <w:spacing w:after="0"/>
        <w:ind w:left="2124"/>
      </w:pPr>
      <w:r w:rsidRPr="00647716">
        <w:t>SENS : on force l'inversion de sens du courant (pilotage relais)</w:t>
      </w:r>
    </w:p>
    <w:p w14:paraId="5ED4DBEE" w14:textId="0BC90565" w:rsidR="00656CFF" w:rsidRPr="00647716" w:rsidRDefault="00656CFF" w:rsidP="00656CFF">
      <w:pPr>
        <w:spacing w:after="0"/>
        <w:ind w:left="2124"/>
      </w:pPr>
      <w:r w:rsidRPr="00656CFF">
        <w:t>CURRENTZERO</w:t>
      </w:r>
      <w:r>
        <w:t> : RAZ de la valeur de courant mesuré (pour étalonnage)</w:t>
      </w:r>
    </w:p>
    <w:p w14:paraId="281C1BBE" w14:textId="36AC8280" w:rsidR="00647716" w:rsidRPr="00647716" w:rsidRDefault="00647716" w:rsidP="001019D6">
      <w:pPr>
        <w:spacing w:after="0"/>
      </w:pPr>
      <w:r w:rsidRPr="00647716">
        <w:t>  &lt;LF&gt;</w:t>
      </w:r>
      <w:r w:rsidR="00893245">
        <w:tab/>
      </w:r>
      <w:r w:rsidR="00893245">
        <w:tab/>
      </w:r>
      <w:r w:rsidRPr="00647716">
        <w:t>:</w:t>
      </w:r>
      <w:r w:rsidR="00893245">
        <w:tab/>
      </w:r>
      <w:r w:rsidRPr="00647716">
        <w:t>Caractère de fin de trame, 0x0A.</w:t>
      </w:r>
    </w:p>
    <w:p w14:paraId="59611409" w14:textId="77777777" w:rsidR="00647716" w:rsidRPr="00647716" w:rsidRDefault="00647716" w:rsidP="001019D6">
      <w:pPr>
        <w:spacing w:after="0"/>
      </w:pPr>
    </w:p>
    <w:p w14:paraId="219939E8" w14:textId="116B0B3C" w:rsidR="006067B6" w:rsidRDefault="006067B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17EC381F" w14:textId="1ABB6187" w:rsidR="00BE140A" w:rsidRDefault="00BE140A" w:rsidP="00BE140A">
      <w:pPr>
        <w:pStyle w:val="Titre3"/>
      </w:pPr>
      <w:r>
        <w:lastRenderedPageBreak/>
        <w:t>Trames envoyées par la carte électronique</w:t>
      </w:r>
    </w:p>
    <w:p w14:paraId="5C31AC2A" w14:textId="77777777" w:rsidR="00BE140A" w:rsidRDefault="00BE140A" w:rsidP="00BE140A"/>
    <w:p w14:paraId="3F936AC1" w14:textId="2A3439ED" w:rsidR="00CE1C33" w:rsidRDefault="00B33EC3" w:rsidP="00BE140A">
      <w:r>
        <w:t>Une</w:t>
      </w:r>
      <w:r w:rsidR="00BE140A">
        <w:t xml:space="preserve"> trame</w:t>
      </w:r>
      <w:r w:rsidR="00A75A56">
        <w:t xml:space="preserve"> est</w:t>
      </w:r>
      <w:r w:rsidR="00BE140A">
        <w:t xml:space="preserve"> envoyée par </w:t>
      </w:r>
      <w:r w:rsidR="004940E0">
        <w:t xml:space="preserve">la carte électronique </w:t>
      </w:r>
      <w:r w:rsidR="00A75A56">
        <w:t>seulement en réponse à une requête du logiciel IHM.</w:t>
      </w:r>
    </w:p>
    <w:p w14:paraId="280D1F6C" w14:textId="77777777" w:rsidR="00B33EC3" w:rsidRDefault="00B33EC3" w:rsidP="00BE140A"/>
    <w:p w14:paraId="2B2C7B3D" w14:textId="324CC653" w:rsidR="00A75A56" w:rsidRDefault="00A75A56" w:rsidP="00B33EC3">
      <w:pPr>
        <w:pStyle w:val="Titre4"/>
      </w:pPr>
      <w:r>
        <w:t>La trame</w:t>
      </w:r>
      <w:r w:rsidR="00B33EC3">
        <w:t xml:space="preserve"> de réponse</w:t>
      </w:r>
      <w:r>
        <w:t xml:space="preserve"> est de la forme suivante :</w:t>
      </w:r>
    </w:p>
    <w:p w14:paraId="2739334E" w14:textId="77777777" w:rsidR="00B33EC3" w:rsidRPr="00A84332" w:rsidRDefault="00B33EC3" w:rsidP="00BE140A"/>
    <w:p w14:paraId="19324272" w14:textId="158B9754" w:rsidR="00A75A56" w:rsidRPr="00E661BB" w:rsidRDefault="00E200FD" w:rsidP="00BE140A">
      <w:r w:rsidRPr="00E661BB">
        <w:t>DATA</w:t>
      </w:r>
      <w:r w:rsidR="00A75A56" w:rsidRPr="00E661BB">
        <w:t>-C1,</w:t>
      </w:r>
      <w:r w:rsidR="00B77AF6" w:rsidRPr="00E661BB">
        <w:t>123.4,</w:t>
      </w:r>
      <w:r w:rsidR="0005457D" w:rsidRPr="00E661BB">
        <w:t>12.0,11.9</w:t>
      </w:r>
      <w:r w:rsidR="002A1FE8" w:rsidRPr="00E661BB">
        <w:t>,1,1,0,55.0</w:t>
      </w:r>
      <w:r w:rsidR="006067B6" w:rsidRPr="00E661BB">
        <w:t>,</w:t>
      </w:r>
      <w:r w:rsidR="00A75A56" w:rsidRPr="00E661BB">
        <w:t>60.0,3.0,7.467,50.0,300.0,2.0,25.0&lt;LF&gt;</w:t>
      </w:r>
    </w:p>
    <w:p w14:paraId="28342237" w14:textId="49AA03E6" w:rsidR="00E661BB" w:rsidRDefault="00E661BB" w:rsidP="00E661BB">
      <w:r>
        <w:t xml:space="preserve">Cette trame possède </w:t>
      </w:r>
      <w:r w:rsidR="00B61BF5">
        <w:t>16</w:t>
      </w:r>
      <w:r>
        <w:t xml:space="preserve"> champs :</w:t>
      </w:r>
    </w:p>
    <w:p w14:paraId="369B2EA9" w14:textId="5166B8D0" w:rsidR="006067B6" w:rsidRDefault="006067B6" w:rsidP="006067B6">
      <w:pPr>
        <w:spacing w:after="0"/>
      </w:pPr>
      <w:r w:rsidRPr="006067B6">
        <w:t>DATA</w:t>
      </w:r>
      <w:r>
        <w:t xml:space="preserve"> -C1</w:t>
      </w:r>
      <w:r>
        <w:tab/>
        <w:t>:</w:t>
      </w:r>
      <w:r>
        <w:tab/>
        <w:t xml:space="preserve">Entête. </w:t>
      </w:r>
      <w:r w:rsidRPr="006067B6">
        <w:t>DATA</w:t>
      </w:r>
      <w:r>
        <w:t xml:space="preserve"> pour indiquer que c’est une trame de données.</w:t>
      </w:r>
    </w:p>
    <w:p w14:paraId="7A59DBBD" w14:textId="77777777" w:rsidR="006067B6" w:rsidRDefault="006067B6" w:rsidP="006067B6">
      <w:pPr>
        <w:spacing w:after="0"/>
      </w:pPr>
      <w:r>
        <w:tab/>
      </w:r>
      <w:r>
        <w:tab/>
      </w:r>
      <w:r>
        <w:tab/>
        <w:t>C1 pour indiquer que l’on s’adresse à la cellule d’adresse 1.</w:t>
      </w:r>
    </w:p>
    <w:p w14:paraId="71515254" w14:textId="77777777" w:rsidR="00A84332" w:rsidRDefault="006067B6" w:rsidP="00A84332">
      <w:pPr>
        <w:spacing w:after="0"/>
      </w:pPr>
      <w:r>
        <w:tab/>
      </w:r>
      <w:r>
        <w:tab/>
      </w:r>
      <w:r>
        <w:tab/>
        <w:t>Les adresses possibles sont C1 à C4.</w:t>
      </w:r>
    </w:p>
    <w:p w14:paraId="0627A596" w14:textId="5BB6DAB2" w:rsidR="00A84332" w:rsidRPr="00A84332" w:rsidRDefault="00A84332" w:rsidP="00A84332">
      <w:pPr>
        <w:spacing w:after="0"/>
      </w:pPr>
      <w:r w:rsidRPr="00A84332">
        <w:t>01 04 24</w:t>
      </w:r>
      <w:r>
        <w:tab/>
      </w:r>
      <w:r w:rsidRPr="00A84332">
        <w:t>:</w:t>
      </w:r>
      <w:r>
        <w:tab/>
      </w:r>
      <w:r w:rsidRPr="00A84332">
        <w:t>Date (JJ MM AA)</w:t>
      </w:r>
    </w:p>
    <w:p w14:paraId="3A080CE9" w14:textId="00418340" w:rsidR="00A84332" w:rsidRPr="00A84332" w:rsidRDefault="00A84332" w:rsidP="00A84332">
      <w:pPr>
        <w:spacing w:after="0"/>
      </w:pPr>
      <w:r w:rsidRPr="00A84332">
        <w:t>15 25 00</w:t>
      </w:r>
      <w:r>
        <w:tab/>
      </w:r>
      <w:r w:rsidRPr="00A84332">
        <w:t>:</w:t>
      </w:r>
      <w:r>
        <w:tab/>
      </w:r>
      <w:r w:rsidRPr="00A84332">
        <w:t>Heure (</w:t>
      </w:r>
      <w:proofErr w:type="spellStart"/>
      <w:r w:rsidRPr="00A84332">
        <w:t>hh</w:t>
      </w:r>
      <w:proofErr w:type="spellEnd"/>
      <w:r w:rsidRPr="00A84332">
        <w:t xml:space="preserve"> mm </w:t>
      </w:r>
      <w:proofErr w:type="spellStart"/>
      <w:r w:rsidRPr="00A84332">
        <w:t>ss</w:t>
      </w:r>
      <w:proofErr w:type="spellEnd"/>
      <w:r w:rsidRPr="00A84332">
        <w:t>)</w:t>
      </w:r>
    </w:p>
    <w:p w14:paraId="43A4AF94" w14:textId="6BA42FB7" w:rsidR="006067B6" w:rsidRPr="006067B6" w:rsidRDefault="006067B6" w:rsidP="006067B6">
      <w:pPr>
        <w:spacing w:after="0"/>
      </w:pPr>
      <w:r w:rsidRPr="006067B6">
        <w:t>123.4</w:t>
      </w:r>
      <w:r w:rsidRPr="006067B6">
        <w:tab/>
      </w:r>
      <w:r w:rsidRPr="006067B6">
        <w:tab/>
        <w:t>:</w:t>
      </w:r>
      <w:r w:rsidRPr="006067B6">
        <w:tab/>
        <w:t>Débit mesuré en l/h</w:t>
      </w:r>
      <w:r>
        <w:t>.</w:t>
      </w:r>
    </w:p>
    <w:p w14:paraId="2A9265D2" w14:textId="60B96DBF" w:rsidR="006067B6" w:rsidRPr="006067B6" w:rsidRDefault="006067B6" w:rsidP="006067B6">
      <w:pPr>
        <w:spacing w:after="0"/>
      </w:pPr>
      <w:r w:rsidRPr="006067B6">
        <w:t>12.0</w:t>
      </w:r>
      <w:r w:rsidRPr="006067B6">
        <w:tab/>
      </w:r>
      <w:r w:rsidRPr="006067B6">
        <w:tab/>
        <w:t>:</w:t>
      </w:r>
      <w:r w:rsidRPr="006067B6">
        <w:tab/>
      </w:r>
      <w:r w:rsidR="002F2256">
        <w:t>Commande du régulateur de courant en A.</w:t>
      </w:r>
    </w:p>
    <w:p w14:paraId="3EDCAF2C" w14:textId="12910B23" w:rsidR="006067B6" w:rsidRPr="006067B6" w:rsidRDefault="006067B6" w:rsidP="006067B6">
      <w:pPr>
        <w:spacing w:after="0"/>
      </w:pPr>
      <w:r w:rsidRPr="006067B6">
        <w:t>11.9</w:t>
      </w:r>
      <w:r w:rsidRPr="006067B6">
        <w:tab/>
      </w:r>
      <w:r w:rsidRPr="006067B6">
        <w:tab/>
        <w:t>:</w:t>
      </w:r>
      <w:r w:rsidRPr="006067B6">
        <w:tab/>
      </w:r>
      <w:r w:rsidR="002F2256">
        <w:t>Courant mesuré en A.</w:t>
      </w:r>
    </w:p>
    <w:p w14:paraId="69E9C425" w14:textId="113EB8E8" w:rsidR="00A84332" w:rsidRPr="00A84332" w:rsidRDefault="00A84332" w:rsidP="00A84332">
      <w:pPr>
        <w:spacing w:after="0"/>
      </w:pPr>
      <w:r w:rsidRPr="00A84332">
        <w:t>24.0</w:t>
      </w:r>
      <w:r>
        <w:tab/>
      </w:r>
      <w:r>
        <w:tab/>
      </w:r>
      <w:r w:rsidRPr="00A84332">
        <w:t>:</w:t>
      </w:r>
      <w:r>
        <w:tab/>
      </w:r>
      <w:r w:rsidRPr="00A84332">
        <w:t>Tension de la cellule mesurée en V.</w:t>
      </w:r>
    </w:p>
    <w:p w14:paraId="5D21D26C" w14:textId="64A30B6E" w:rsidR="006067B6" w:rsidRPr="006067B6" w:rsidRDefault="006067B6" w:rsidP="006067B6">
      <w:pPr>
        <w:spacing w:after="0"/>
      </w:pPr>
      <w:r w:rsidRPr="006067B6">
        <w:t>1</w:t>
      </w:r>
      <w:r w:rsidRPr="006067B6">
        <w:tab/>
      </w:r>
      <w:r w:rsidRPr="006067B6">
        <w:tab/>
        <w:t>:</w:t>
      </w:r>
      <w:r w:rsidRPr="006067B6">
        <w:tab/>
      </w:r>
      <w:r w:rsidR="002F2256">
        <w:t>Etat du régulateur de courant</w:t>
      </w:r>
      <w:r w:rsidR="003F13B7">
        <w:t>, 1 : ON | 0 : OFF.</w:t>
      </w:r>
    </w:p>
    <w:p w14:paraId="4C2BF6FD" w14:textId="59B2251A" w:rsidR="006067B6" w:rsidRPr="006067B6" w:rsidRDefault="006067B6" w:rsidP="006067B6">
      <w:pPr>
        <w:spacing w:after="0"/>
      </w:pPr>
      <w:r w:rsidRPr="006067B6">
        <w:t>1</w:t>
      </w:r>
      <w:r w:rsidRPr="006067B6">
        <w:tab/>
      </w:r>
      <w:r w:rsidRPr="006067B6">
        <w:tab/>
        <w:t>:</w:t>
      </w:r>
      <w:r w:rsidRPr="006067B6">
        <w:tab/>
      </w:r>
      <w:r w:rsidR="003F13B7">
        <w:t xml:space="preserve">Etat du </w:t>
      </w:r>
      <w:r w:rsidR="00245DA2">
        <w:t>premier</w:t>
      </w:r>
      <w:r w:rsidR="003F13B7">
        <w:t xml:space="preserve"> relai</w:t>
      </w:r>
      <w:r w:rsidR="00245DA2">
        <w:t>s</w:t>
      </w:r>
      <w:r w:rsidR="003F13B7">
        <w:t xml:space="preserve"> de sens du courant</w:t>
      </w:r>
      <w:r w:rsidR="00245DA2">
        <w:t>,</w:t>
      </w:r>
      <w:r w:rsidR="00245DA2" w:rsidRPr="00245DA2">
        <w:t xml:space="preserve"> </w:t>
      </w:r>
      <w:r w:rsidR="00245DA2">
        <w:t>1 : ON | 0 : OFF.</w:t>
      </w:r>
    </w:p>
    <w:p w14:paraId="0C3AA2DF" w14:textId="17B1DDFC" w:rsidR="006067B6" w:rsidRPr="006067B6" w:rsidRDefault="006067B6" w:rsidP="006067B6">
      <w:pPr>
        <w:spacing w:after="0"/>
      </w:pPr>
      <w:r w:rsidRPr="006067B6">
        <w:t>0</w:t>
      </w:r>
      <w:r w:rsidRPr="006067B6">
        <w:tab/>
      </w:r>
      <w:r w:rsidRPr="006067B6">
        <w:tab/>
        <w:t>:</w:t>
      </w:r>
      <w:r w:rsidRPr="006067B6">
        <w:tab/>
      </w:r>
      <w:r w:rsidR="00245DA2">
        <w:t>Etat du second relais de sens du courant,</w:t>
      </w:r>
      <w:r w:rsidR="00245DA2" w:rsidRPr="00245DA2">
        <w:t xml:space="preserve"> </w:t>
      </w:r>
      <w:r w:rsidR="00245DA2">
        <w:t>1 : ON | 0 : OFF.</w:t>
      </w:r>
    </w:p>
    <w:p w14:paraId="3920641B" w14:textId="3E7070E4" w:rsidR="006067B6" w:rsidRDefault="006067B6" w:rsidP="006067B6">
      <w:pPr>
        <w:spacing w:after="0"/>
      </w:pPr>
      <w:r w:rsidRPr="006067B6">
        <w:t>55.0</w:t>
      </w:r>
      <w:r w:rsidRPr="006067B6">
        <w:tab/>
      </w:r>
      <w:r w:rsidRPr="006067B6">
        <w:tab/>
        <w:t>:</w:t>
      </w:r>
      <w:r w:rsidRPr="006067B6">
        <w:tab/>
      </w:r>
      <w:r w:rsidR="00245DA2">
        <w:t>Temps avant inversion du sens du courant, en minutes</w:t>
      </w:r>
      <w:r w:rsidR="00C96E82">
        <w:t>.</w:t>
      </w:r>
    </w:p>
    <w:p w14:paraId="656DE611" w14:textId="20DF7F39" w:rsidR="006067B6" w:rsidRDefault="006067B6" w:rsidP="006067B6">
      <w:pPr>
        <w:spacing w:after="0"/>
      </w:pPr>
      <w:r>
        <w:t>60.0</w:t>
      </w:r>
      <w:r>
        <w:tab/>
      </w:r>
      <w:r>
        <w:tab/>
        <w:t>:</w:t>
      </w:r>
      <w:r>
        <w:tab/>
        <w:t>Période d’i</w:t>
      </w:r>
      <w:r w:rsidRPr="00C3602D">
        <w:t>nversion</w:t>
      </w:r>
      <w:r>
        <w:t xml:space="preserve"> du sens du courant dans les cellules en minutes.</w:t>
      </w:r>
    </w:p>
    <w:p w14:paraId="441FF73D" w14:textId="77777777" w:rsidR="006067B6" w:rsidRDefault="006067B6" w:rsidP="006067B6">
      <w:pPr>
        <w:spacing w:after="0"/>
      </w:pPr>
      <w:r>
        <w:t>3.0</w:t>
      </w:r>
      <w:r>
        <w:tab/>
      </w:r>
      <w:r>
        <w:tab/>
        <w:t>:</w:t>
      </w:r>
      <w:r>
        <w:tab/>
        <w:t>Temps de repos lors de l’inversion du courant dans les cellules, en secondes.</w:t>
      </w:r>
    </w:p>
    <w:p w14:paraId="195CA991" w14:textId="77777777" w:rsidR="006067B6" w:rsidRDefault="006067B6" w:rsidP="006067B6">
      <w:pPr>
        <w:spacing w:after="0"/>
      </w:pPr>
      <w:r w:rsidRPr="00480950">
        <w:t>7.467</w:t>
      </w:r>
      <w:r>
        <w:tab/>
      </w:r>
      <w:r>
        <w:tab/>
        <w:t>:</w:t>
      </w:r>
      <w:r>
        <w:tab/>
        <w:t>Facteur K du débitmètre en l/h/Hz.</w:t>
      </w:r>
    </w:p>
    <w:p w14:paraId="12E1E151" w14:textId="77777777" w:rsidR="006067B6" w:rsidRDefault="006067B6" w:rsidP="006067B6">
      <w:pPr>
        <w:spacing w:after="0"/>
      </w:pPr>
      <w:r>
        <w:t>50.0</w:t>
      </w:r>
      <w:r>
        <w:tab/>
      </w:r>
      <w:r>
        <w:tab/>
        <w:t>:</w:t>
      </w:r>
      <w:r>
        <w:tab/>
        <w:t>Débit minimum de la fonction affine Courant = f(Débit), en l/h.</w:t>
      </w:r>
    </w:p>
    <w:p w14:paraId="7E8D9865" w14:textId="77777777" w:rsidR="006067B6" w:rsidRDefault="006067B6" w:rsidP="006067B6">
      <w:pPr>
        <w:spacing w:after="0"/>
      </w:pPr>
      <w:r>
        <w:t>300.0</w:t>
      </w:r>
      <w:r>
        <w:tab/>
      </w:r>
      <w:r>
        <w:tab/>
        <w:t>:</w:t>
      </w:r>
      <w:r>
        <w:tab/>
        <w:t>Débit maximum de la fonction affine Courant = f(Débit), en l/h.</w:t>
      </w:r>
    </w:p>
    <w:p w14:paraId="191C4ED5" w14:textId="77777777" w:rsidR="006067B6" w:rsidRDefault="006067B6" w:rsidP="006067B6">
      <w:pPr>
        <w:spacing w:after="0"/>
      </w:pPr>
      <w:r>
        <w:t>2.0</w:t>
      </w:r>
      <w:r>
        <w:tab/>
      </w:r>
      <w:r>
        <w:tab/>
        <w:t>:</w:t>
      </w:r>
      <w:r>
        <w:tab/>
        <w:t>Courant minimum de la fonction affine Courant = f(Débit), en A.</w:t>
      </w:r>
    </w:p>
    <w:p w14:paraId="6E0909D5" w14:textId="77777777" w:rsidR="006067B6" w:rsidRDefault="006067B6" w:rsidP="006067B6">
      <w:pPr>
        <w:spacing w:after="0"/>
      </w:pPr>
      <w:r>
        <w:t>25.0</w:t>
      </w:r>
      <w:r>
        <w:tab/>
      </w:r>
      <w:r>
        <w:tab/>
        <w:t>:</w:t>
      </w:r>
      <w:r>
        <w:tab/>
        <w:t>Courant maximum de la fonction affine Courant = f(Débit), en A.</w:t>
      </w:r>
    </w:p>
    <w:p w14:paraId="6BCB2304" w14:textId="77777777" w:rsidR="006067B6" w:rsidRDefault="006067B6" w:rsidP="006067B6">
      <w:pPr>
        <w:spacing w:after="0"/>
      </w:pPr>
      <w:r>
        <w:t>&lt;LF&gt;</w:t>
      </w:r>
      <w:r>
        <w:tab/>
      </w:r>
      <w:r>
        <w:tab/>
        <w:t>:</w:t>
      </w:r>
      <w:r>
        <w:tab/>
        <w:t>Caractère de fin de trame, 0x0A.</w:t>
      </w:r>
    </w:p>
    <w:p w14:paraId="76296410" w14:textId="77777777" w:rsidR="00C12C10" w:rsidRPr="00A84332" w:rsidRDefault="00C12C10" w:rsidP="00D41071"/>
    <w:sectPr w:rsidR="00C12C10" w:rsidRPr="00A8433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925B7" w14:textId="77777777" w:rsidR="00090216" w:rsidRDefault="00090216" w:rsidP="00090216">
      <w:pPr>
        <w:spacing w:after="0" w:line="240" w:lineRule="auto"/>
      </w:pPr>
      <w:r>
        <w:separator/>
      </w:r>
    </w:p>
  </w:endnote>
  <w:endnote w:type="continuationSeparator" w:id="0">
    <w:p w14:paraId="1E888D6E" w14:textId="77777777" w:rsidR="00090216" w:rsidRDefault="00090216" w:rsidP="00090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261BE" w14:textId="77777777" w:rsidR="00090216" w:rsidRDefault="00090216" w:rsidP="00090216">
      <w:pPr>
        <w:spacing w:after="0" w:line="240" w:lineRule="auto"/>
      </w:pPr>
      <w:r>
        <w:separator/>
      </w:r>
    </w:p>
  </w:footnote>
  <w:footnote w:type="continuationSeparator" w:id="0">
    <w:p w14:paraId="5D827CD5" w14:textId="77777777" w:rsidR="00090216" w:rsidRDefault="00090216" w:rsidP="00090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0C773" w14:textId="641E4592" w:rsidR="00090216" w:rsidRDefault="00090216">
    <w:pPr>
      <w:pStyle w:val="En-tte"/>
    </w:pPr>
    <w:r>
      <w:tab/>
    </w:r>
    <w:r>
      <w:tab/>
    </w:r>
    <w:proofErr w:type="spellStart"/>
    <w:r>
      <w:t>Rev</w:t>
    </w:r>
    <w:proofErr w:type="spellEnd"/>
    <w:r>
      <w:t xml:space="preserve">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FC3C63"/>
    <w:multiLevelType w:val="hybridMultilevel"/>
    <w:tmpl w:val="B1C8C790"/>
    <w:lvl w:ilvl="0" w:tplc="53C4E4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39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12"/>
    <w:rsid w:val="00027C37"/>
    <w:rsid w:val="00045078"/>
    <w:rsid w:val="0005457D"/>
    <w:rsid w:val="00080323"/>
    <w:rsid w:val="00090216"/>
    <w:rsid w:val="000F6507"/>
    <w:rsid w:val="000F7353"/>
    <w:rsid w:val="001019D6"/>
    <w:rsid w:val="00142885"/>
    <w:rsid w:val="00146403"/>
    <w:rsid w:val="00203EA3"/>
    <w:rsid w:val="002049D1"/>
    <w:rsid w:val="00205013"/>
    <w:rsid w:val="0024352C"/>
    <w:rsid w:val="00245DA2"/>
    <w:rsid w:val="002775AC"/>
    <w:rsid w:val="002A10C1"/>
    <w:rsid w:val="002A1FE8"/>
    <w:rsid w:val="002A6A64"/>
    <w:rsid w:val="002B58F5"/>
    <w:rsid w:val="002C416E"/>
    <w:rsid w:val="002C4212"/>
    <w:rsid w:val="002F2256"/>
    <w:rsid w:val="003113BC"/>
    <w:rsid w:val="0031767D"/>
    <w:rsid w:val="00347D20"/>
    <w:rsid w:val="00365B47"/>
    <w:rsid w:val="003C0A04"/>
    <w:rsid w:val="003C77E3"/>
    <w:rsid w:val="003F13B7"/>
    <w:rsid w:val="00401F60"/>
    <w:rsid w:val="004444B8"/>
    <w:rsid w:val="00474658"/>
    <w:rsid w:val="00480950"/>
    <w:rsid w:val="004940E0"/>
    <w:rsid w:val="004A735D"/>
    <w:rsid w:val="004D2D38"/>
    <w:rsid w:val="004D71B7"/>
    <w:rsid w:val="005139F3"/>
    <w:rsid w:val="00523239"/>
    <w:rsid w:val="005650B4"/>
    <w:rsid w:val="00577FDC"/>
    <w:rsid w:val="005B57E7"/>
    <w:rsid w:val="005E67A8"/>
    <w:rsid w:val="005F4AAC"/>
    <w:rsid w:val="006067B6"/>
    <w:rsid w:val="006458BA"/>
    <w:rsid w:val="00647716"/>
    <w:rsid w:val="006538C2"/>
    <w:rsid w:val="00656CFF"/>
    <w:rsid w:val="00673C1D"/>
    <w:rsid w:val="00697994"/>
    <w:rsid w:val="006D1107"/>
    <w:rsid w:val="00752101"/>
    <w:rsid w:val="007654A8"/>
    <w:rsid w:val="00803894"/>
    <w:rsid w:val="00825CE8"/>
    <w:rsid w:val="008424BB"/>
    <w:rsid w:val="00893245"/>
    <w:rsid w:val="00897289"/>
    <w:rsid w:val="008C7A87"/>
    <w:rsid w:val="009158A8"/>
    <w:rsid w:val="00927EA0"/>
    <w:rsid w:val="00975A55"/>
    <w:rsid w:val="009A7774"/>
    <w:rsid w:val="00A1387B"/>
    <w:rsid w:val="00A308E3"/>
    <w:rsid w:val="00A4087A"/>
    <w:rsid w:val="00A4552B"/>
    <w:rsid w:val="00A75A56"/>
    <w:rsid w:val="00A84332"/>
    <w:rsid w:val="00AA7CCE"/>
    <w:rsid w:val="00AC0D21"/>
    <w:rsid w:val="00AD4D6F"/>
    <w:rsid w:val="00AF2429"/>
    <w:rsid w:val="00B33EC3"/>
    <w:rsid w:val="00B61BF5"/>
    <w:rsid w:val="00B715A9"/>
    <w:rsid w:val="00B77AF6"/>
    <w:rsid w:val="00B86408"/>
    <w:rsid w:val="00BB14E5"/>
    <w:rsid w:val="00BE140A"/>
    <w:rsid w:val="00BE33ED"/>
    <w:rsid w:val="00C12C10"/>
    <w:rsid w:val="00C2025C"/>
    <w:rsid w:val="00C3602D"/>
    <w:rsid w:val="00C41F40"/>
    <w:rsid w:val="00C711A9"/>
    <w:rsid w:val="00C96E82"/>
    <w:rsid w:val="00CC3825"/>
    <w:rsid w:val="00CE1C33"/>
    <w:rsid w:val="00D04908"/>
    <w:rsid w:val="00D0629F"/>
    <w:rsid w:val="00D31B90"/>
    <w:rsid w:val="00D41071"/>
    <w:rsid w:val="00D57379"/>
    <w:rsid w:val="00D746A2"/>
    <w:rsid w:val="00D80686"/>
    <w:rsid w:val="00E200FD"/>
    <w:rsid w:val="00E661BB"/>
    <w:rsid w:val="00EB16FC"/>
    <w:rsid w:val="00F256C7"/>
    <w:rsid w:val="00F565CC"/>
    <w:rsid w:val="00F8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8D0AC6"/>
  <w15:chartTrackingRefBased/>
  <w15:docId w15:val="{1DF61FD2-D37F-4C80-918B-9D3E6650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42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42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C42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C42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C42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42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C421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C42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C42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C42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2C421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ansinterligne">
    <w:name w:val="No Spacing"/>
    <w:uiPriority w:val="1"/>
    <w:qFormat/>
    <w:rsid w:val="005139F3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311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902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0216"/>
  </w:style>
  <w:style w:type="paragraph" w:styleId="Pieddepage">
    <w:name w:val="footer"/>
    <w:basedOn w:val="Normal"/>
    <w:link w:val="PieddepageCar"/>
    <w:uiPriority w:val="99"/>
    <w:unhideWhenUsed/>
    <w:rsid w:val="000902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0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Pierrick Serres</dc:creator>
  <cp:keywords/>
  <dc:description/>
  <cp:lastModifiedBy>Pierrick Serres</cp:lastModifiedBy>
  <cp:revision>2</cp:revision>
  <cp:lastPrinted>2024-04-15T10:14:00Z</cp:lastPrinted>
  <dcterms:created xsi:type="dcterms:W3CDTF">2025-01-20T14:10:00Z</dcterms:created>
  <dcterms:modified xsi:type="dcterms:W3CDTF">2025-01-20T14:10:00Z</dcterms:modified>
</cp:coreProperties>
</file>