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30"/>
        <w:gridCol w:w="660"/>
        <w:gridCol w:w="15"/>
        <w:gridCol w:w="6345"/>
        <w:gridCol w:w="1926"/>
      </w:tblGrid>
      <w:tr w:rsidR="00F215EA" w:rsidTr="00F215EA">
        <w:trPr>
          <w:trHeight w:val="890"/>
        </w:trPr>
        <w:tc>
          <w:tcPr>
            <w:tcW w:w="1305" w:type="dxa"/>
            <w:gridSpan w:val="3"/>
            <w:tcBorders>
              <w:right w:val="single" w:sz="4" w:space="0" w:color="auto"/>
            </w:tcBorders>
          </w:tcPr>
          <w:p w:rsidR="00F215EA" w:rsidRDefault="00F215EA">
            <w:r>
              <w:t>Ref No</w:t>
            </w:r>
          </w:p>
        </w:tc>
        <w:tc>
          <w:tcPr>
            <w:tcW w:w="6345" w:type="dxa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Function description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F215EA" w:rsidRDefault="00F215EA">
            <w:r>
              <w:t>Category</w:t>
            </w:r>
          </w:p>
        </w:tc>
      </w:tr>
      <w:tr w:rsidR="00F215EA" w:rsidTr="00F215EA">
        <w:trPr>
          <w:trHeight w:val="440"/>
        </w:trPr>
        <w:tc>
          <w:tcPr>
            <w:tcW w:w="630" w:type="dxa"/>
            <w:tcBorders>
              <w:right w:val="single" w:sz="4" w:space="0" w:color="auto"/>
            </w:tcBorders>
          </w:tcPr>
          <w:p w:rsidR="00F215EA" w:rsidRDefault="00F215EA">
            <w:r>
              <w:t>F7</w:t>
            </w:r>
          </w:p>
        </w:tc>
        <w:tc>
          <w:tcPr>
            <w:tcW w:w="70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System application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F215EA" w:rsidRDefault="00F215EA"/>
        </w:tc>
      </w:tr>
      <w:tr w:rsidR="00F215EA" w:rsidTr="00F215EA">
        <w:trPr>
          <w:trHeight w:val="530"/>
        </w:trPr>
        <w:tc>
          <w:tcPr>
            <w:tcW w:w="630" w:type="dxa"/>
            <w:tcBorders>
              <w:right w:val="single" w:sz="4" w:space="0" w:color="auto"/>
            </w:tcBorders>
          </w:tcPr>
          <w:p w:rsidR="00F215EA" w:rsidRDefault="00F215EA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F7.1</w:t>
            </w:r>
          </w:p>
        </w:tc>
        <w:tc>
          <w:tcPr>
            <w:tcW w:w="6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System should allow a user to switch to follow the user on the map. This by default will be on.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F215EA" w:rsidRDefault="00F215EA">
            <w:r>
              <w:t>Evident</w:t>
            </w:r>
          </w:p>
        </w:tc>
      </w:tr>
      <w:tr w:rsidR="00F215EA" w:rsidTr="00F215EA">
        <w:trPr>
          <w:trHeight w:val="530"/>
        </w:trPr>
        <w:tc>
          <w:tcPr>
            <w:tcW w:w="630" w:type="dxa"/>
            <w:tcBorders>
              <w:right w:val="single" w:sz="4" w:space="0" w:color="auto"/>
            </w:tcBorders>
          </w:tcPr>
          <w:p w:rsidR="00F215EA" w:rsidRDefault="00F215EA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F7.2</w:t>
            </w:r>
          </w:p>
        </w:tc>
        <w:tc>
          <w:tcPr>
            <w:tcW w:w="6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System will recommend a user to switch type network to use when sending the form, cellular data is recommended.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F215EA" w:rsidRDefault="00F215EA">
            <w:r>
              <w:t>Hidden</w:t>
            </w:r>
          </w:p>
        </w:tc>
      </w:tr>
      <w:tr w:rsidR="00F215EA" w:rsidTr="00F215EA">
        <w:trPr>
          <w:trHeight w:val="557"/>
        </w:trPr>
        <w:tc>
          <w:tcPr>
            <w:tcW w:w="630" w:type="dxa"/>
            <w:tcBorders>
              <w:right w:val="single" w:sz="4" w:space="0" w:color="auto"/>
            </w:tcBorders>
          </w:tcPr>
          <w:p w:rsidR="00F215EA" w:rsidRDefault="00F215EA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>F7.3</w:t>
            </w:r>
          </w:p>
        </w:tc>
        <w:tc>
          <w:tcPr>
            <w:tcW w:w="63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215EA" w:rsidRDefault="00F215EA">
            <w:r>
              <w:t xml:space="preserve">System should allow user to select the type </w:t>
            </w:r>
            <w:proofErr w:type="gramStart"/>
            <w:r>
              <w:t>of  photo</w:t>
            </w:r>
            <w:proofErr w:type="gramEnd"/>
            <w:r>
              <w:t xml:space="preserve"> quality to be high or low.</w:t>
            </w:r>
          </w:p>
        </w:tc>
        <w:tc>
          <w:tcPr>
            <w:tcW w:w="1926" w:type="dxa"/>
            <w:tcBorders>
              <w:left w:val="single" w:sz="4" w:space="0" w:color="auto"/>
            </w:tcBorders>
          </w:tcPr>
          <w:p w:rsidR="00F215EA" w:rsidRDefault="00F215EA">
            <w:r>
              <w:t>Evident</w:t>
            </w:r>
          </w:p>
        </w:tc>
      </w:tr>
    </w:tbl>
    <w:p w:rsidR="004F262B" w:rsidRDefault="004F262B"/>
    <w:sectPr w:rsidR="004F262B" w:rsidSect="004F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5EA"/>
    <w:rsid w:val="004F262B"/>
    <w:rsid w:val="00F2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cp:lastModifiedBy>Computer lab</cp:lastModifiedBy>
  <cp:revision>1</cp:revision>
  <dcterms:created xsi:type="dcterms:W3CDTF">2019-08-27T10:34:00Z</dcterms:created>
  <dcterms:modified xsi:type="dcterms:W3CDTF">2019-08-27T10:42:00Z</dcterms:modified>
</cp:coreProperties>
</file>