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Московский государственный университет им. М. В. Ломоносова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Физический факультет</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Кафедра математики</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Оптимизация архитектуры линейного персептрона с помощью генетического алгоритма.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Курсовая работа по физике</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студента 206 группы</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Клиентова Григория Алексеевича</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Научный руководитель:</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д. ф.-м. н., профессор П. В. Голубцов</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2022</w:t>
      </w:r>
    </w:p>
    <w:sdt>
      <w:sdtPr>
        <w:docPartObj>
          <w:docPartGallery w:val="Table of Contents"/>
          <w:docPartUnique w:val="true"/>
        </w:docPartObj>
      </w:sdtPr>
      <w:sdtContent>
        <w:p>
          <w:pPr>
            <w:pStyle w:val="Style22"/>
            <w:suppressLineNumbers/>
            <w:bidi w:val="0"/>
            <w:ind w:left="0" w:right="0" w:hanging="0"/>
            <w:jc w:val="left"/>
            <w:rPr>
              <w:b/>
              <w:b/>
              <w:bCs/>
              <w:sz w:val="32"/>
              <w:szCs w:val="32"/>
            </w:rPr>
          </w:pPr>
          <w:r>
            <w:rPr>
              <w:b/>
              <w:bCs/>
              <w:sz w:val="32"/>
              <w:szCs w:val="32"/>
            </w:rPr>
            <w:t>Оглавление</w:t>
          </w:r>
        </w:p>
        <w:p>
          <w:pPr>
            <w:pStyle w:val="11"/>
            <w:bidi w:val="0"/>
            <w:jc w:val="left"/>
            <w:rPr/>
          </w:pPr>
          <w:r>
            <w:fldChar w:fldCharType="begin"/>
          </w:r>
          <w:r>
            <w:rPr/>
            <w:instrText xml:space="preserve"> TOC \f \o "1-9" \h</w:instrText>
          </w:r>
          <w:r>
            <w:rPr/>
            <w:fldChar w:fldCharType="separate"/>
          </w:r>
          <w:hyperlink w:anchor="__RefHeading___Toc295_551377922">
            <w:r>
              <w:rPr/>
              <w:t>1. Введение</w:t>
              <w:tab/>
              <w:t>3</w:t>
            </w:r>
          </w:hyperlink>
        </w:p>
        <w:p>
          <w:pPr>
            <w:pStyle w:val="11"/>
            <w:bidi w:val="0"/>
            <w:jc w:val="left"/>
            <w:rPr/>
          </w:pPr>
          <w:hyperlink w:anchor="__RefHeading___Toc233_1040938147">
            <w:r>
              <w:rPr/>
              <w:t>2. Цель работы</w:t>
              <w:tab/>
              <w:t>3</w:t>
            </w:r>
          </w:hyperlink>
        </w:p>
        <w:p>
          <w:pPr>
            <w:pStyle w:val="11"/>
            <w:bidi w:val="0"/>
            <w:jc w:val="left"/>
            <w:rPr/>
          </w:pPr>
          <w:hyperlink w:anchor="__RefHeading___Toc235_1040938147">
            <w:r>
              <w:rPr/>
              <w:t>3. Рассмотренные виды задач для линейного персептрона</w:t>
              <w:tab/>
              <w:t>3</w:t>
            </w:r>
          </w:hyperlink>
        </w:p>
        <w:p>
          <w:pPr>
            <w:pStyle w:val="11"/>
            <w:bidi w:val="0"/>
            <w:jc w:val="left"/>
            <w:rPr/>
          </w:pPr>
          <w:hyperlink w:anchor="__RefHeading___Toc237_1040938147">
            <w:r>
              <w:rPr/>
              <w:t>4. Описание работы генетического алгоритма</w:t>
              <w:tab/>
              <w:t>4</w:t>
            </w:r>
          </w:hyperlink>
        </w:p>
        <w:p>
          <w:pPr>
            <w:pStyle w:val="21"/>
            <w:bidi w:val="0"/>
            <w:jc w:val="left"/>
            <w:rPr/>
          </w:pPr>
          <w:hyperlink w:anchor="__RefHeading___Toc239_1040938147">
            <w:r>
              <w:rPr/>
              <w:t>4.1 Описание среды</w:t>
              <w:tab/>
              <w:t>4</w:t>
            </w:r>
          </w:hyperlink>
        </w:p>
        <w:p>
          <w:pPr>
            <w:pStyle w:val="11"/>
            <w:bidi w:val="0"/>
            <w:jc w:val="left"/>
            <w:rPr/>
          </w:pPr>
          <w:hyperlink w:anchor="__RefHeading___Toc264_1204153804">
            <w:r>
              <w:rPr/>
              <w:t>4.2 Описание особей</w:t>
              <w:tab/>
              <w:t>4</w:t>
            </w:r>
          </w:hyperlink>
        </w:p>
        <w:p>
          <w:pPr>
            <w:pStyle w:val="21"/>
            <w:bidi w:val="0"/>
            <w:jc w:val="left"/>
            <w:rPr/>
          </w:pPr>
          <w:hyperlink w:anchor="__RefHeading___Toc241_1040938147">
            <w:r>
              <w:rPr/>
              <w:t>4.3 Описание способа мутации</w:t>
              <w:tab/>
              <w:t>5</w:t>
            </w:r>
          </w:hyperlink>
        </w:p>
        <w:p>
          <w:pPr>
            <w:pStyle w:val="11"/>
            <w:bidi w:val="0"/>
            <w:jc w:val="left"/>
            <w:rPr/>
          </w:pPr>
          <w:hyperlink w:anchor="__RefHeading___Toc260_1204153804">
            <w:r>
              <w:rPr/>
              <w:t>5. Описание реализованного алгоритма</w:t>
              <w:tab/>
              <w:t>5</w:t>
            </w:r>
          </w:hyperlink>
        </w:p>
        <w:p>
          <w:pPr>
            <w:pStyle w:val="11"/>
            <w:bidi w:val="0"/>
            <w:jc w:val="left"/>
            <w:rPr/>
          </w:pPr>
          <w:hyperlink w:anchor="__RefHeading___Toc262_1204153804">
            <w:r>
              <w:rPr/>
              <w:t>6. Полученные результаты</w:t>
              <w:tab/>
              <w:t>6</w:t>
            </w:r>
          </w:hyperlink>
          <w:r>
            <w:rPr/>
            <w:fldChar w:fldCharType="end"/>
          </w:r>
        </w:p>
      </w:sdtContent>
    </w:sdt>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1"/>
        <w:numPr>
          <w:ilvl w:val="0"/>
          <w:numId w:val="2"/>
        </w:numPr>
        <w:bidi w:val="0"/>
        <w:jc w:val="left"/>
        <w:rPr/>
      </w:pPr>
      <w:bookmarkStart w:id="0" w:name="__RefHeading___Toc295_551377922"/>
      <w:bookmarkEnd w:id="0"/>
      <w:r>
        <w:rPr>
          <w:rFonts w:ascii="Times New Roman" w:hAnsi="Times New Roman"/>
          <w:sz w:val="32"/>
          <w:szCs w:val="32"/>
          <w:lang w:val="en-US"/>
        </w:rPr>
        <w:t xml:space="preserve">1. </w:t>
      </w:r>
      <w:r>
        <w:rPr>
          <w:rFonts w:ascii="Times New Roman" w:hAnsi="Times New Roman"/>
          <w:sz w:val="32"/>
          <w:szCs w:val="32"/>
        </w:rPr>
        <w:t>Введение</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Однако выбор в архитектуре модели, использующейся для нахождения такого решения может приводить к довольно различающимся результатам. В подавляющем числе случаев вид ИНС подбирают эмпирическим методом — путём перебора некоторых вариантов моделей нейронных сетей.</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В данной работе рассмотрен один из методов для выбора наилучшей архитектуры линейной нейронной сети — персептрона — с помощью применения генетического алгоритма.</w:t>
      </w:r>
    </w:p>
    <w:p>
      <w:pPr>
        <w:pStyle w:val="1"/>
        <w:numPr>
          <w:ilvl w:val="0"/>
          <w:numId w:val="2"/>
        </w:numPr>
        <w:bidi w:val="0"/>
        <w:jc w:val="left"/>
        <w:rPr>
          <w:rFonts w:ascii="Times New Roman" w:hAnsi="Times New Roman"/>
          <w:sz w:val="32"/>
          <w:szCs w:val="32"/>
        </w:rPr>
      </w:pPr>
      <w:bookmarkStart w:id="1" w:name="__RefHeading___Toc233_1040938147"/>
      <w:bookmarkEnd w:id="1"/>
      <w:r>
        <w:rPr>
          <w:rFonts w:ascii="Times New Roman" w:hAnsi="Times New Roman"/>
          <w:sz w:val="32"/>
          <w:szCs w:val="32"/>
        </w:rPr>
        <w:t>2. Цель работы</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Рассмотреть метод оптимизации архитектуры персептрона с помощью генетического алгоритма.</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Сделать вывод о преимуществе данного метода для выбора оптимальной архитектуры персептрона.</w:t>
      </w:r>
    </w:p>
    <w:p>
      <w:pPr>
        <w:pStyle w:val="1"/>
        <w:numPr>
          <w:ilvl w:val="0"/>
          <w:numId w:val="2"/>
        </w:numPr>
        <w:bidi w:val="0"/>
        <w:jc w:val="left"/>
        <w:rPr>
          <w:rFonts w:ascii="Times New Roman" w:hAnsi="Times New Roman"/>
          <w:sz w:val="32"/>
          <w:szCs w:val="32"/>
        </w:rPr>
      </w:pPr>
      <w:bookmarkStart w:id="2" w:name="__RefHeading___Toc235_1040938147"/>
      <w:bookmarkEnd w:id="2"/>
      <w:r>
        <w:rPr>
          <w:rFonts w:ascii="Times New Roman" w:hAnsi="Times New Roman"/>
          <w:sz w:val="32"/>
          <w:szCs w:val="32"/>
          <w:lang w:val="en-US"/>
        </w:rPr>
        <w:t xml:space="preserve">3. </w:t>
      </w:r>
      <w:r>
        <w:rPr>
          <w:rFonts w:ascii="Times New Roman" w:hAnsi="Times New Roman"/>
          <w:sz w:val="32"/>
          <w:szCs w:val="32"/>
        </w:rPr>
        <w:t>Рассмотренные виды задач для линейного персептрона</w:t>
      </w:r>
    </w:p>
    <w:p>
      <w:pPr>
        <w:pStyle w:val="Style17"/>
        <w:bidi w:val="0"/>
        <w:spacing w:lineRule="auto" w:line="360"/>
        <w:jc w:val="both"/>
        <w:rPr/>
      </w:pPr>
      <w:r>
        <w:rPr>
          <w:rFonts w:ascii="Times New Roman" w:hAnsi="Times New Roman"/>
        </w:rPr>
        <w:tab/>
      </w:r>
      <w:r>
        <w:rPr>
          <w:rFonts w:ascii="Times New Roman" w:hAnsi="Times New Roman"/>
          <w:sz w:val="28"/>
          <w:szCs w:val="28"/>
        </w:rPr>
        <w:t>Для проверки работоспособности нейронных сетей и оценивания в первом приближении были использованы следующие «де факто» эталонные задачи:</w:t>
      </w:r>
    </w:p>
    <w:p>
      <w:pPr>
        <w:pStyle w:val="Style17"/>
        <w:numPr>
          <w:ilvl w:val="0"/>
          <w:numId w:val="4"/>
        </w:numPr>
        <w:bidi w:val="0"/>
        <w:jc w:val="both"/>
        <w:rPr/>
      </w:pPr>
      <w:r>
        <w:rPr>
          <w:rFonts w:ascii="Times New Roman" w:hAnsi="Times New Roman"/>
          <w:sz w:val="28"/>
          <w:szCs w:val="28"/>
        </w:rPr>
        <w:t>«Исключающее ИЛИ».</w:t>
      </w:r>
    </w:p>
    <w:p>
      <w:pPr>
        <w:pStyle w:val="Style17"/>
        <w:numPr>
          <w:ilvl w:val="0"/>
          <w:numId w:val="4"/>
        </w:numPr>
        <w:bidi w:val="0"/>
        <w:jc w:val="both"/>
        <w:rPr>
          <w:rFonts w:ascii="Times New Roman" w:hAnsi="Times New Roman"/>
          <w:sz w:val="28"/>
          <w:szCs w:val="28"/>
        </w:rPr>
      </w:pPr>
      <w:r>
        <w:rPr>
          <w:rFonts w:ascii="Times New Roman" w:hAnsi="Times New Roman"/>
          <w:sz w:val="28"/>
          <w:szCs w:val="28"/>
        </w:rPr>
        <w:t>Аппроксимация некоторых функций одного переменного</w:t>
      </w:r>
    </w:p>
    <w:p>
      <w:pPr>
        <w:pStyle w:val="1"/>
        <w:numPr>
          <w:ilvl w:val="0"/>
          <w:numId w:val="2"/>
        </w:numPr>
        <w:bidi w:val="0"/>
        <w:jc w:val="left"/>
        <w:rPr>
          <w:sz w:val="32"/>
          <w:szCs w:val="32"/>
        </w:rPr>
      </w:pPr>
      <w:bookmarkStart w:id="3" w:name="__RefHeading___Toc237_1040938147"/>
      <w:bookmarkEnd w:id="3"/>
      <w:r>
        <w:rPr>
          <w:rFonts w:ascii="Times New Roman" w:hAnsi="Times New Roman"/>
          <w:sz w:val="32"/>
          <w:szCs w:val="32"/>
        </w:rPr>
        <w:t xml:space="preserve">4. </w:t>
      </w:r>
      <w:r>
        <w:rPr>
          <w:rFonts w:ascii="Times New Roman" w:hAnsi="Times New Roman"/>
          <w:sz w:val="32"/>
          <w:szCs w:val="32"/>
          <w:lang w:val="ru-RU"/>
        </w:rPr>
        <w:t>Описание работы генетического алгоритма</w:t>
      </w:r>
    </w:p>
    <w:p>
      <w:pPr>
        <w:pStyle w:val="Style17"/>
        <w:bidi w:val="0"/>
        <w:spacing w:lineRule="auto" w:line="360"/>
        <w:jc w:val="both"/>
        <w:rPr>
          <w:lang w:val="en-US"/>
        </w:rPr>
      </w:pPr>
      <w:r>
        <w:rPr>
          <w:rFonts w:ascii="Times New Roman" w:hAnsi="Times New Roman"/>
          <w:sz w:val="28"/>
          <w:szCs w:val="28"/>
          <w:lang w:val="ru-RU"/>
        </w:rPr>
        <w:tab/>
        <w:t>В рамках генетического алгоритма существуют особи — каждой из которой сопоставляется генотип, в котором зашифрована информация об архитектуре НС. На основе генотипа строится модель НС. Далее эта модель обучается на 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путём мутации и с учетом стратегии элитизма — особи, показавшие наилучший результат, переходят в новую популяцию без мутаций генов.</w:t>
      </w:r>
    </w:p>
    <w:p>
      <w:pPr>
        <w:pStyle w:val="2"/>
        <w:numPr>
          <w:ilvl w:val="1"/>
          <w:numId w:val="2"/>
        </w:numPr>
        <w:bidi w:val="0"/>
        <w:jc w:val="left"/>
        <w:rPr>
          <w:sz w:val="32"/>
          <w:szCs w:val="32"/>
        </w:rPr>
      </w:pPr>
      <w:bookmarkStart w:id="4" w:name="__RefHeading___Toc239_1040938147"/>
      <w:bookmarkEnd w:id="4"/>
      <w:r>
        <w:rPr>
          <w:rFonts w:ascii="Times New Roman" w:hAnsi="Times New Roman"/>
          <w:sz w:val="32"/>
          <w:szCs w:val="32"/>
          <w:lang w:val="ru-RU"/>
        </w:rPr>
        <w:t>4.1 Описание среды</w:t>
      </w:r>
    </w:p>
    <w:p>
      <w:pPr>
        <w:pStyle w:val="Style17"/>
        <w:bidi w:val="0"/>
        <w:spacing w:lineRule="auto" w:line="360"/>
        <w:jc w:val="both"/>
        <w:rPr/>
      </w:pPr>
      <w:r>
        <w:rPr>
          <w:rFonts w:ascii="Times New Roman" w:hAnsi="Times New Roman"/>
          <w:sz w:val="28"/>
          <w:szCs w:val="28"/>
          <w:lang w:val="ru-RU"/>
        </w:rPr>
        <w:tab/>
        <w:t>Была выбрана модель среды, которая содержит в тренировочный и валидационный наборы, а также популяцию особей, число которых на каждом эволюционном шаге константно. Изначально генотип каждой особи генерируется случайным образом.</w:t>
      </w:r>
    </w:p>
    <w:p>
      <w:pPr>
        <w:pStyle w:val="1"/>
        <w:numPr>
          <w:ilvl w:val="0"/>
          <w:numId w:val="2"/>
        </w:numPr>
        <w:bidi w:val="0"/>
        <w:jc w:val="left"/>
        <w:rPr>
          <w:rFonts w:ascii="Times New Roman" w:hAnsi="Times New Roman"/>
          <w:sz w:val="32"/>
          <w:szCs w:val="32"/>
          <w:lang w:val="en-US"/>
        </w:rPr>
      </w:pPr>
      <w:bookmarkStart w:id="5" w:name="__RefHeading___Toc264_1204153804"/>
      <w:bookmarkEnd w:id="5"/>
      <w:r>
        <w:rPr>
          <w:rFonts w:ascii="Times New Roman" w:hAnsi="Times New Roman"/>
          <w:sz w:val="32"/>
          <w:szCs w:val="32"/>
          <w:lang w:val="en-US"/>
        </w:rPr>
        <w:t xml:space="preserve">4.2 </w:t>
      </w:r>
      <w:r>
        <w:rPr>
          <w:rFonts w:ascii="Times New Roman" w:hAnsi="Times New Roman"/>
          <w:sz w:val="32"/>
          <w:szCs w:val="32"/>
          <w:lang w:val="ru-RU"/>
        </w:rPr>
        <w:t>Описание особей</w:t>
      </w:r>
    </w:p>
    <w:p>
      <w:pPr>
        <w:pStyle w:val="Style17"/>
        <w:bidi w:val="0"/>
        <w:jc w:val="left"/>
        <w:rPr>
          <w:sz w:val="28"/>
          <w:szCs w:val="28"/>
          <w:lang w:val="en-US"/>
        </w:rPr>
      </w:pPr>
      <w:r>
        <w:rPr>
          <w:rFonts w:ascii="Times New Roman" w:hAnsi="Times New Roman"/>
          <w:sz w:val="28"/>
          <w:szCs w:val="28"/>
          <w:lang w:val="en-US"/>
        </w:rPr>
        <w:tab/>
      </w:r>
      <w:r>
        <w:rPr>
          <w:rFonts w:ascii="Times New Roman" w:hAnsi="Times New Roman"/>
          <w:sz w:val="28"/>
          <w:szCs w:val="28"/>
          <w:lang w:val="ru-RU"/>
        </w:rPr>
        <w:t>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w:t>
      </w:r>
    </w:p>
    <w:p>
      <w:pPr>
        <w:pStyle w:val="Style17"/>
        <w:numPr>
          <w:ilvl w:val="0"/>
          <w:numId w:val="5"/>
        </w:numPr>
        <w:bidi w:val="0"/>
        <w:jc w:val="left"/>
        <w:rPr>
          <w:rFonts w:ascii="Times New Roman" w:hAnsi="Times New Roman"/>
          <w:sz w:val="28"/>
          <w:szCs w:val="28"/>
          <w:lang w:val="ru-RU"/>
        </w:rPr>
      </w:pPr>
      <w:r>
        <w:rPr>
          <w:rFonts w:ascii="Times New Roman" w:hAnsi="Times New Roman"/>
          <w:sz w:val="28"/>
          <w:szCs w:val="28"/>
          <w:lang w:val="ru-RU"/>
        </w:rPr>
        <w:t>Линейный слой, содержащий нейроны</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ReLU</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Tanh</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Sigmoid</w:t>
      </w:r>
    </w:p>
    <w:p>
      <w:pPr>
        <w:pStyle w:val="2"/>
        <w:numPr>
          <w:ilvl w:val="1"/>
          <w:numId w:val="2"/>
        </w:numPr>
        <w:bidi w:val="0"/>
        <w:jc w:val="left"/>
        <w:rPr>
          <w:sz w:val="32"/>
          <w:szCs w:val="32"/>
        </w:rPr>
      </w:pPr>
      <w:bookmarkStart w:id="6" w:name="__RefHeading___Toc241_1040938147"/>
      <w:bookmarkEnd w:id="6"/>
      <w:r>
        <w:rPr>
          <w:rFonts w:ascii="Times New Roman" w:hAnsi="Times New Roman"/>
          <w:sz w:val="32"/>
          <w:szCs w:val="32"/>
          <w:lang w:val="ru-RU"/>
        </w:rPr>
        <w:t>4.</w:t>
      </w:r>
      <w:r>
        <w:rPr>
          <w:rFonts w:ascii="Times New Roman" w:hAnsi="Times New Roman"/>
          <w:sz w:val="32"/>
          <w:szCs w:val="32"/>
          <w:lang w:val="en-US"/>
        </w:rPr>
        <w:t>3</w:t>
      </w:r>
      <w:r>
        <w:rPr>
          <w:rFonts w:ascii="Times New Roman" w:hAnsi="Times New Roman"/>
          <w:sz w:val="32"/>
          <w:szCs w:val="32"/>
          <w:lang w:val="ru-RU"/>
        </w:rPr>
        <w:t xml:space="preserve"> Описание способа мутации</w:t>
      </w:r>
    </w:p>
    <w:p>
      <w:pPr>
        <w:pStyle w:val="Style17"/>
        <w:bidi w:val="0"/>
        <w:spacing w:lineRule="auto" w:line="360"/>
        <w:jc w:val="both"/>
        <w:rPr>
          <w:sz w:val="28"/>
          <w:szCs w:val="28"/>
        </w:rPr>
      </w:pPr>
      <w:r>
        <w:rPr>
          <w:rFonts w:ascii="Times New Roman" w:hAnsi="Times New Roman"/>
          <w:sz w:val="28"/>
          <w:szCs w:val="28"/>
          <w:lang w:val="ru-RU"/>
        </w:rPr>
        <w:tab/>
        <w:t>Мутация происходит на основе генотипа одной особи. 3 особи, показавшие наилучшую, то есть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Три особи, показавшие самые наихудшие ошибки на валидационном наборе, не проходят в новую популяцию, даже без мутаций.</w:t>
      </w:r>
    </w:p>
    <w:p>
      <w:pPr>
        <w:pStyle w:val="Style17"/>
        <w:bidi w:val="0"/>
        <w:spacing w:lineRule="auto" w:line="360"/>
        <w:jc w:val="both"/>
        <w:rPr>
          <w:sz w:val="28"/>
          <w:szCs w:val="28"/>
        </w:rPr>
      </w:pPr>
      <w:r>
        <w:rPr>
          <w:rFonts w:ascii="Times New Roman" w:hAnsi="Times New Roman"/>
          <w:sz w:val="28"/>
          <w:szCs w:val="28"/>
          <w:lang w:val="ru-RU"/>
        </w:rPr>
        <w:tab/>
        <w:t>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мутации. Каждая мутация может происходить с заранее определенной вероятностью.</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Возможны следующие виды мутации:</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 xml:space="preserve">Изменение количества входных параметров у скрытого слоя нейронов. </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Добавления промежуточного скрытого слоя</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Замена слоя активации на слой нейронов</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Удаление слоя</w:t>
      </w:r>
    </w:p>
    <w:p>
      <w:pPr>
        <w:pStyle w:val="1"/>
        <w:numPr>
          <w:ilvl w:val="0"/>
          <w:numId w:val="2"/>
        </w:numPr>
        <w:bidi w:val="0"/>
        <w:jc w:val="left"/>
        <w:rPr>
          <w:rFonts w:ascii="Times New Roman" w:hAnsi="Times New Roman"/>
          <w:sz w:val="32"/>
          <w:szCs w:val="32"/>
        </w:rPr>
      </w:pPr>
      <w:bookmarkStart w:id="7" w:name="__RefHeading___Toc260_1204153804"/>
      <w:bookmarkEnd w:id="7"/>
      <w:r>
        <w:rPr>
          <w:rFonts w:ascii="Times New Roman" w:hAnsi="Times New Roman"/>
          <w:sz w:val="32"/>
          <w:szCs w:val="32"/>
        </w:rPr>
        <w:t>5. Описание реализованного алгоритма</w:t>
      </w:r>
    </w:p>
    <w:p>
      <w:pPr>
        <w:pStyle w:val="Style17"/>
        <w:bidi w:val="0"/>
        <w:spacing w:lineRule="auto" w:line="360"/>
        <w:jc w:val="left"/>
        <w:rPr>
          <w:rFonts w:ascii="Times New Roman" w:hAnsi="Times New Roman"/>
          <w:sz w:val="28"/>
          <w:szCs w:val="28"/>
        </w:rPr>
      </w:pPr>
      <w:r>
        <w:rPr>
          <w:rFonts w:ascii="Times New Roman" w:hAnsi="Times New Roman"/>
          <w:sz w:val="28"/>
          <w:szCs w:val="28"/>
        </w:rPr>
        <w:tab/>
        <w:t xml:space="preserve">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w:t>
      </w:r>
    </w:p>
    <w:p>
      <w:pPr>
        <w:pStyle w:val="1"/>
        <w:numPr>
          <w:ilvl w:val="0"/>
          <w:numId w:val="2"/>
        </w:numPr>
        <w:bidi w:val="0"/>
        <w:jc w:val="left"/>
        <w:rPr>
          <w:rFonts w:ascii="Times New Roman" w:hAnsi="Times New Roman"/>
          <w:sz w:val="32"/>
          <w:szCs w:val="32"/>
          <w:lang w:val="ru-RU"/>
        </w:rPr>
      </w:pPr>
      <w:bookmarkStart w:id="8" w:name="__RefHeading___Toc262_1204153804"/>
      <w:bookmarkEnd w:id="8"/>
      <w:r>
        <w:rPr>
          <w:rFonts w:ascii="Times New Roman" w:hAnsi="Times New Roman"/>
          <w:sz w:val="32"/>
          <w:szCs w:val="32"/>
          <w:lang w:val="ru-RU"/>
        </w:rPr>
        <w:t>6. Полученные результаты</w:t>
      </w:r>
    </w:p>
    <w:p>
      <w:pPr>
        <w:pStyle w:val="2"/>
        <w:numPr>
          <w:ilvl w:val="1"/>
          <w:numId w:val="2"/>
        </w:numPr>
        <w:bidi w:val="0"/>
        <w:jc w:val="left"/>
        <w:rPr>
          <w:rFonts w:ascii="Times New Roman" w:hAnsi="Times New Roman"/>
          <w:sz w:val="32"/>
          <w:szCs w:val="32"/>
        </w:rPr>
      </w:pPr>
      <w:r>
        <w:rPr>
          <w:rFonts w:ascii="Times New Roman" w:hAnsi="Times New Roman"/>
          <w:sz w:val="32"/>
          <w:szCs w:val="32"/>
        </w:rPr>
        <w:t xml:space="preserve">6.1 </w:t>
      </w:r>
      <w:r>
        <w:rPr>
          <w:rFonts w:ascii="Times New Roman" w:hAnsi="Times New Roman"/>
          <w:sz w:val="32"/>
          <w:szCs w:val="32"/>
          <w:lang w:val="ru-RU"/>
        </w:rPr>
        <w:t>Задача аппроксимации</w:t>
      </w:r>
    </w:p>
    <w:p>
      <w:pPr>
        <w:pStyle w:val="Style17"/>
        <w:bidi w:val="0"/>
        <w:spacing w:lineRule="auto" w:line="360"/>
        <w:jc w:val="left"/>
        <w:rPr/>
      </w:pPr>
      <w:r>
        <w:rPr>
          <w:rFonts w:ascii="Times New Roman" w:hAnsi="Times New Roman"/>
          <w:sz w:val="32"/>
          <w:szCs w:val="32"/>
          <w:lang w:val="ru-RU"/>
        </w:rPr>
        <w:tab/>
      </w:r>
      <w:r>
        <w:rPr>
          <w:rFonts w:ascii="Times New Roman" w:hAnsi="Times New Roman"/>
          <w:sz w:val="28"/>
          <w:szCs w:val="28"/>
          <w:lang w:val="ru-RU"/>
        </w:rPr>
        <w:t xml:space="preserve">Поставим задачу аппроксимации функции. </w:t>
      </w:r>
    </w:p>
    <w:p>
      <w:pPr>
        <w:pStyle w:val="Style17"/>
        <w:bidi w:val="0"/>
        <w:spacing w:lineRule="auto" w:line="360"/>
        <w:jc w:val="both"/>
        <w:rPr/>
      </w:pPr>
      <w:r>
        <w:rPr>
          <w:rFonts w:ascii="Times New Roman" w:hAnsi="Times New Roman"/>
          <w:sz w:val="28"/>
          <w:szCs w:val="28"/>
          <w:lang w:val="ru-RU"/>
        </w:rPr>
        <w:tab/>
        <w:t xml:space="preserve">Возьмем в качестве исходной функции график </w:t>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oMath>
      <w:r>
        <w:rPr/>
        <w:t xml:space="preserve"> </w:t>
      </w:r>
      <w:r>
        <w:rPr>
          <w:rFonts w:ascii="Times New Roman" w:hAnsi="Times New Roman"/>
          <w:sz w:val="28"/>
          <w:szCs w:val="28"/>
          <w:lang w:val="ru-RU"/>
        </w:rPr>
        <w:t>с шумом.</w:t>
        <w:br/>
        <w:br/>
        <w:tab/>
        <w:t xml:space="preserve">Создадим 15 особей со случайным набором генов. Установим количество обучающих эпох равным 25 на каждую эволюционную эпоху. Спустя 11 эволюционных эпох посмотрим на результаты обучения особей. </w:t>
        <w:br/>
      </w:r>
      <w:r>
        <w:drawing>
          <wp:anchor behindDoc="0" distT="0" distB="0" distL="0" distR="0" simplePos="0" locked="0" layoutInCell="0" allowOverlap="1" relativeHeight="2">
            <wp:simplePos x="0" y="0"/>
            <wp:positionH relativeFrom="column">
              <wp:align>center</wp:align>
            </wp:positionH>
            <wp:positionV relativeFrom="paragraph">
              <wp:posOffset>398145</wp:posOffset>
            </wp:positionV>
            <wp:extent cx="6120130" cy="35693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356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-126365</wp:posOffset>
            </wp:positionH>
            <wp:positionV relativeFrom="paragraph">
              <wp:posOffset>5257800</wp:posOffset>
            </wp:positionV>
            <wp:extent cx="6120130" cy="203962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можно видеть из графика ошибки на валидационном наборе, размах ошибок среди всех особей на одной и той же эволюционной эпохе 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неуменьшатся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w:t>
      </w:r>
    </w:p>
    <w:p>
      <w:pPr>
        <w:pStyle w:val="Style17"/>
        <w:bidi w:val="0"/>
        <w:spacing w:lineRule="auto" w:line="360"/>
        <w:jc w:val="left"/>
        <w:rPr/>
      </w:pPr>
      <w:r>
        <w:rPr>
          <w:rFonts w:ascii="Times New Roman" w:hAnsi="Times New Roman"/>
          <w:sz w:val="28"/>
          <w:szCs w:val="28"/>
          <w:lang w:val="ru-RU"/>
        </w:rPr>
        <w:tab/>
        <w:t>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w:t>
      </w:r>
    </w:p>
    <w:p>
      <w:pPr>
        <w:pStyle w:val="Style17"/>
        <w:bidi w:val="0"/>
        <w:spacing w:lineRule="auto" w:line="360"/>
        <w:jc w:val="both"/>
        <w:rPr/>
      </w:pPr>
      <w:r>
        <w:rPr>
          <w:rFonts w:ascii="Times New Roman" w:hAnsi="Times New Roman"/>
          <w:sz w:val="28"/>
          <w:szCs w:val="28"/>
          <w:lang w:val="ru-RU"/>
        </w:rPr>
        <w:tab/>
        <w:t>Посмотрим на результат одной из особей в последней популяции.</w:t>
      </w:r>
      <w:r>
        <w:drawing>
          <wp:anchor behindDoc="0" distT="0" distB="0" distL="0" distR="0" simplePos="0" locked="0" layoutInCell="0" allowOverlap="1" relativeHeight="4">
            <wp:simplePos x="0" y="0"/>
            <wp:positionH relativeFrom="column">
              <wp:align>center</wp:align>
            </wp:positionH>
            <wp:positionV relativeFrom="paragraph">
              <wp:posOffset>495300</wp:posOffset>
            </wp:positionV>
            <wp:extent cx="6120130"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906145</wp:posOffset>
            </wp:positionH>
            <wp:positionV relativeFrom="paragraph">
              <wp:posOffset>1075055</wp:posOffset>
            </wp:positionV>
            <wp:extent cx="997585" cy="64960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997585" cy="649605"/>
                    </a:xfrm>
                    <a:prstGeom prst="rect">
                      <a:avLst/>
                    </a:prstGeom>
                  </pic:spPr>
                </pic:pic>
              </a:graphicData>
            </a:graphic>
          </wp:anchor>
        </w:drawing>
      </w:r>
      <w:r>
        <w:rPr>
          <w:rFonts w:ascii="Times New Roman" w:hAnsi="Times New Roman"/>
          <w:sz w:val="28"/>
          <w:szCs w:val="28"/>
          <w:lang w:val="ru-RU"/>
        </w:rPr>
        <w:br/>
        <w:tab/>
        <w:t>Как видно, сеть особи уже хорошо аппроксимирует исходную функцию, однако интерполяция получается неудовлетворительная.</w:t>
      </w:r>
    </w:p>
    <w:p>
      <w:pPr>
        <w:pStyle w:val="Style17"/>
        <w:bidi w:val="0"/>
        <w:spacing w:lineRule="auto" w:line="360"/>
        <w:jc w:val="both"/>
        <w:rPr/>
      </w:pPr>
      <w:r>
        <w:rPr>
          <w:rFonts w:ascii="Times New Roman" w:hAnsi="Times New Roman"/>
          <w:sz w:val="28"/>
          <w:szCs w:val="28"/>
          <w:lang w:val="ru-RU"/>
        </w:rPr>
        <w:tab/>
        <w:t>Попробуем обучить особей на ещё 20 эволюционных эпохах.</w:t>
      </w:r>
    </w:p>
    <w:p>
      <w:pPr>
        <w:pStyle w:val="Style17"/>
        <w:bidi w:val="0"/>
        <w:spacing w:lineRule="auto" w:line="360"/>
        <w:jc w:val="both"/>
        <w:rPr/>
      </w:pPr>
      <w:r>
        <w:rPr>
          <w:rFonts w:ascii="Times New Roman" w:hAnsi="Times New Roman"/>
          <w:sz w:val="28"/>
          <w:szCs w:val="28"/>
          <w:lang w:val="ru-RU"/>
        </w:rPr>
        <w:tab/>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3962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видно из графиков, ошибки на тестовом и валидационном наборах падают, что говорит о работоспособности генетического алгоритма на данной задаче.</w:t>
      </w:r>
    </w:p>
    <w:p>
      <w:pPr>
        <w:pStyle w:val="Style17"/>
        <w:bidi w:val="0"/>
        <w:spacing w:lineRule="auto" w:line="360"/>
        <w:jc w:val="both"/>
        <w:rPr/>
      </w:pPr>
      <w:r>
        <w:rPr>
          <w:rFonts w:ascii="Times New Roman" w:hAnsi="Times New Roman"/>
          <w:sz w:val="28"/>
          <w:szCs w:val="28"/>
          <w:lang w:val="ru-RU"/>
        </w:rPr>
        <w:tab/>
        <w:t>Посмотрим на предсказание одной из особей на последней популяции.</w:t>
      </w:r>
      <w:r>
        <w:drawing>
          <wp:anchor behindDoc="0" distT="0" distB="0" distL="0" distR="0" simplePos="0" locked="0" layoutInCell="0" allowOverlap="1" relativeHeight="7">
            <wp:simplePos x="0" y="0"/>
            <wp:positionH relativeFrom="column">
              <wp:posOffset>-86360</wp:posOffset>
            </wp:positionH>
            <wp:positionV relativeFrom="paragraph">
              <wp:posOffset>381635</wp:posOffset>
            </wp:positionV>
            <wp:extent cx="6120130" cy="356997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836930</wp:posOffset>
            </wp:positionH>
            <wp:positionV relativeFrom="paragraph">
              <wp:posOffset>951230</wp:posOffset>
            </wp:positionV>
            <wp:extent cx="1019810" cy="66421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1019810" cy="664210"/>
                    </a:xfrm>
                    <a:prstGeom prst="rect">
                      <a:avLst/>
                    </a:prstGeom>
                  </pic:spPr>
                </pic:pic>
              </a:graphicData>
            </a:graphic>
          </wp:anchor>
        </w:drawing>
      </w:r>
      <w:r>
        <w:rPr>
          <w:rFonts w:ascii="Times New Roman" w:hAnsi="Times New Roman"/>
          <w:sz w:val="28"/>
          <w:szCs w:val="28"/>
          <w:lang w:val="ru-RU"/>
        </w:rPr>
        <w:br/>
        <w:tab/>
        <w:t>Можно увидеть, что особь научилась очень хорошо аппроксимировать  исходную функцию, даже с учетом шума, однако интерполяция все также неудовлетворительная.</w:t>
      </w:r>
    </w:p>
    <w:p>
      <w:pPr>
        <w:pStyle w:val="Style17"/>
        <w:bidi w:val="0"/>
        <w:spacing w:lineRule="auto" w:line="360" w:before="0" w:after="140"/>
        <w:jc w:val="both"/>
        <w:rPr/>
      </w:pPr>
      <w:r>
        <w:rPr>
          <w:rFonts w:ascii="Times New Roman" w:hAnsi="Times New Roman"/>
          <w:sz w:val="28"/>
          <w:szCs w:val="28"/>
          <w:lang w:val="ru-RU"/>
        </w:rPr>
        <w:tab/>
        <w:t xml:space="preserve">Попробуем выбрать в качестве исходной функции график вида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sin</m:t>
        </m:r>
        <m:r>
          <w:rPr>
            <w:rFonts w:ascii="Cambria Math" w:hAnsi="Cambria Math"/>
          </w:rPr>
          <m:t xml:space="preserve">x</m:t>
        </m:r>
      </m:oMath>
      <w:r>
        <w:rPr/>
        <w:t xml:space="preserve">. </w:t>
      </w:r>
      <w:r>
        <w:rPr>
          <w:rFonts w:ascii="Times New Roman" w:hAnsi="Times New Roman"/>
          <w:sz w:val="28"/>
          <w:szCs w:val="28"/>
        </w:rPr>
        <w:t>Настройки генетического алгоритма идентичны.</w:t>
      </w:r>
      <w:r>
        <w:rPr>
          <w:rFonts w:ascii="Times New Roman" w:hAnsi="Times New Roman"/>
          <w:sz w:val="28"/>
          <w:szCs w:val="28"/>
          <w:lang w:val="ru-RU"/>
        </w:rPr>
        <w:br/>
        <w:tab/>
        <w:t xml:space="preserve">После </w:t>
      </w:r>
      <w:r>
        <w:rPr>
          <w:rFonts w:ascii="Times New Roman" w:hAnsi="Times New Roman"/>
          <w:sz w:val="28"/>
          <w:szCs w:val="28"/>
          <w:lang w:val="ru-RU"/>
        </w:rPr>
        <w:t>обучения на 1</w:t>
      </w:r>
      <w:r>
        <w:rPr>
          <w:rFonts w:ascii="Times New Roman" w:hAnsi="Times New Roman"/>
          <w:sz w:val="28"/>
          <w:szCs w:val="28"/>
          <w:lang w:val="en-US"/>
        </w:rPr>
        <w:t>1</w:t>
      </w:r>
      <w:r>
        <w:rPr>
          <w:rFonts w:ascii="Times New Roman" w:hAnsi="Times New Roman"/>
          <w:sz w:val="28"/>
          <w:szCs w:val="28"/>
          <w:lang w:val="ru-RU"/>
        </w:rPr>
        <w:t xml:space="preserve"> эволюционных эпохах были получены следующие резу</w:t>
      </w:r>
      <w:r>
        <w:drawing>
          <wp:anchor behindDoc="0" distT="0" distB="0" distL="0" distR="0" simplePos="0" locked="0" layoutInCell="0" allowOverlap="1" relativeHeight="11">
            <wp:simplePos x="0" y="0"/>
            <wp:positionH relativeFrom="column">
              <wp:posOffset>0</wp:posOffset>
            </wp:positionH>
            <wp:positionV relativeFrom="paragraph">
              <wp:posOffset>600710</wp:posOffset>
            </wp:positionV>
            <wp:extent cx="6120130" cy="35699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льтаты.</w:t>
      </w:r>
    </w:p>
    <w:p>
      <w:pPr>
        <w:pStyle w:val="Style17"/>
        <w:bidi w:val="0"/>
        <w:spacing w:lineRule="auto" w:line="360" w:before="0" w:after="140"/>
        <w:jc w:val="both"/>
        <w:rPr/>
      </w:pPr>
      <w:r>
        <w:rPr>
          <w:rFonts w:ascii="Times New Roman" w:hAnsi="Times New Roman"/>
          <w:sz w:val="28"/>
          <w:szCs w:val="28"/>
          <w:lang w:val="ru-RU"/>
        </w:rPr>
        <w:tab/>
      </w:r>
      <w:r>
        <w:rPr>
          <w:rFonts w:ascii="Times New Roman" w:hAnsi="Times New Roman"/>
          <w:sz w:val="28"/>
          <w:szCs w:val="28"/>
          <w:lang w:val="ru-RU"/>
        </w:rPr>
        <w:t>Предсказание одной из особей из последней популяции:</w:t>
      </w:r>
      <w:r>
        <w:drawing>
          <wp:anchor behindDoc="0" distT="0" distB="0" distL="0" distR="0" simplePos="0" locked="0" layoutInCell="0" allowOverlap="1" relativeHeight="12">
            <wp:simplePos x="0" y="0"/>
            <wp:positionH relativeFrom="column">
              <wp:posOffset>-57785</wp:posOffset>
            </wp:positionH>
            <wp:positionV relativeFrom="paragraph">
              <wp:posOffset>594360</wp:posOffset>
            </wp:positionV>
            <wp:extent cx="6120130" cy="356997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br/>
        <w:tab/>
        <w:t>Как можно увидеть, даже после 10 эволюционных эпох аппроксимация исходной функции достаточно хорошая.</w:t>
      </w:r>
    </w:p>
    <w:p>
      <w:pPr>
        <w:pStyle w:val="Style17"/>
        <w:bidi w:val="0"/>
        <w:spacing w:lineRule="auto" w:line="360" w:before="0" w:after="140"/>
        <w:jc w:val="both"/>
        <w:rPr/>
      </w:pPr>
      <w:r>
        <w:rPr>
          <w:rFonts w:ascii="Times New Roman" w:hAnsi="Times New Roman"/>
          <w:sz w:val="28"/>
          <w:szCs w:val="28"/>
          <w:lang w:val="ru-RU"/>
        </w:rPr>
        <w:tab/>
        <w:t>При близком рассмотрении графиков ошибок можно заметить, что размах ошибок особей внутри одной популяции уменьшается с шагом</w:t>
      </w: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03962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 xml:space="preserve"> эволюции, как и при выборе экспоненты в качестве исходной функции.</w:t>
      </w:r>
    </w:p>
    <w:p>
      <w:pPr>
        <w:pStyle w:val="Style17"/>
        <w:bidi w:val="0"/>
        <w:spacing w:lineRule="auto" w:line="360" w:before="0" w:after="140"/>
        <w:jc w:val="left"/>
        <w:rPr/>
      </w:pPr>
      <w:r>
        <w:rPr>
          <w:rFonts w:ascii="Times New Roman" w:hAnsi="Times New Roman"/>
          <w:sz w:val="28"/>
          <w:szCs w:val="28"/>
          <w:lang w:val="ru-RU"/>
        </w:rPr>
        <w:drawing>
          <wp:anchor behindDoc="0" distT="0" distB="0" distL="0" distR="0" simplePos="0" locked="0" layoutInCell="0" allowOverlap="1" relativeHeight="15">
            <wp:simplePos x="0" y="0"/>
            <wp:positionH relativeFrom="column">
              <wp:posOffset>537210</wp:posOffset>
            </wp:positionH>
            <wp:positionV relativeFrom="paragraph">
              <wp:posOffset>3465195</wp:posOffset>
            </wp:positionV>
            <wp:extent cx="5049520" cy="294576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2"/>
                    <a:stretch>
                      <a:fillRect/>
                    </a:stretch>
                  </pic:blipFill>
                  <pic:spPr bwMode="auto">
                    <a:xfrm>
                      <a:off x="0" y="0"/>
                      <a:ext cx="5049520" cy="2945765"/>
                    </a:xfrm>
                    <a:prstGeom prst="rect">
                      <a:avLst/>
                    </a:prstGeom>
                  </pic:spPr>
                </pic:pic>
              </a:graphicData>
            </a:graphic>
          </wp:anchor>
        </w:drawing>
        <w:tab/>
        <w:t>Посмотрим на результаты спустя ещё 20 эволюционных эпох.</w:t>
      </w:r>
      <w:r>
        <w:drawing>
          <wp:anchor behindDoc="0" distT="0" distB="0" distL="0" distR="0" simplePos="0" locked="0" layoutInCell="0" allowOverlap="1" relativeHeight="14">
            <wp:simplePos x="0" y="0"/>
            <wp:positionH relativeFrom="column">
              <wp:align>center</wp:align>
            </wp:positionH>
            <wp:positionV relativeFrom="paragraph">
              <wp:posOffset>456565</wp:posOffset>
            </wp:positionV>
            <wp:extent cx="6120130" cy="203962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br/>
        <w:tab/>
      </w:r>
      <w:r>
        <w:rPr>
          <w:rFonts w:ascii="Times New Roman" w:hAnsi="Times New Roman"/>
          <w:sz w:val="28"/>
          <w:szCs w:val="28"/>
          <w:lang w:val="ru-RU"/>
        </w:rPr>
        <w:t xml:space="preserve">Как можно увидеть, ошибки сети уже после 10 эволюционных эпох сильно близки к 0. </w:t>
        <w:tab/>
      </w:r>
    </w:p>
    <w:p>
      <w:pPr>
        <w:pStyle w:val="Style17"/>
        <w:bidi w:val="0"/>
        <w:spacing w:lineRule="auto" w:line="360" w:before="0" w:after="140"/>
        <w:jc w:val="left"/>
        <w:rPr/>
      </w:pPr>
      <w:r>
        <w:rPr>
          <w:rFonts w:ascii="Times New Roman" w:hAnsi="Times New Roman"/>
          <w:sz w:val="28"/>
          <w:szCs w:val="28"/>
          <w:lang w:val="ru-RU"/>
        </w:rPr>
        <w:tab/>
        <w:t>Предсказание одной из особей из последней популяции:</w:t>
        <w:br/>
        <w:br/>
        <w:br/>
        <w:br/>
        <w:br/>
        <w:br/>
        <w:br/>
        <w:br/>
        <w:br/>
      </w:r>
    </w:p>
    <w:p>
      <w:pPr>
        <w:pStyle w:val="2"/>
        <w:numPr>
          <w:ilvl w:val="1"/>
          <w:numId w:val="2"/>
        </w:numPr>
        <w:rPr/>
      </w:pPr>
      <w:r>
        <w:rPr>
          <w:rFonts w:ascii="Times New Roman" w:hAnsi="Times New Roman"/>
        </w:rPr>
        <w:t>6.2 Задача классификации «Исключающее ИЛИ»</w:t>
      </w:r>
    </w:p>
    <w:p>
      <w:pPr>
        <w:pStyle w:val="Style17"/>
        <w:spacing w:before="0" w:after="140"/>
        <w:rPr/>
      </w:pPr>
      <w:r>
        <w:rPr/>
        <w:br/>
        <w:br/>
        <w:br/>
        <w:br/>
        <w:b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360" w:hanging="0"/>
      </w:pPr>
      <w:rPr>
        <w:sz w:val="32"/>
      </w:rPr>
    </w:lvl>
    <w:lvl w:ilvl="1">
      <w:start w:val="1"/>
      <w:numFmt w:val="none"/>
      <w:suff w:val="nothing"/>
      <w:lvlText w:val=""/>
      <w:lvlJc w:val="left"/>
      <w:pPr>
        <w:tabs>
          <w:tab w:val="num" w:pos="0"/>
        </w:tabs>
        <w:ind w:left="360" w:hanging="0"/>
      </w:pPr>
      <w:rPr>
        <w:sz w:val="32"/>
      </w:rPr>
    </w:lvl>
    <w:lvl w:ilvl="2">
      <w:start w:val="1"/>
      <w:numFmt w:val="none"/>
      <w:suff w:val="nothing"/>
      <w:lvlText w:val=""/>
      <w:lvlJc w:val="left"/>
      <w:pPr>
        <w:tabs>
          <w:tab w:val="num" w:pos="0"/>
        </w:tabs>
        <w:ind w:left="360" w:hanging="0"/>
      </w:pPr>
      <w:rPr/>
    </w:lvl>
    <w:lvl w:ilvl="3">
      <w:start w:val="1"/>
      <w:numFmt w:val="none"/>
      <w:suff w:val="nothing"/>
      <w:lvlText w:val=""/>
      <w:lvlJc w:val="left"/>
      <w:pPr>
        <w:tabs>
          <w:tab w:val="num" w:pos="0"/>
        </w:tabs>
        <w:ind w:left="360" w:hanging="0"/>
      </w:pPr>
      <w:rPr/>
    </w:lvl>
    <w:lvl w:ilvl="4">
      <w:start w:val="1"/>
      <w:numFmt w:val="none"/>
      <w:suff w:val="nothing"/>
      <w:lvlText w:val=""/>
      <w:lvlJc w:val="left"/>
      <w:pPr>
        <w:tabs>
          <w:tab w:val="num" w:pos="0"/>
        </w:tabs>
        <w:ind w:left="360" w:hanging="0"/>
      </w:pPr>
      <w:rPr/>
    </w:lvl>
    <w:lvl w:ilvl="5">
      <w:start w:val="1"/>
      <w:numFmt w:val="none"/>
      <w:suff w:val="nothing"/>
      <w:lvlText w:val=""/>
      <w:lvlJc w:val="left"/>
      <w:pPr>
        <w:tabs>
          <w:tab w:val="num" w:pos="0"/>
        </w:tabs>
        <w:ind w:left="360" w:hanging="0"/>
      </w:pPr>
      <w:rPr/>
    </w:lvl>
    <w:lvl w:ilvl="6">
      <w:start w:val="1"/>
      <w:numFmt w:val="none"/>
      <w:suff w:val="nothing"/>
      <w:lvlText w:val=""/>
      <w:lvlJc w:val="left"/>
      <w:pPr>
        <w:tabs>
          <w:tab w:val="num" w:pos="0"/>
        </w:tabs>
        <w:ind w:left="360" w:hanging="0"/>
      </w:pPr>
      <w:rPr/>
    </w:lvl>
    <w:lvl w:ilvl="7">
      <w:start w:val="1"/>
      <w:numFmt w:val="none"/>
      <w:suff w:val="nothing"/>
      <w:lvlText w:val=""/>
      <w:lvlJc w:val="left"/>
      <w:pPr>
        <w:tabs>
          <w:tab w:val="num" w:pos="0"/>
        </w:tabs>
        <w:ind w:left="360" w:hanging="0"/>
      </w:pPr>
      <w:rPr/>
    </w:lvl>
    <w:lvl w:ilvl="8">
      <w:start w:val="1"/>
      <w:numFmt w:val="none"/>
      <w:suff w:val="nothing"/>
      <w:lvlText w:val=""/>
      <w:lvlJc w:val="left"/>
      <w:pPr>
        <w:tabs>
          <w:tab w:val="num" w:pos="0"/>
        </w:tabs>
        <w:ind w:left="36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ru-RU" w:eastAsia="zh-CN" w:bidi="hi-IN"/>
    </w:rPr>
  </w:style>
  <w:style w:type="paragraph" w:styleId="1">
    <w:name w:val="Heading 1"/>
    <w:basedOn w:val="Style16"/>
    <w:next w:val="Style17"/>
    <w:qFormat/>
    <w:pPr>
      <w:numPr>
        <w:ilvl w:val="0"/>
        <w:numId w:val="2"/>
      </w:numPr>
      <w:spacing w:before="240" w:after="120"/>
      <w:outlineLvl w:val="0"/>
    </w:pPr>
    <w:rPr>
      <w:b/>
      <w:bCs/>
      <w:sz w:val="36"/>
      <w:szCs w:val="36"/>
    </w:rPr>
  </w:style>
  <w:style w:type="paragraph" w:styleId="2">
    <w:name w:val="Heading 2"/>
    <w:basedOn w:val="Style16"/>
    <w:next w:val="Style17"/>
    <w:qFormat/>
    <w:pPr>
      <w:numPr>
        <w:ilvl w:val="1"/>
        <w:numId w:val="2"/>
      </w:numPr>
      <w:spacing w:before="200" w:after="120"/>
      <w:outlineLvl w:val="1"/>
    </w:pPr>
    <w:rPr>
      <w:b/>
      <w:bCs/>
      <w:sz w:val="32"/>
      <w:szCs w:val="32"/>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Style14">
    <w:name w:val="Ссылка указателя"/>
    <w:qFormat/>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lang w:val="zxx" w:eastAsia="zxx" w:bidi="zxx"/>
    </w:rPr>
  </w:style>
  <w:style w:type="paragraph" w:styleId="Style21">
    <w:name w:val="Index Heading"/>
    <w:basedOn w:val="Style16"/>
    <w:pPr>
      <w:suppressLineNumbers/>
      <w:ind w:left="0" w:right="0" w:hanging="0"/>
    </w:pPr>
    <w:rPr>
      <w:b/>
      <w:bCs/>
      <w:sz w:val="32"/>
      <w:szCs w:val="32"/>
    </w:rPr>
  </w:style>
  <w:style w:type="paragraph" w:styleId="Style22">
    <w:name w:val="TOC Heading"/>
    <w:basedOn w:val="Style21"/>
    <w:pPr>
      <w:suppressLineNumbers/>
      <w:ind w:left="0" w:right="0" w:hanging="0"/>
    </w:pPr>
    <w:rPr>
      <w:b/>
      <w:bCs/>
      <w:sz w:val="32"/>
      <w:szCs w:val="32"/>
    </w:rPr>
  </w:style>
  <w:style w:type="paragraph" w:styleId="11">
    <w:name w:val="TOC 1"/>
    <w:basedOn w:val="Style20"/>
    <w:pPr>
      <w:tabs>
        <w:tab w:val="clear" w:pos="1134"/>
        <w:tab w:val="right" w:pos="9638" w:leader="dot"/>
      </w:tabs>
      <w:ind w:left="0" w:right="0" w:hanging="0"/>
    </w:pPr>
    <w:rPr/>
  </w:style>
  <w:style w:type="paragraph" w:styleId="21">
    <w:name w:val="TOC 2"/>
    <w:basedOn w:val="Style20"/>
    <w:pPr>
      <w:tabs>
        <w:tab w:val="clear" w:pos="1134"/>
        <w:tab w:val="right" w:pos="9638"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321</TotalTime>
  <Application>LibreOffice/7.3.0.3$Windows_X86_64 LibreOffice_project/0f246aa12d0eee4a0f7adcefbf7c878fc2238db3</Application>
  <AppVersion>15.0000</AppVersion>
  <Pages>11</Pages>
  <Words>969</Words>
  <Characters>6319</Characters>
  <CharactersWithSpaces>7269</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2022-05-10T15:48:35Z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