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5F8B1" w14:textId="60A0B17B" w:rsidR="003C4A45" w:rsidRDefault="006660E7">
      <w:pPr>
        <w:pStyle w:val="1"/>
      </w:pPr>
      <w:bookmarkStart w:id="0" w:name="X5b8c50470728fd7e9b0ac00b2ce3ccecdaa7f8e"/>
      <w:bookmarkStart w:id="1" w:name="content"/>
      <w:r>
        <w:rPr>
          <w:lang w:val="uk-UA"/>
        </w:rPr>
        <w:t>П</w:t>
      </w:r>
      <w:proofErr w:type="spellStart"/>
      <w:r w:rsidR="00D54107">
        <w:t>ро</w:t>
      </w:r>
      <w:proofErr w:type="spellEnd"/>
      <w:r>
        <w:rPr>
          <w:lang w:val="ru-RU"/>
        </w:rPr>
        <w:t>е</w:t>
      </w:r>
      <w:proofErr w:type="spellStart"/>
      <w:r w:rsidR="00D54107">
        <w:t>ктно</w:t>
      </w:r>
      <w:proofErr w:type="spellEnd"/>
      <w:r>
        <w:rPr>
          <w:lang w:val="uk-UA"/>
        </w:rPr>
        <w:t>е</w:t>
      </w:r>
      <w:r w:rsidR="00D54107">
        <w:t xml:space="preserve"> досье: </w:t>
      </w:r>
      <w:r>
        <w:br/>
      </w:r>
      <w:r w:rsidR="00D54107">
        <w:t>Авиационно-индустриальный кластер Николаева (UA‑NOVEYA)</w:t>
      </w:r>
    </w:p>
    <w:p w14:paraId="7CB24D6D" w14:textId="77777777" w:rsidR="003C4A45" w:rsidRDefault="00D54107">
      <w:pPr>
        <w:pStyle w:val="2"/>
      </w:pPr>
      <w:bookmarkStart w:id="2" w:name="X0282d4a3c2c6c1cce9961fa6de91144e72f1a15"/>
      <w:r>
        <w:t>1. Обоснование и цели кластера (децентрализация и восстановление Причерноморья)</w:t>
      </w:r>
    </w:p>
    <w:p w14:paraId="5F515877" w14:textId="77777777" w:rsidR="003C4A45" w:rsidRDefault="00D54107">
      <w:pPr>
        <w:pStyle w:val="FirstParagraph"/>
      </w:pPr>
      <w:r>
        <w:t xml:space="preserve">Николаевский авиационно-индустриальный кластер задуман как </w:t>
      </w:r>
      <w:r>
        <w:rPr>
          <w:b/>
          <w:bCs/>
        </w:rPr>
        <w:t>нейтральная площадка</w:t>
      </w:r>
      <w:r>
        <w:t xml:space="preserve"> развития региона, которая вписывается в стратегию децентрализации Украины и постконфликтного восстановления Причерноморья. Традиционно </w:t>
      </w:r>
      <w:r>
        <w:rPr>
          <w:b/>
          <w:bCs/>
        </w:rPr>
        <w:t>централизованные системы управления</w:t>
      </w:r>
      <w:r>
        <w:t xml:space="preserve"> в Укр</w:t>
      </w:r>
      <w:r>
        <w:t>аине показали низкую адаптивность и породили утрату доверия к институтам</w:t>
      </w:r>
      <w:hyperlink r:id="rId5">
        <w:r>
          <w:rPr>
            <w:rStyle w:val="af"/>
          </w:rPr>
          <w:t>[1]</w:t>
        </w:r>
      </w:hyperlink>
      <w:r>
        <w:t>. После войны необходимость перераспределения экономической активности и власти на местный уровень стала ещё острее. Класте</w:t>
      </w:r>
      <w:r>
        <w:t xml:space="preserve">р призван служить локомотивом </w:t>
      </w:r>
      <w:r>
        <w:rPr>
          <w:b/>
          <w:bCs/>
        </w:rPr>
        <w:t>управляемой децентрализации</w:t>
      </w:r>
      <w:r>
        <w:t xml:space="preserve">, предоставляя региону инструмент для самостоятельного развития без потери единства с национальной стратегией. Концепция UA‑NOVEYA предлагает как раз такую </w:t>
      </w:r>
      <w:r>
        <w:rPr>
          <w:i/>
          <w:iCs/>
        </w:rPr>
        <w:t>мета-платформу</w:t>
      </w:r>
      <w:r>
        <w:t xml:space="preserve"> – сеть цифровых громад на ба</w:t>
      </w:r>
      <w:r>
        <w:t>зе формально-диалектической логики (FDL), обеспечивающую прозрачность решений, исключение коррупции алгоритмами и интеграцию местных инициатив в общегосударственную политику</w:t>
      </w:r>
      <w:hyperlink r:id="rId6">
        <w:r>
          <w:rPr>
            <w:rStyle w:val="af"/>
          </w:rPr>
          <w:t>[2]</w:t>
        </w:r>
      </w:hyperlink>
      <w:r>
        <w:t>. Клас</w:t>
      </w:r>
      <w:r>
        <w:t>тер в Николаеве станет пилотным узлом этой экосистемы.</w:t>
      </w:r>
    </w:p>
    <w:p w14:paraId="4EBBAF76" w14:textId="77777777" w:rsidR="003C4A45" w:rsidRDefault="00D54107">
      <w:pPr>
        <w:pStyle w:val="a0"/>
      </w:pPr>
      <w:r>
        <w:rPr>
          <w:b/>
          <w:bCs/>
        </w:rPr>
        <w:t>Геоэкономический контекст «Триморье/Пятиморье»:</w:t>
      </w:r>
      <w:r>
        <w:t xml:space="preserve"> Николаев находится в Причерноморском регионе, жизненно важном для инициатив по сотрудничеству стран, окружающих несколько морей (Черное, Балтийское, Адри</w:t>
      </w:r>
      <w:r>
        <w:t xml:space="preserve">атическое и др.). Развитие здесь нейтрального авиационного кластера вписывается в концепцию </w:t>
      </w:r>
      <w:r>
        <w:rPr>
          <w:i/>
          <w:iCs/>
        </w:rPr>
        <w:t>«Триморье/Пятиморье»</w:t>
      </w:r>
      <w:r>
        <w:t xml:space="preserve"> – межрегионального взаимодействия от Балтики до Черного и Каспийского морей. Такой кластер может выступать точкой роста, связывающей промышленн</w:t>
      </w:r>
      <w:r>
        <w:t xml:space="preserve">ый потенциал юга Украины с международными транспортными коридорами и рынками. Цель – </w:t>
      </w:r>
      <w:r>
        <w:rPr>
          <w:b/>
          <w:bCs/>
        </w:rPr>
        <w:t>восстановление Причерноморья</w:t>
      </w:r>
      <w:r>
        <w:t xml:space="preserve"> через создание высокотехнологичных рабочих мест и интеграцию региона в панъевропейские проекты. Например, на основе методологии UA‑NOVEYA уже </w:t>
      </w:r>
      <w:r>
        <w:t>разрабатывается план развития Николаева с применением FDL-подхода</w:t>
      </w:r>
      <w:hyperlink r:id="rId7">
        <w:r>
          <w:rPr>
            <w:rStyle w:val="af"/>
          </w:rPr>
          <w:t>[3]</w:t>
        </w:r>
      </w:hyperlink>
      <w:r>
        <w:t>. Новый кластер станет практической реализацией этого плана: объединит технологии, образование и громады в единую устойчивую систе</w:t>
      </w:r>
      <w:r>
        <w:t>му.</w:t>
      </w:r>
    </w:p>
    <w:p w14:paraId="114720BB" w14:textId="77777777" w:rsidR="003C4A45" w:rsidRDefault="00D54107">
      <w:pPr>
        <w:pStyle w:val="a0"/>
      </w:pPr>
      <w:r>
        <w:rPr>
          <w:b/>
          <w:bCs/>
        </w:rPr>
        <w:t>Ключевые цели кластера:</w:t>
      </w:r>
    </w:p>
    <w:p w14:paraId="70BF57C2" w14:textId="77777777" w:rsidR="003C4A45" w:rsidRDefault="00D54107">
      <w:pPr>
        <w:pStyle w:val="Compact"/>
        <w:numPr>
          <w:ilvl w:val="0"/>
          <w:numId w:val="2"/>
        </w:numPr>
      </w:pPr>
      <w:r>
        <w:rPr>
          <w:b/>
          <w:bCs/>
        </w:rPr>
        <w:t>Экономическое возрождение региона:</w:t>
      </w:r>
      <w:r>
        <w:t xml:space="preserve"> Запуск производства и сервисов в авиакосмической и смежных отраслях, чтобы оживить локальную экономику, пострадавшую в войне. Кластер создаст рабочие места, привлечёт инвестиции и повысит экспо</w:t>
      </w:r>
      <w:r>
        <w:t>ртный потенциал высокотехнологичной продукции.</w:t>
      </w:r>
    </w:p>
    <w:p w14:paraId="7796A5A9" w14:textId="77777777" w:rsidR="003C4A45" w:rsidRDefault="00D54107">
      <w:pPr>
        <w:pStyle w:val="Compact"/>
        <w:numPr>
          <w:ilvl w:val="0"/>
          <w:numId w:val="2"/>
        </w:numPr>
      </w:pPr>
      <w:r>
        <w:rPr>
          <w:b/>
          <w:bCs/>
        </w:rPr>
        <w:t>Децентрализация управления:</w:t>
      </w:r>
      <w:r>
        <w:t xml:space="preserve"> Кластер станет моделью самоуправляемой громады, где местный бизнес, власть, наука и ИИ-системы сотрудничают на равных. Это позволяет снизить бюрократию и оперативно принимать решени</w:t>
      </w:r>
      <w:r>
        <w:t xml:space="preserve">я на месте. </w:t>
      </w:r>
      <w:r>
        <w:rPr>
          <w:i/>
          <w:iCs/>
        </w:rPr>
        <w:t>Народ как субъект</w:t>
      </w:r>
      <w:r>
        <w:t xml:space="preserve"> – один из принципов методологии НОВЕЯ</w:t>
      </w:r>
      <w:hyperlink r:id="rId8">
        <w:r>
          <w:rPr>
            <w:rStyle w:val="af"/>
          </w:rPr>
          <w:t>[4]</w:t>
        </w:r>
      </w:hyperlink>
      <w:r>
        <w:t>, и кластер даёт общине инструмент напрямую влиять на развитие, минуя чрезмерную централизацию.</w:t>
      </w:r>
    </w:p>
    <w:p w14:paraId="695E2BB8" w14:textId="77777777" w:rsidR="003C4A45" w:rsidRDefault="00D54107">
      <w:pPr>
        <w:pStyle w:val="Compact"/>
        <w:numPr>
          <w:ilvl w:val="0"/>
          <w:numId w:val="2"/>
        </w:numPr>
      </w:pPr>
      <w:r>
        <w:rPr>
          <w:b/>
          <w:bCs/>
        </w:rPr>
        <w:lastRenderedPageBreak/>
        <w:t>Интеграция в экосистему UA‑NOVEY</w:t>
      </w:r>
      <w:r>
        <w:rPr>
          <w:b/>
          <w:bCs/>
        </w:rPr>
        <w:t>A:</w:t>
      </w:r>
      <w:r>
        <w:t xml:space="preserve"> Кластер встроен в мета-экосистему НОВЕЯ – сеть взаимосвязанных проектов и цифровых платформ. Это гарантирует методическую поддержку (FDL-логика, Σ-токены), а также синхронизацию с другими регионами. Проект не изолирован, а является частью </w:t>
      </w:r>
      <w:r>
        <w:rPr>
          <w:b/>
          <w:bCs/>
        </w:rPr>
        <w:t>«нервной систе</w:t>
      </w:r>
      <w:r>
        <w:rPr>
          <w:b/>
          <w:bCs/>
        </w:rPr>
        <w:t>мы» новой цивилизационной оболочки</w:t>
      </w:r>
      <w:hyperlink r:id="rId9">
        <w:r>
          <w:rPr>
            <w:rStyle w:val="af"/>
            <w:b/>
            <w:bCs/>
          </w:rPr>
          <w:t>[5]</w:t>
        </w:r>
      </w:hyperlink>
      <w:r>
        <w:t>, где люди, организации и ИИ объединены общими принципами.</w:t>
      </w:r>
    </w:p>
    <w:p w14:paraId="5CC01E43" w14:textId="3424D7B8" w:rsidR="003C4A45" w:rsidRDefault="00D54107">
      <w:pPr>
        <w:pStyle w:val="FirstParagraph"/>
      </w:pPr>
      <w:r>
        <w:t xml:space="preserve">Николаевский авиационный кластер преследует не узко-коммерческие, а </w:t>
      </w:r>
      <w:r>
        <w:rPr>
          <w:i/>
          <w:iCs/>
        </w:rPr>
        <w:t>системные цели</w:t>
      </w:r>
      <w:r>
        <w:t>: вос</w:t>
      </w:r>
      <w:r>
        <w:t xml:space="preserve">становить регион на основе инноваций и новых принципов участия, </w:t>
      </w:r>
      <w:r w:rsidR="006660E7">
        <w:br/>
      </w:r>
      <w:r>
        <w:t xml:space="preserve">послужить образцом для других громад Причерноморья и вписаться в международный контекст (Intermarium). </w:t>
      </w:r>
      <w:r w:rsidR="006660E7">
        <w:br/>
      </w:r>
      <w:r>
        <w:t xml:space="preserve">Он обеспечивает баланс между самостоятельностью громады и общей координацией: </w:t>
      </w:r>
      <w:r>
        <w:rPr>
          <w:i/>
          <w:iCs/>
        </w:rPr>
        <w:t>«гибкость р</w:t>
      </w:r>
      <w:r>
        <w:rPr>
          <w:i/>
          <w:iCs/>
        </w:rPr>
        <w:t>егионов при сохранении единства»</w:t>
      </w:r>
      <w:r>
        <w:t>, чего требует нынешний переломный момент</w:t>
      </w:r>
      <w:hyperlink r:id="rId10">
        <w:r>
          <w:rPr>
            <w:rStyle w:val="af"/>
          </w:rPr>
          <w:t>[6]</w:t>
        </w:r>
      </w:hyperlink>
      <w:r>
        <w:t>.</w:t>
      </w:r>
    </w:p>
    <w:p w14:paraId="5155EA2C" w14:textId="77777777" w:rsidR="003C4A45" w:rsidRDefault="00D54107">
      <w:pPr>
        <w:pStyle w:val="2"/>
      </w:pPr>
      <w:bookmarkStart w:id="3" w:name="X5953893070754294cddb1c64a388b921abe2220"/>
      <w:bookmarkEnd w:id="2"/>
      <w:r>
        <w:t>2. Технологические блоки и инфраструктура кластера</w:t>
      </w:r>
    </w:p>
    <w:p w14:paraId="68058129" w14:textId="77777777" w:rsidR="003C4A45" w:rsidRDefault="00D54107">
      <w:pPr>
        <w:pStyle w:val="FirstParagraph"/>
      </w:pPr>
      <w:r>
        <w:t xml:space="preserve">Кластер объединит несколько </w:t>
      </w:r>
      <w:r>
        <w:rPr>
          <w:b/>
          <w:bCs/>
        </w:rPr>
        <w:t>технологических направлен</w:t>
      </w:r>
      <w:r>
        <w:rPr>
          <w:b/>
          <w:bCs/>
        </w:rPr>
        <w:t>ий</w:t>
      </w:r>
      <w:r>
        <w:t>, опираясь на существующую инфраструктуру Николаева. Основные блоки и соответствующие объекты:</w:t>
      </w:r>
    </w:p>
    <w:p w14:paraId="3638E04E" w14:textId="77777777" w:rsidR="003C4A45" w:rsidRDefault="00D54107">
      <w:pPr>
        <w:numPr>
          <w:ilvl w:val="0"/>
          <w:numId w:val="3"/>
        </w:numPr>
      </w:pPr>
      <w:r>
        <w:rPr>
          <w:b/>
          <w:bCs/>
        </w:rPr>
        <w:t>Агроавиация (сельскохозяйственная авиация):</w:t>
      </w:r>
      <w:r>
        <w:t xml:space="preserve"> использование авиационных технологий для нужд сельского хозяйства региона. На аэродроме в с. </w:t>
      </w:r>
      <w:r>
        <w:rPr>
          <w:b/>
          <w:bCs/>
        </w:rPr>
        <w:t>Щербани</w:t>
      </w:r>
      <w:r>
        <w:t xml:space="preserve"> будет создан ц</w:t>
      </w:r>
      <w:r>
        <w:t>ентр агроавиации, где лёгкие самолёты и дроны применяются для аэросева, внесения удобрений, мониторинга полей. Кластер организует обучение пилотов агроавиации, сервис и модернизацию сельхоз-самолётов. Это опирается на давние местные практики применения ави</w:t>
      </w:r>
      <w:r>
        <w:t>ации в АПК и выводит их на новый уровень с помощью беспилотников и точного земледелия. Доступность такого центра повысит эффективность агропредприятий по всей области.</w:t>
      </w:r>
    </w:p>
    <w:p w14:paraId="3F01E515" w14:textId="77777777" w:rsidR="003C4A45" w:rsidRDefault="00D54107">
      <w:pPr>
        <w:numPr>
          <w:ilvl w:val="0"/>
          <w:numId w:val="3"/>
        </w:numPr>
      </w:pPr>
      <w:r>
        <w:rPr>
          <w:b/>
          <w:bCs/>
        </w:rPr>
        <w:t>U-space (беспилотное воздушное пространство):</w:t>
      </w:r>
      <w:r>
        <w:t xml:space="preserve"> развёртывание в регионе </w:t>
      </w:r>
      <w:r>
        <w:rPr>
          <w:b/>
          <w:bCs/>
        </w:rPr>
        <w:t>цифровой инфрастру</w:t>
      </w:r>
      <w:r>
        <w:rPr>
          <w:b/>
          <w:bCs/>
        </w:rPr>
        <w:t>ктуры управления беспилотниками</w:t>
      </w:r>
      <w:r>
        <w:t>. Кластер создаст диспетчерский U-space центр, координирующий полёты дронов в низком воздушном пространстве для обеспечения безопасности и интеграции с общей авиасистемой. Это включает программные платформы для отслеживания д</w:t>
      </w:r>
      <w:r>
        <w:t xml:space="preserve">ронов, протоколы обмена данными и связи с органами ОВД. В перспективе Николаев станет пилотной зоной для внедрения европейских стандартов U-space, что привлечёт разработки в сфере </w:t>
      </w:r>
      <w:r>
        <w:rPr>
          <w:b/>
          <w:bCs/>
        </w:rPr>
        <w:t>Unmanned Traffic Management (UTM)</w:t>
      </w:r>
      <w:r>
        <w:t>. Благодаря этому бизнес, госслужбы (наприм</w:t>
      </w:r>
      <w:r>
        <w:t>ер, мониторинг лесных пожаров, патрулирование береговой линии) и общественные проекты смогут безопасно использовать дроны. U-space узел может разместиться на базе гражданского аэропорта и будет тесно связан с ИИ-слоем «Протоновея» для автоматизированного п</w:t>
      </w:r>
      <w:r>
        <w:t>ринятия решений в реальном времени.</w:t>
      </w:r>
    </w:p>
    <w:p w14:paraId="46BE1AD0" w14:textId="77777777" w:rsidR="003C4A45" w:rsidRDefault="00D54107">
      <w:pPr>
        <w:numPr>
          <w:ilvl w:val="0"/>
          <w:numId w:val="3"/>
        </w:numPr>
      </w:pPr>
      <w:r>
        <w:rPr>
          <w:b/>
          <w:bCs/>
        </w:rPr>
        <w:t>MRO (ремонт и обслуживание авиатехники):</w:t>
      </w:r>
      <w:r>
        <w:t xml:space="preserve"> кластер расширит и модернизирует мощности </w:t>
      </w:r>
      <w:r>
        <w:rPr>
          <w:b/>
          <w:bCs/>
        </w:rPr>
        <w:t>авиаремонтного завода в Кульбакино</w:t>
      </w:r>
      <w:r>
        <w:t>. На этой базе планируется центр технического обслуживания (Maintenance, Repair &amp; Overhaul) для самолетов малой авиации и БПЛА. Имеющаяся инфраструктура (ангары, взлётно-посадочная полоса бывшей военной авиабазы) будет переоборудована под современные станд</w:t>
      </w:r>
      <w:r>
        <w:t xml:space="preserve">арты. </w:t>
      </w:r>
      <w:r>
        <w:lastRenderedPageBreak/>
        <w:t>Центр MRO позволит обслуживать технику кластера (агросамолёты, беспилотники) и привлекать заказы от сторонних клиентов из Украины и соседних стран. Опыт и кадры советского авиаремонтного предприятия будут интегрированы с новыми технологиями (например</w:t>
      </w:r>
      <w:r>
        <w:t>, диагностика с ИИ, 3D-печать запчастей), чтобы повысить качество и скорость ремонта. Это также создаст условия для лицензированного сервиса зарубежной авиатехники, что вставит Николаев в глобальные цепочки техобслуживания.</w:t>
      </w:r>
    </w:p>
    <w:p w14:paraId="061782A5" w14:textId="77777777" w:rsidR="003C4A45" w:rsidRDefault="00D54107">
      <w:pPr>
        <w:numPr>
          <w:ilvl w:val="0"/>
          <w:numId w:val="3"/>
        </w:numPr>
      </w:pPr>
      <w:r>
        <w:rPr>
          <w:b/>
          <w:bCs/>
        </w:rPr>
        <w:t>Разработка и производство дронов</w:t>
      </w:r>
      <w:r>
        <w:rPr>
          <w:b/>
          <w:bCs/>
        </w:rPr>
        <w:t>:</w:t>
      </w:r>
      <w:r>
        <w:t xml:space="preserve"> один из ключевых фокусов – создание собственного производства беспилотных летательных аппаратов различного назначения. Кластер объединит конструкторские команды для проектирования дронов – от квадрокоптеров для аэросъёмки до тяжёлых БПЛА для грузовых пер</w:t>
      </w:r>
      <w:r>
        <w:t xml:space="preserve">евозок. </w:t>
      </w:r>
      <w:r>
        <w:rPr>
          <w:b/>
          <w:bCs/>
        </w:rPr>
        <w:t>Завод “Зоря–Машпроект”</w:t>
      </w:r>
      <w:r>
        <w:t xml:space="preserve"> сыграет роль в изготовлении высокотехнологичных компонентов: наработки по газотурбинным двигателям будут использованы при разработке силовых установок для дронов большой дальности, а турбинные технологии адаптированы под гибр</w:t>
      </w:r>
      <w:r>
        <w:t>идные энергетические установки. Планируется создание опытно-производственной линии: сборка прототипов дронов, испытательная лаборатория, цех производства узлов (двигатели малой мощности, редукторы, композитные планеры). Также кластер привлечёт стартапы, ра</w:t>
      </w:r>
      <w:r>
        <w:t xml:space="preserve">ботающие над инновационными беспилотниками – от морских дронов (для порта) до летательных роботизированных платформ. Цель – наладить в Николаеве полный цикл: </w:t>
      </w:r>
      <w:r>
        <w:rPr>
          <w:b/>
          <w:bCs/>
        </w:rPr>
        <w:t>R&amp;D → прототипирование → сертификация → серийный выпуск</w:t>
      </w:r>
      <w:r>
        <w:t xml:space="preserve"> дронов, тем самым закрепив за регионом ста</w:t>
      </w:r>
      <w:r>
        <w:t>тус центра UAV-индустрии.</w:t>
      </w:r>
    </w:p>
    <w:p w14:paraId="4EFBA8B1" w14:textId="77777777" w:rsidR="003C4A45" w:rsidRDefault="00D54107">
      <w:pPr>
        <w:numPr>
          <w:ilvl w:val="0"/>
          <w:numId w:val="3"/>
        </w:numPr>
      </w:pPr>
      <w:r>
        <w:rPr>
          <w:b/>
          <w:bCs/>
        </w:rPr>
        <w:t>Производство узлов и автоматизация:</w:t>
      </w:r>
      <w:r>
        <w:t xml:space="preserve"> помимо самих ЛА, кластер займётся локализацией производства </w:t>
      </w:r>
      <w:r>
        <w:rPr>
          <w:i/>
          <w:iCs/>
        </w:rPr>
        <w:t>критических компонентов</w:t>
      </w:r>
      <w:r>
        <w:t xml:space="preserve"> для авиа- и беспилотной техники. Речь о бортовой электронике, системах автопилотирования, датчиках, аэродромно</w:t>
      </w:r>
      <w:r>
        <w:t xml:space="preserve">м оборудовании. Используя промышленную базу Николаева, планируется развернуть цеха по сборке электроники (в партнёрстве с профильными вузами и технопарками), механообработке и 3D-печати деталей. </w:t>
      </w:r>
      <w:r>
        <w:rPr>
          <w:b/>
          <w:bCs/>
        </w:rPr>
        <w:t>Автоматизация</w:t>
      </w:r>
      <w:r>
        <w:t xml:space="preserve"> процессов станет обязательным элементом: класте</w:t>
      </w:r>
      <w:r>
        <w:t xml:space="preserve">р внедрит принципы Industry 4.0 – роботизированные участки сборки, цифровые двойники оборудования, IoT-мониторинг станков. Это не только повысит эффективность, но и послужит демонстрацией для других отраслей региона. В рамках кластера будет создана </w:t>
      </w:r>
      <w:r>
        <w:rPr>
          <w:b/>
          <w:bCs/>
        </w:rPr>
        <w:t>лаборат</w:t>
      </w:r>
      <w:r>
        <w:rPr>
          <w:b/>
          <w:bCs/>
        </w:rPr>
        <w:t>ория промышленной автоматизации и ИИ</w:t>
      </w:r>
      <w:r>
        <w:t>, где отрабатываются решения по интеллектуальному управлению производством. Такой подход соответствует цели UA‑NOVEYA – конвергенции технологий, образования и культуры</w:t>
      </w:r>
      <w:hyperlink r:id="rId11">
        <w:r>
          <w:rPr>
            <w:rStyle w:val="af"/>
          </w:rPr>
          <w:t>[7]</w:t>
        </w:r>
      </w:hyperlink>
      <w:r>
        <w:t>, где инновации служат человеку.</w:t>
      </w:r>
    </w:p>
    <w:p w14:paraId="27836359" w14:textId="77777777" w:rsidR="003C4A45" w:rsidRDefault="00D54107">
      <w:pPr>
        <w:numPr>
          <w:ilvl w:val="0"/>
          <w:numId w:val="3"/>
        </w:numPr>
      </w:pPr>
      <w:r>
        <w:rPr>
          <w:b/>
          <w:bCs/>
        </w:rPr>
        <w:t>Лётно-испытательная база:</w:t>
      </w:r>
      <w:r>
        <w:t xml:space="preserve"> для полноценной работы кластеру необходимы аэродромные мощности. В эту роль будет вовлечен </w:t>
      </w:r>
      <w:r>
        <w:rPr>
          <w:b/>
          <w:bCs/>
        </w:rPr>
        <w:t>гражданский аэропорт «Баловное»</w:t>
      </w:r>
      <w:r>
        <w:t xml:space="preserve"> (Николаевский международный аэропорт). Его инфраст</w:t>
      </w:r>
      <w:r>
        <w:t xml:space="preserve">руктура станет многофункциональной: тестирование новых беспилотников, базирование авиации кластера, логистический хаб для перевозки товаров, производимых кластером. Планируется реконструкция аэропорта после военных повреждений и оснащение его современными </w:t>
      </w:r>
      <w:r>
        <w:t xml:space="preserve">системами связи, навигации, а также выделение зоны для беспилотных испытаний, отделённой от коммерческих рейсов. Параллельно </w:t>
      </w:r>
      <w:r>
        <w:lastRenderedPageBreak/>
        <w:t xml:space="preserve">рассматривается возможность задействовать ресурсы </w:t>
      </w:r>
      <w:r>
        <w:rPr>
          <w:b/>
          <w:bCs/>
        </w:rPr>
        <w:t>военного аэродрома</w:t>
      </w:r>
      <w:r>
        <w:t xml:space="preserve"> (например, ВПП и ангары при Кульбакинской базе) для учений и и</w:t>
      </w:r>
      <w:r>
        <w:t xml:space="preserve">спытаний тяжёлой техники – при условии демилитаризации и превращения части объекта в индустриальный парк. Это даст кластеру </w:t>
      </w:r>
      <w:r>
        <w:rPr>
          <w:b/>
          <w:bCs/>
        </w:rPr>
        <w:t>избыточную инфраструктуру</w:t>
      </w:r>
      <w:r>
        <w:t xml:space="preserve"> на вырост – несколько аэродромов в округе, готовых принимать различную технику. Связка «Баловное – Кульбак</w:t>
      </w:r>
      <w:r>
        <w:t>ино – Щербаны» образует сеть площадок, которую кластер будет оптимально использовать под разные задачи (коммерческие рейсы, тесты БПЛА, агроавиация, учебные вылеты). Таким образом, задействуется максимум доступной инфраструктуры, избегая строительства с ну</w:t>
      </w:r>
      <w:r>
        <w:t>ля.</w:t>
      </w:r>
    </w:p>
    <w:p w14:paraId="76870706" w14:textId="77777777" w:rsidR="003C4A45" w:rsidRDefault="00D54107">
      <w:pPr>
        <w:pStyle w:val="FirstParagraph"/>
      </w:pPr>
      <w:r>
        <w:t xml:space="preserve">Каждый из указанных блоков дополняет другие, образуя </w:t>
      </w:r>
      <w:r>
        <w:rPr>
          <w:b/>
          <w:bCs/>
        </w:rPr>
        <w:t>комплексную экосистему кластера</w:t>
      </w:r>
      <w:r>
        <w:t>. Например, разработанные в НИИ дроны будут испытываться на аэродромах кластера и обслуживаться в MRO-центре; агроавиация станет заказчиком на производство легких БПЛА;</w:t>
      </w:r>
      <w:r>
        <w:t xml:space="preserve"> U-space инфраструктура обеспечит управление всеми полётами (гражданскими и беспилотными); а “Протоновея” (см. ниже) свяжет всё воедино на уровне данных и решений. Опора на существующие предприятия и аэропорты снижает стартовые затраты и ускоряет запуск – </w:t>
      </w:r>
      <w:r>
        <w:t>кластер вырастает органично из того, что уже есть, модернизируя и перенастраивая старые мощности под новые задачи.</w:t>
      </w:r>
    </w:p>
    <w:p w14:paraId="35256C23" w14:textId="77777777" w:rsidR="003C4A45" w:rsidRDefault="00D54107">
      <w:pPr>
        <w:pStyle w:val="2"/>
      </w:pPr>
      <w:bookmarkStart w:id="4" w:name="кадровые-модули-и-участие-громады"/>
      <w:bookmarkEnd w:id="3"/>
      <w:r>
        <w:t>3. Кадровые модули и участие громады</w:t>
      </w:r>
    </w:p>
    <w:p w14:paraId="77B25766" w14:textId="77777777" w:rsidR="003C4A45" w:rsidRDefault="00D54107">
      <w:pPr>
        <w:pStyle w:val="FirstParagraph"/>
      </w:pPr>
      <w:r>
        <w:t xml:space="preserve">Успешность кластера во многом зависит от </w:t>
      </w:r>
      <w:r>
        <w:rPr>
          <w:b/>
          <w:bCs/>
        </w:rPr>
        <w:t>человеческого капитала</w:t>
      </w:r>
      <w:r>
        <w:t xml:space="preserve"> – подготовки кадров, привлечения молодёж</w:t>
      </w:r>
      <w:r>
        <w:t>и, соединения науки и производства. Для этого предусмотрены следующие модули:</w:t>
      </w:r>
    </w:p>
    <w:p w14:paraId="0FCFD859" w14:textId="77777777" w:rsidR="003C4A45" w:rsidRDefault="00D54107">
      <w:pPr>
        <w:numPr>
          <w:ilvl w:val="0"/>
          <w:numId w:val="4"/>
        </w:numPr>
      </w:pPr>
      <w:r>
        <w:rPr>
          <w:b/>
          <w:bCs/>
        </w:rPr>
        <w:t>Образование и переподготовка:</w:t>
      </w:r>
      <w:r>
        <w:t xml:space="preserve"> кластер сотрудничает с местными учебными заведениями (например, НУК им. адмирала Макарова, университеты Николаева) для создания </w:t>
      </w:r>
      <w:r>
        <w:rPr>
          <w:i/>
          <w:iCs/>
        </w:rPr>
        <w:t>новых образовательны</w:t>
      </w:r>
      <w:r>
        <w:rPr>
          <w:i/>
          <w:iCs/>
        </w:rPr>
        <w:t>х программ</w:t>
      </w:r>
      <w:r>
        <w:t xml:space="preserve">. Будут открыты специальности и курсы по беспилотным системам, аэрокосмической инженерии, искусственному интеллекту, автоматизации производства. На базе кластера планируется учредить </w:t>
      </w:r>
      <w:r>
        <w:rPr>
          <w:b/>
          <w:bCs/>
        </w:rPr>
        <w:t>Центр компетенций UA‑NOVEYA</w:t>
      </w:r>
      <w:r>
        <w:t>, функционирующий по принципу дуальн</w:t>
      </w:r>
      <w:r>
        <w:t>ого образования: студенты часть времени учатся теории, часть – работают над реальными проектами кластера. Также разрабатывается программа переквалификации инженерно-технических работников из пострадавших отраслей (кораблестроения, например) на новые направ</w:t>
      </w:r>
      <w:r>
        <w:t>ления – дроностроение, мехатроника, обслуживание авионики. Кластер станет полигоном для внедрения педагогических методик НОВЕЯ (FDL-подход в обучении), где упор делается на развитие системного мышления и креативности. В перспективе возможно создание филиал</w:t>
      </w:r>
      <w:r>
        <w:t xml:space="preserve">а </w:t>
      </w:r>
      <w:r>
        <w:rPr>
          <w:b/>
          <w:bCs/>
        </w:rPr>
        <w:t>FDL-академии НОВЕЯ</w:t>
      </w:r>
      <w:r>
        <w:t xml:space="preserve"> в Николаеве, чтобы обучать не только местных студентов, но и привлекать молодежь со всего Причерноморья.</w:t>
      </w:r>
    </w:p>
    <w:p w14:paraId="33AB7E36" w14:textId="77777777" w:rsidR="003C4A45" w:rsidRDefault="00D54107">
      <w:pPr>
        <w:numPr>
          <w:ilvl w:val="0"/>
          <w:numId w:val="4"/>
        </w:numPr>
      </w:pPr>
      <w:r>
        <w:rPr>
          <w:b/>
          <w:bCs/>
        </w:rPr>
        <w:t>Стажировки и молодёжные программы:</w:t>
      </w:r>
      <w:r>
        <w:t xml:space="preserve"> при кластере будет действовать </w:t>
      </w:r>
      <w:r>
        <w:rPr>
          <w:i/>
          <w:iCs/>
        </w:rPr>
        <w:t>Молодёжный инновационный хаб</w:t>
      </w:r>
      <w:r>
        <w:t>. Молодые специалисты и студенты смо</w:t>
      </w:r>
      <w:r>
        <w:t>гут проходить оплачиваемые стажировки на предприятиях кластера – в конструкторском бюро дронов, в цехах “Зори”, в диспетчерском U-space центре. Для этого формируется система менторства: опытные инженеры наставляют стажёров, участвуют в совместных проектах.</w:t>
      </w:r>
      <w:r>
        <w:t xml:space="preserve"> Хаб будет проводить </w:t>
      </w:r>
      <w:r>
        <w:rPr>
          <w:b/>
          <w:bCs/>
        </w:rPr>
        <w:t>хакатоны, конкурсы</w:t>
      </w:r>
      <w:r>
        <w:t xml:space="preserve"> технологических </w:t>
      </w:r>
      <w:r>
        <w:lastRenderedPageBreak/>
        <w:t xml:space="preserve">идей, ориентированные на задачи кластера (например, алгоритм облёта полей дроном или дизайн эффективного пропеллера). Лучшие идеи получат поддержку для реализации в формате </w:t>
      </w:r>
      <w:r>
        <w:rPr>
          <w:i/>
          <w:iCs/>
        </w:rPr>
        <w:t>MVP → пилот → масштабирован</w:t>
      </w:r>
      <w:r>
        <w:rPr>
          <w:i/>
          <w:iCs/>
        </w:rPr>
        <w:t>ие</w:t>
      </w:r>
      <w:r>
        <w:t xml:space="preserve"> (по методологии UA‑NOVEYA для молодёжных проектов</w:t>
      </w:r>
      <w:hyperlink r:id="rId12">
        <w:r>
          <w:rPr>
            <w:rStyle w:val="af"/>
          </w:rPr>
          <w:t>[8]</w:t>
        </w:r>
      </w:hyperlink>
      <w:r>
        <w:t>). Также кластер планирует участвовать в международных программах обмена (Erasmus+ и др.) – отправлять местных студентов на пра</w:t>
      </w:r>
      <w:r>
        <w:t xml:space="preserve">ктику в европейские аэрокосмические компании и принимать иностранных стажёров у себя. Через такие программы будет расти </w:t>
      </w:r>
      <w:r>
        <w:rPr>
          <w:b/>
          <w:bCs/>
        </w:rPr>
        <w:t>новое поколение специалистов</w:t>
      </w:r>
      <w:r>
        <w:t>, укоренённых в регионе, но связанных с глобальным контекстом.</w:t>
      </w:r>
    </w:p>
    <w:p w14:paraId="5515BA14" w14:textId="77777777" w:rsidR="003C4A45" w:rsidRDefault="00D54107">
      <w:pPr>
        <w:numPr>
          <w:ilvl w:val="0"/>
          <w:numId w:val="4"/>
        </w:numPr>
      </w:pPr>
      <w:r>
        <w:rPr>
          <w:b/>
          <w:bCs/>
        </w:rPr>
        <w:t>Полигон UAS/AI:</w:t>
      </w:r>
      <w:r>
        <w:t xml:space="preserve"> в рамках кластера создаётся </w:t>
      </w:r>
      <w:r>
        <w:rPr>
          <w:i/>
          <w:iCs/>
        </w:rPr>
        <w:t>и</w:t>
      </w:r>
      <w:r>
        <w:rPr>
          <w:i/>
          <w:iCs/>
        </w:rPr>
        <w:t>спытательный полигон</w:t>
      </w:r>
      <w:r>
        <w:t xml:space="preserve"> для беспилотных систем и ИИ-решений. Территория (например, часть аэродрома или специальная зона) оснащается полным набором инфраструктуры для тестирования: площадки для взлёта/посадки дронов, трассы для беспилотных наземных аппаратов, </w:t>
      </w:r>
      <w:r>
        <w:t xml:space="preserve">эмуляторы сигналов GPS, подвижные препятствия и мишени. Здесь стартапы и научные группы смогут безопасно испытывать свои разработки – от алгоритмов автономного пилотирования до взаимодействия роя дронов. Параллельно полигон послужит </w:t>
      </w:r>
      <w:r>
        <w:rPr>
          <w:i/>
          <w:iCs/>
        </w:rPr>
        <w:t>лабораторией искусствен</w:t>
      </w:r>
      <w:r>
        <w:rPr>
          <w:i/>
          <w:iCs/>
        </w:rPr>
        <w:t>ного интеллекта</w:t>
      </w:r>
      <w:r>
        <w:t xml:space="preserve">: будет развернута облачная платформа (возможно, на мощностях «Протоновеи»), где разработчики тестируют AI-модули для задач кластера – компьютерное зрение для дронов, predictive maintenance для MRO, оптимизацию логистики. </w:t>
      </w:r>
      <w:r>
        <w:rPr>
          <w:b/>
          <w:bCs/>
        </w:rPr>
        <w:t>Участие государства</w:t>
      </w:r>
      <w:r>
        <w:t>: этот полигон может получить статус сертификационного центра для беспилотных авиационных систем (UAS) на Юге Украины, работая в сотрудничестве с Госавиаслужбой. Таким образом, кластер не только потребляет технологии, но и сертифицирует и генерирует новые,</w:t>
      </w:r>
      <w:r>
        <w:t xml:space="preserve"> становясь точкой притяжения R&amp;D активности.</w:t>
      </w:r>
    </w:p>
    <w:p w14:paraId="3D9070A6" w14:textId="77777777" w:rsidR="003C4A45" w:rsidRDefault="00D54107">
      <w:pPr>
        <w:numPr>
          <w:ilvl w:val="0"/>
          <w:numId w:val="4"/>
        </w:numPr>
      </w:pPr>
      <w:r>
        <w:rPr>
          <w:b/>
          <w:bCs/>
        </w:rPr>
        <w:t>Вовлечение местных НИИ и громады:</w:t>
      </w:r>
      <w:r>
        <w:t xml:space="preserve"> кластер простроит прочные связи с научно-исследовательскими институтами Николаевщины и общественностью. Планируется заключение соглашений с профильными НИИ (например, институтом</w:t>
      </w:r>
      <w:r>
        <w:t xml:space="preserve"> админстрации при ЧГУ, отраслевыми лабораториями при заводах) на проведение исследований по тематике кластера: новые сплавы для авиадеталей, системы энергообеспечения аэродромов от ВИЭ, социологический анализ влияния кластера на громаду. Результаты исследо</w:t>
      </w:r>
      <w:r>
        <w:t xml:space="preserve">ваний будут внедряться в проекты кластера. </w:t>
      </w:r>
      <w:r>
        <w:rPr>
          <w:b/>
          <w:bCs/>
        </w:rPr>
        <w:t>Общественная громада</w:t>
      </w:r>
      <w:r>
        <w:t xml:space="preserve"> вокруг кластера тоже станет активным участником: создается </w:t>
      </w:r>
      <w:r>
        <w:rPr>
          <w:i/>
          <w:iCs/>
        </w:rPr>
        <w:t>совет громады</w:t>
      </w:r>
      <w:r>
        <w:t xml:space="preserve"> при кластере, куда войдут представители местного самоуправления, активисты, бизнес. Совет будет получать регулярные отч</w:t>
      </w:r>
      <w:r>
        <w:t>еты о работе кластера, участвовать в обсуждении планов (например, через публичные слушания или онлайн-платформу). С помощью инструментов НОВЕЯ (цифровые петиции, опросы с FDL-анализом) жители смогут влиять на решения: какие проекты приоритетны, где строить</w:t>
      </w:r>
      <w:r>
        <w:t xml:space="preserve"> новую инфраструктуру и пр. Такой </w:t>
      </w:r>
      <w:r>
        <w:rPr>
          <w:b/>
          <w:bCs/>
        </w:rPr>
        <w:t>резонансный механизм самоуправления</w:t>
      </w:r>
      <w:hyperlink r:id="rId13">
        <w:r>
          <w:rPr>
            <w:rStyle w:val="af"/>
          </w:rPr>
          <w:t>[9]</w:t>
        </w:r>
      </w:hyperlink>
      <w:hyperlink r:id="rId14">
        <w:r>
          <w:rPr>
            <w:rStyle w:val="af"/>
          </w:rPr>
          <w:t>[10]</w:t>
        </w:r>
      </w:hyperlink>
      <w:r>
        <w:t xml:space="preserve"> укрепит доверие к кластеру и обеспечит прозрачн</w:t>
      </w:r>
      <w:r>
        <w:t xml:space="preserve">ость. Громада будет воспринимать кластер как </w:t>
      </w:r>
      <w:r>
        <w:rPr>
          <w:i/>
          <w:iCs/>
        </w:rPr>
        <w:t>свой</w:t>
      </w:r>
      <w:r>
        <w:t>, ведь он приносит ощутимые выгоды – рабочие места, налоги в бюджет громады, улучшение имиджа города. Кроме того, кластер возьмет на себя часть социально-образовательных функций: проводить дни открытых дверей для школьников, поддерживать техн кружки, спонс</w:t>
      </w:r>
      <w:r>
        <w:t>ировать городские STEM-олимпиады. Тем самым человеческий капитал региона будет постоянно воспроизводиться и расширяться, что критично для долгосрочного успеха.</w:t>
      </w:r>
    </w:p>
    <w:p w14:paraId="693E72E8" w14:textId="77777777" w:rsidR="003C4A45" w:rsidRDefault="00D54107">
      <w:pPr>
        <w:pStyle w:val="FirstParagraph"/>
      </w:pPr>
      <w:r>
        <w:lastRenderedPageBreak/>
        <w:t xml:space="preserve">Кадровые и социальные модули кластера отражают философию </w:t>
      </w:r>
      <w:r>
        <w:rPr>
          <w:b/>
          <w:bCs/>
        </w:rPr>
        <w:t>«громада НОВЕЯ»</w:t>
      </w:r>
      <w:r>
        <w:t>, где человек – не винти</w:t>
      </w:r>
      <w:r>
        <w:t>к, а со-творец сложной системы</w:t>
      </w:r>
      <w:hyperlink r:id="rId15">
        <w:r>
          <w:rPr>
            <w:rStyle w:val="af"/>
          </w:rPr>
          <w:t>[11]</w:t>
        </w:r>
      </w:hyperlink>
      <w:r>
        <w:t>. Интеграция образования, инноваций и участия громады создает самоподдерживающуюся экосистему знаний. Николаевский кластер станет не закрытым индустриальным объекто</w:t>
      </w:r>
      <w:r>
        <w:t xml:space="preserve">м, а </w:t>
      </w:r>
      <w:r>
        <w:rPr>
          <w:i/>
          <w:iCs/>
        </w:rPr>
        <w:t>живой коммуникативной средой</w:t>
      </w:r>
      <w:r>
        <w:t>, где учатся, экспериментируют и принимают совместные решения. Этот опыт затем может тиражироваться и на другие громады Причерноморья.</w:t>
      </w:r>
    </w:p>
    <w:p w14:paraId="1BCB2FFC" w14:textId="77777777" w:rsidR="003C4A45" w:rsidRDefault="00D54107">
      <w:pPr>
        <w:pStyle w:val="2"/>
      </w:pPr>
      <w:bookmarkStart w:id="5" w:name="X4b5727e027e25b067bc4a24e41098c2606610a1"/>
      <w:bookmarkEnd w:id="4"/>
      <w:r>
        <w:t>4. Региональная интеграция: порт, таможенная зона, соседние громады</w:t>
      </w:r>
    </w:p>
    <w:p w14:paraId="5CFC9A21" w14:textId="77777777" w:rsidR="003C4A45" w:rsidRDefault="00D54107">
      <w:pPr>
        <w:pStyle w:val="FirstParagraph"/>
      </w:pPr>
      <w:r>
        <w:t>Для максимального эф</w:t>
      </w:r>
      <w:r>
        <w:t>фекта кластер не должен существовать обособленно – напротив, он встроен в ткань региона и связан с его ключевыми объектами. Предусмотрены следующие направления интеграции:</w:t>
      </w:r>
    </w:p>
    <w:p w14:paraId="61B1DE0B" w14:textId="77777777" w:rsidR="003C4A45" w:rsidRDefault="00D54107">
      <w:pPr>
        <w:pStyle w:val="a0"/>
      </w:pPr>
      <w:r>
        <w:rPr>
          <w:b/>
          <w:bCs/>
        </w:rPr>
        <w:t>Связь с морским портом:</w:t>
      </w:r>
      <w:r>
        <w:t xml:space="preserve"> </w:t>
      </w:r>
      <w:r>
        <w:t xml:space="preserve">Николаевский торговый порт и кластер будут работать в связке, формируя </w:t>
      </w:r>
      <w:r>
        <w:rPr>
          <w:i/>
          <w:iCs/>
        </w:rPr>
        <w:t>мультимодальный узел</w:t>
      </w:r>
      <w:r>
        <w:t>. Продукция кластера – например, крупногабаритное оборудование, серийно выпускаемые дроны или комплектующие – может экспортироваться через портовые мощности. Планиру</w:t>
      </w:r>
      <w:r>
        <w:t xml:space="preserve">ется организация в порту </w:t>
      </w:r>
      <w:r>
        <w:rPr>
          <w:b/>
          <w:bCs/>
        </w:rPr>
        <w:t>логистического терминала кластера</w:t>
      </w:r>
      <w:r>
        <w:t>: склады временного хранения, сборочный ангар для подготовки техники к отправке, причал для морской доставки крупногабаритных изделий. Кроме того, технологии кластера будут напрямую полезны порту: б</w:t>
      </w:r>
      <w:r>
        <w:t>еспилотники для мониторинга акватории и подходов, аэросъёмки инфраструктуры, патрулирования акватории. Синергия также в том, что портовый бизнес может инвестировать в кластер, видя в нем источник инноваций для собственной модернизации. Совместно с админист</w:t>
      </w:r>
      <w:r>
        <w:t xml:space="preserve">рацией порта прорабатывается идея </w:t>
      </w:r>
      <w:r>
        <w:rPr>
          <w:i/>
          <w:iCs/>
        </w:rPr>
        <w:t>морского технохаба</w:t>
      </w:r>
      <w:r>
        <w:t xml:space="preserve">: выделить часть территории порта под инновационные производства (по примеру </w:t>
      </w:r>
      <w:r>
        <w:rPr>
          <w:b/>
          <w:bCs/>
        </w:rPr>
        <w:t>портовых кластеров</w:t>
      </w:r>
      <w:r>
        <w:t xml:space="preserve"> в Одессе и др.</w:t>
      </w:r>
      <w:hyperlink r:id="rId16" w:anchor=":~:text=,the%20Odessa%2C%20Mykolaiv%20and">
        <w:r>
          <w:rPr>
            <w:rStyle w:val="af"/>
          </w:rPr>
          <w:t>[12]</w:t>
        </w:r>
      </w:hyperlink>
      <w:r>
        <w:t>). Это усилит конкурентоспособность Николаевского порта в Чёрном море.</w:t>
      </w:r>
    </w:p>
    <w:p w14:paraId="7FA04813" w14:textId="77777777" w:rsidR="003C4A45" w:rsidRDefault="00D54107">
      <w:pPr>
        <w:pStyle w:val="a0"/>
      </w:pPr>
      <w:r>
        <w:rPr>
          <w:b/>
          <w:bCs/>
        </w:rPr>
        <w:t>Таможенно-промышленная зона:</w:t>
      </w:r>
      <w:r>
        <w:t xml:space="preserve"> чтобы стимулировать инвестиции, планируется добиваться особого статуса для территории, занимаемой кла</w:t>
      </w:r>
      <w:r>
        <w:t xml:space="preserve">стером. Идея – создать </w:t>
      </w:r>
      <w:r>
        <w:rPr>
          <w:b/>
          <w:bCs/>
        </w:rPr>
        <w:t>специальную экономическую зону (СЭЗ)</w:t>
      </w:r>
      <w:r>
        <w:t xml:space="preserve"> или промышленный парк с льготным налогообложением и упрощенным таможенным режимом. Мэрия Николаева уже выступила с инициативой пилотной свободной экономической зоны для города</w:t>
      </w:r>
      <w:hyperlink r:id="rId17" w:anchor=":~:text=,be%20expanded%20to%20other%20territories">
        <w:r>
          <w:rPr>
            <w:rStyle w:val="af"/>
          </w:rPr>
          <w:t>[13]</w:t>
        </w:r>
      </w:hyperlink>
      <w:r>
        <w:t>, и кластер мог бы стать её ядром. В рамках такой зоны импорт оборуд</w:t>
      </w:r>
      <w:r>
        <w:t>ования и компонентов для кластера будет освобождён от пошлин или с отсрочкой платежей, а резиденты кластера получат налоговые каникулы (например, уменьшение налога на прибыль на первые 5 лет). Это компенсирует повышенные военные риски региона и привлечёт и</w:t>
      </w:r>
      <w:r>
        <w:t xml:space="preserve">ностранные компании к локализации производства в кластере. </w:t>
      </w:r>
      <w:r>
        <w:rPr>
          <w:i/>
          <w:iCs/>
        </w:rPr>
        <w:t>«Николаев готов пилотировать свободную экономзону…»</w:t>
      </w:r>
      <w:r>
        <w:t xml:space="preserve"> – эти слова городского головы</w:t>
      </w:r>
      <w:hyperlink r:id="rId18" w:anchor=":~:text=,be%20expanded%20to%20other%20territories">
        <w:r>
          <w:rPr>
            <w:rStyle w:val="af"/>
          </w:rPr>
          <w:t>[13]</w:t>
        </w:r>
      </w:hyperlink>
      <w:r>
        <w:t>подтверждают политическую волю. Кластер совместно с областными властями разработает дорожную карту оформления СЭЗ и необходимые показатели эффективности (рост эксп</w:t>
      </w:r>
      <w:r>
        <w:t xml:space="preserve">орта, рабочих мест) для отчётности перед правительством. Если эксперимент удастся, опыт Николаева может быть масштабирован на другие приграничные регионы. Также рассматривается включение кластера в сеть </w:t>
      </w:r>
      <w:r>
        <w:rPr>
          <w:b/>
          <w:bCs/>
        </w:rPr>
        <w:t>Европейских промышленных кластеров</w:t>
      </w:r>
      <w:r>
        <w:t xml:space="preserve"> для доступа к прог</w:t>
      </w:r>
      <w:r>
        <w:t>раммам ЕС (COSME, Horizon Europe) – это возможно при прозрачном управлении и международной сертификации процессов (что обеспечит ИИ-архитектура Протоновеи).</w:t>
      </w:r>
    </w:p>
    <w:p w14:paraId="42F9F950" w14:textId="77777777" w:rsidR="003C4A45" w:rsidRDefault="00D54107">
      <w:pPr>
        <w:pStyle w:val="a0"/>
      </w:pPr>
      <w:r>
        <w:rPr>
          <w:b/>
          <w:bCs/>
        </w:rPr>
        <w:lastRenderedPageBreak/>
        <w:t>Сотрудничество с соседними громадами:</w:t>
      </w:r>
      <w:r>
        <w:t xml:space="preserve"> кластер станет центром притяжения не только для города Никола</w:t>
      </w:r>
      <w:r>
        <w:t xml:space="preserve">ева, но и для окружающих ОТГ (объединенных территориальных громад). Уже на этапе планирования идут консультации с громадами Вознесенска, Очакова, Баштанки и др. Формат – создание </w:t>
      </w:r>
      <w:r>
        <w:rPr>
          <w:b/>
          <w:bCs/>
        </w:rPr>
        <w:t>сети кластеров-сателлитов</w:t>
      </w:r>
      <w:r>
        <w:t>: в каждой крупной громаде области определить специа</w:t>
      </w:r>
      <w:r>
        <w:t>лизацию, дополняющую николаевский кластер. Например, один район может развивать производство дронов для агросектора (прямо на местах использования), другой – учебный центр пилотов, третий – испытательные полигоны на полигоне бывшего военного аэродрома. Ник</w:t>
      </w:r>
      <w:r>
        <w:t xml:space="preserve">олаевский кластер будет выступать </w:t>
      </w:r>
      <w:r>
        <w:rPr>
          <w:i/>
          <w:iCs/>
        </w:rPr>
        <w:t>узловым центром</w:t>
      </w:r>
      <w:r>
        <w:t xml:space="preserve">, предоставляя методологию, ИИ-платформу и экспертную поддержку меньшим кластерам региона. Таким образом сформируется </w:t>
      </w:r>
      <w:r>
        <w:rPr>
          <w:b/>
          <w:bCs/>
        </w:rPr>
        <w:t>кластерная сеть Причерноморья</w:t>
      </w:r>
      <w:r>
        <w:t>, где громады обмениваются данными и наработками через общую</w:t>
      </w:r>
      <w:r>
        <w:t xml:space="preserve"> цифровую систему. Это соответствует духу UA‑NOVEYA: объединение через общие протоколы при сохранении индивидуальности каждой громады</w:t>
      </w:r>
      <w:hyperlink r:id="rId19">
        <w:r>
          <w:rPr>
            <w:rStyle w:val="af"/>
          </w:rPr>
          <w:t>[14]</w:t>
        </w:r>
      </w:hyperlink>
      <w:r>
        <w:t>. Кроме того, кластер намерен прямо вкладыват</w:t>
      </w:r>
      <w:r>
        <w:t xml:space="preserve">ься в развитие окружения: часть прибыли будет направляться в фонд развития инфраструктуры соседних сел (дороги к аэродрому, улучшение связи для U-space и т.д.). Такой </w:t>
      </w:r>
      <w:r>
        <w:rPr>
          <w:i/>
          <w:iCs/>
        </w:rPr>
        <w:t>инклюзивный рост</w:t>
      </w:r>
      <w:r>
        <w:t xml:space="preserve"> не оставит вокруг «островки бедности».</w:t>
      </w:r>
    </w:p>
    <w:p w14:paraId="0ADE4802" w14:textId="77777777" w:rsidR="003C4A45" w:rsidRDefault="00D54107">
      <w:pPr>
        <w:pStyle w:val="a0"/>
      </w:pPr>
      <w:r>
        <w:rPr>
          <w:b/>
          <w:bCs/>
        </w:rPr>
        <w:t>Экологическая и социальная интегр</w:t>
      </w:r>
      <w:r>
        <w:rPr>
          <w:b/>
          <w:bCs/>
        </w:rPr>
        <w:t>ация:</w:t>
      </w:r>
      <w:r>
        <w:t xml:space="preserve"> особое внимание – экологической безопасности и интересам общин. Кластер строится на принципах </w:t>
      </w:r>
      <w:r>
        <w:rPr>
          <w:b/>
          <w:bCs/>
        </w:rPr>
        <w:t>устойчивого развития</w:t>
      </w:r>
      <w:r>
        <w:t>: будут внедряться «зелёные» технологии (солнечные панели на ангарах, электрокары на аэродромах, утилизация отходов производства). Это з</w:t>
      </w:r>
      <w:r>
        <w:t>ащитит окружающую среду Причерноморских степей и повысит лояльность населения. Также кластер участвует в решении социальных проблем региона: сотрудничество с центрами занятости для трудоустройства ветеранов и переселенцев, целевые программы (например, обуч</w:t>
      </w:r>
      <w:r>
        <w:t>ение демобилизованных солдат на техников БПЛА). Взаимодействие с громадами будет двусторонним: кластер предоставляет ресурсы и технологии для местных нужд (дроны для мониторинга лесов, помощь при наводнениях и пожарах), а громады – кадровый и информационны</w:t>
      </w:r>
      <w:r>
        <w:t xml:space="preserve">й ресурс для кластера. В итоге кластер укореняется в регионе, становясь не чужеродным проектом, а </w:t>
      </w:r>
      <w:r>
        <w:rPr>
          <w:b/>
          <w:bCs/>
        </w:rPr>
        <w:t>частью регионального уклада</w:t>
      </w:r>
      <w:r>
        <w:t>.</w:t>
      </w:r>
    </w:p>
    <w:p w14:paraId="0C7D3551" w14:textId="77777777" w:rsidR="003C4A45" w:rsidRDefault="00D54107">
      <w:pPr>
        <w:pStyle w:val="2"/>
      </w:pPr>
      <w:bookmarkStart w:id="6" w:name="X89dbf796ae0dc1c0bc62f6fd682141954b19b48"/>
      <w:bookmarkEnd w:id="5"/>
      <w:r>
        <w:t>5. Архитектура ИИ-системы «Протоновея» (управляющий слой)</w:t>
      </w:r>
    </w:p>
    <w:p w14:paraId="3A732DEE" w14:textId="77777777" w:rsidR="003C4A45" w:rsidRDefault="00D54107">
      <w:pPr>
        <w:pStyle w:val="FirstParagraph"/>
      </w:pPr>
      <w:r>
        <w:rPr>
          <w:b/>
          <w:bCs/>
        </w:rPr>
        <w:t>«Протоновея»</w:t>
      </w:r>
      <w:r>
        <w:t xml:space="preserve"> – это интеллектуальный метаслой, который будет интегрирова</w:t>
      </w:r>
      <w:r>
        <w:t xml:space="preserve">н в работу кластера и выступать его «цифровым мозгом». Архитектурно Протоновея представляет собой распределённую систему, основанную на принципах формально-диалектической логики (FDL) и синхроничной координации между узлами. В её основе лежит </w:t>
      </w:r>
      <w:r>
        <w:rPr>
          <w:b/>
          <w:bCs/>
        </w:rPr>
        <w:t>ядро FDL-движ</w:t>
      </w:r>
      <w:r>
        <w:rPr>
          <w:b/>
          <w:bCs/>
        </w:rPr>
        <w:t>ка</w:t>
      </w:r>
      <w:r>
        <w:t xml:space="preserve"> и сеть узлов, каждый из которых выполняет роль </w:t>
      </w:r>
      <w:r>
        <w:rPr>
          <w:i/>
          <w:iCs/>
        </w:rPr>
        <w:t>ИИ-спутника</w:t>
      </w:r>
      <w:r>
        <w:t xml:space="preserve"> для определённого направления кластера (производство, обучение, управление полётами и т.д.). Узлы синхронизируются между собой по специальному мета-протоколу, обеспечивая единое информационное п</w:t>
      </w:r>
      <w:r>
        <w:t xml:space="preserve">ространство. В репозитории Protonoveya-MetaLayer заложена модульная структура: есть парсер FDL-структур, компилятор смысловых токенов, </w:t>
      </w:r>
      <w:r>
        <w:rPr>
          <w:i/>
          <w:iCs/>
        </w:rPr>
        <w:t>semantic shield</w:t>
      </w:r>
      <w:r>
        <w:t xml:space="preserve"> для защиты от искажения смыслов, </w:t>
      </w:r>
      <w:r>
        <w:rPr>
          <w:b/>
          <w:bCs/>
        </w:rPr>
        <w:t>протокол синхронизации узлов</w:t>
      </w:r>
      <w:r>
        <w:t xml:space="preserve"> и собственно логический движок</w:t>
      </w:r>
      <w:hyperlink r:id="rId20">
        <w:r>
          <w:rPr>
            <w:rStyle w:val="af"/>
          </w:rPr>
          <w:t>[15]</w:t>
        </w:r>
      </w:hyperlink>
      <w:r>
        <w:t>. Эта архитектура позволяет системе автоматически собирать, интерпретировать и сопоставлять данные со всех сегментов кластера.</w:t>
      </w:r>
    </w:p>
    <w:p w14:paraId="6FB5E491" w14:textId="77777777" w:rsidR="003C4A45" w:rsidRDefault="00D54107">
      <w:pPr>
        <w:pStyle w:val="a0"/>
      </w:pPr>
      <w:r>
        <w:rPr>
          <w:b/>
          <w:bCs/>
        </w:rPr>
        <w:t>Функции Протоновеи в кластере:</w:t>
      </w:r>
    </w:p>
    <w:p w14:paraId="300E781A" w14:textId="77777777" w:rsidR="003C4A45" w:rsidRDefault="00D54107">
      <w:pPr>
        <w:numPr>
          <w:ilvl w:val="0"/>
          <w:numId w:val="5"/>
        </w:numPr>
      </w:pPr>
      <w:r>
        <w:rPr>
          <w:b/>
          <w:bCs/>
        </w:rPr>
        <w:lastRenderedPageBreak/>
        <w:t>Координация и принятие решений.</w:t>
      </w:r>
      <w:r>
        <w:t xml:space="preserve"> Протоновея собирает данные от производственных линий, дронов, сенсоров, финансовых систем кластера и на основе FDL-алгоритмов ищет оптимальные решения. Например, система может в реальном времени перераспределять ресурсы: есл</w:t>
      </w:r>
      <w:r>
        <w:t xml:space="preserve">и MRO-центр перегружен заявками, Протоновея приоритизирует критические ремонты; или при планировании полётов дронов учитывает погодные данные и выдаёт расписание. Решения принимаются не единолично ИИ, а в формате </w:t>
      </w:r>
      <w:r>
        <w:rPr>
          <w:i/>
          <w:iCs/>
        </w:rPr>
        <w:t>рекомендаций</w:t>
      </w:r>
      <w:r>
        <w:t>, которые подтверждаются ответс</w:t>
      </w:r>
      <w:r>
        <w:t xml:space="preserve">твенными специалистами – однако сама подготовка рекомендаций происходит мгновенно на базе формальной логики. Важная особенность: все решения протоколируются в специальных </w:t>
      </w:r>
      <w:r>
        <w:rPr>
          <w:b/>
          <w:bCs/>
        </w:rPr>
        <w:t>Σ-FDL-токенах</w:t>
      </w:r>
      <w:r>
        <w:t xml:space="preserve"> – структурированных записях, фиксирующих исходные условия, аргументы (т</w:t>
      </w:r>
      <w:r>
        <w:t>езис/антитезис/синтез) и итог</w:t>
      </w:r>
      <w:hyperlink r:id="rId21">
        <w:r>
          <w:rPr>
            <w:rStyle w:val="af"/>
          </w:rPr>
          <w:t>[16]</w:t>
        </w:r>
      </w:hyperlink>
      <w:hyperlink r:id="rId22">
        <w:r>
          <w:rPr>
            <w:rStyle w:val="af"/>
          </w:rPr>
          <w:t>[17]</w:t>
        </w:r>
      </w:hyperlink>
      <w:r>
        <w:t xml:space="preserve">. Эти токены хранятся в распределенной базе знаний, что делает процессы </w:t>
      </w:r>
      <w:r>
        <w:rPr>
          <w:b/>
          <w:bCs/>
        </w:rPr>
        <w:t>прозрачными и проверяемыми</w:t>
      </w:r>
      <w:r>
        <w:t xml:space="preserve"> для </w:t>
      </w:r>
      <w:r>
        <w:t>всех участников громады (любой шаг можно проследить и обосновать). Более того, ключевые управленческие решения могут дополнительно регистрироваться в блокчейне через FDL-консенсус, исключая подделку или задним числом изменения</w:t>
      </w:r>
      <w:hyperlink r:id="rId23">
        <w:r>
          <w:rPr>
            <w:rStyle w:val="af"/>
          </w:rPr>
          <w:t>[18]</w:t>
        </w:r>
      </w:hyperlink>
      <w:r>
        <w:t>.</w:t>
      </w:r>
    </w:p>
    <w:p w14:paraId="362246CD" w14:textId="77777777" w:rsidR="003C4A45" w:rsidRDefault="00D54107">
      <w:pPr>
        <w:numPr>
          <w:ilvl w:val="0"/>
          <w:numId w:val="5"/>
        </w:numPr>
      </w:pPr>
      <w:r>
        <w:rPr>
          <w:b/>
          <w:bCs/>
        </w:rPr>
        <w:t>Интеграция человека и ИИ.</w:t>
      </w:r>
      <w:r>
        <w:t xml:space="preserve"> Протоновея спроектирована не для замены людей, а для </w:t>
      </w:r>
      <w:r>
        <w:rPr>
          <w:i/>
          <w:iCs/>
        </w:rPr>
        <w:t>сотворчества</w:t>
      </w:r>
      <w:r>
        <w:t>. Она предоставляет интерфейсы (веб-порталы, чат-боты, CLI) для взаимодействия с пользователями – инженерами, менеджерами, жителями</w:t>
      </w:r>
      <w:r>
        <w:t xml:space="preserve"> громады. Например, предусмотрены </w:t>
      </w:r>
      <w:r>
        <w:rPr>
          <w:b/>
          <w:bCs/>
        </w:rPr>
        <w:t>специализированные GPT-модули</w:t>
      </w:r>
      <w:r>
        <w:t>: GPT-UA-NOVEYA, настроенный на формально-диалектический стиль, или Delta+ для универсальных задач</w:t>
      </w:r>
      <w:hyperlink r:id="rId24">
        <w:r>
          <w:rPr>
            <w:rStyle w:val="af"/>
          </w:rPr>
          <w:t>[19]</w:t>
        </w:r>
      </w:hyperlink>
      <w:r>
        <w:t>. Пользователи мо</w:t>
      </w:r>
      <w:r>
        <w:t xml:space="preserve">гут вносить запросы в виде Σ-FDL токенов – по сути, описывать проблему или идею структурно (тезис→антитезис→синтез). Протоновея эти запросы </w:t>
      </w:r>
      <w:r>
        <w:rPr>
          <w:i/>
          <w:iCs/>
        </w:rPr>
        <w:t>компилирует и анализирует</w:t>
      </w:r>
      <w:r>
        <w:t>, выдавая развернутые решения</w:t>
      </w:r>
      <w:hyperlink r:id="rId25">
        <w:r>
          <w:rPr>
            <w:rStyle w:val="af"/>
          </w:rPr>
          <w:t>[20]</w:t>
        </w:r>
      </w:hyperlink>
      <w:r>
        <w:t>. Такой подход уже протестирован командой НОВЕЯ: любой токен формата Σ-FDL[…] можно вставить в ИИ-модуль, чтобы получить анализ и сгенерированные решения</w:t>
      </w:r>
      <w:hyperlink r:id="rId26">
        <w:r>
          <w:rPr>
            <w:rStyle w:val="af"/>
          </w:rPr>
          <w:t>[21]</w:t>
        </w:r>
      </w:hyperlink>
      <w:r>
        <w:t>. В конте</w:t>
      </w:r>
      <w:r>
        <w:t xml:space="preserve">ксте кластера это значит, что, к примеру, местная громада может через Civic AI-модуль предложить проект (построить ли новый ангар?), и Протоновея просчитает варианты, выявит противоречия, предложит оптимизацию. Подобный </w:t>
      </w:r>
      <w:r>
        <w:rPr>
          <w:i/>
          <w:iCs/>
        </w:rPr>
        <w:t>алгоритм волевиявлення (процедура вы</w:t>
      </w:r>
      <w:r>
        <w:rPr>
          <w:i/>
          <w:iCs/>
        </w:rPr>
        <w:t>ражения воли)</w:t>
      </w:r>
      <w:r>
        <w:t xml:space="preserve"> уже разработан в рамках UA‑NOVEYA</w:t>
      </w:r>
      <w:hyperlink r:id="rId27">
        <w:r>
          <w:rPr>
            <w:rStyle w:val="af"/>
          </w:rPr>
          <w:t>[22]</w:t>
        </w:r>
      </w:hyperlink>
      <w:r>
        <w:t xml:space="preserve"> и будет адаптирован под нужды кластера. Иными словами, Протоновея обеспечивает </w:t>
      </w:r>
      <w:r>
        <w:rPr>
          <w:b/>
          <w:bCs/>
        </w:rPr>
        <w:t>алгоритмическое согласование</w:t>
      </w:r>
      <w:r>
        <w:t xml:space="preserve"> между всеми участникам</w:t>
      </w:r>
      <w:r>
        <w:t>и – люди выдвигают идеи, ИИ их формально проверяет и дополняет, решения принимаются совместно.</w:t>
      </w:r>
    </w:p>
    <w:p w14:paraId="5C02F9A4" w14:textId="77777777" w:rsidR="003C4A45" w:rsidRDefault="00D54107">
      <w:pPr>
        <w:numPr>
          <w:ilvl w:val="0"/>
          <w:numId w:val="5"/>
        </w:numPr>
      </w:pPr>
      <w:r>
        <w:rPr>
          <w:b/>
          <w:bCs/>
        </w:rPr>
        <w:t>Метапротоколы и безопасность.</w:t>
      </w:r>
      <w:r>
        <w:t xml:space="preserve"> Важной частью архитектуры являются </w:t>
      </w:r>
      <w:r>
        <w:rPr>
          <w:b/>
          <w:bCs/>
        </w:rPr>
        <w:t>мета-протоколы</w:t>
      </w:r>
      <w:r>
        <w:t xml:space="preserve"> – правила, по которым узлы ИИ обмениваются информацией и приходят к консенсусу. П</w:t>
      </w:r>
      <w:r>
        <w:t>ротоновея использует протокол синхронизации, гарантирующий целостность данных даже при отключении части узлов (что критично в условиях возможных перебоев инфраструктуры)</w:t>
      </w:r>
      <w:hyperlink r:id="rId28">
        <w:r>
          <w:rPr>
            <w:rStyle w:val="af"/>
          </w:rPr>
          <w:t>[23]</w:t>
        </w:r>
      </w:hyperlink>
      <w:r>
        <w:t>. Каждый узел имеет досту</w:t>
      </w:r>
      <w:r>
        <w:t>п к общей базе знаний, закодированной в FDL-структурах</w:t>
      </w:r>
      <w:hyperlink r:id="rId29">
        <w:r>
          <w:rPr>
            <w:rStyle w:val="af"/>
          </w:rPr>
          <w:t>[24]</w:t>
        </w:r>
      </w:hyperlink>
      <w:r>
        <w:t>, и изменения проходят процедуру резонансной валидации (похожей на блокчейн-подтверждение, но в логическом пространстве). Метапротокол учиты</w:t>
      </w:r>
      <w:r>
        <w:t xml:space="preserve">вает и </w:t>
      </w:r>
      <w:r>
        <w:rPr>
          <w:b/>
          <w:bCs/>
        </w:rPr>
        <w:t>этические ограничения</w:t>
      </w:r>
      <w:r>
        <w:t xml:space="preserve">: в систему заложены принципы СВЕТ (синтропия, воплощение, этика, трансформация) – своеобразный морально-ценностный фильтр, который проверяет решения на соответствие этическому кодексу громады. Таким образом, автоматизация не </w:t>
      </w:r>
      <w:r>
        <w:lastRenderedPageBreak/>
        <w:t>пр</w:t>
      </w:r>
      <w:r>
        <w:t xml:space="preserve">евращается в бездушный алгоритм – она действует в заданных человекоцентричных рамках. </w:t>
      </w:r>
      <w:r>
        <w:rPr>
          <w:i/>
          <w:iCs/>
        </w:rPr>
        <w:t>Semantic Shield</w:t>
      </w:r>
      <w:r>
        <w:t xml:space="preserve"> модуль, упомянутый выше, как раз отвечает за то, чтобы ИИ-спутник не искажал смыслы и намерения людей</w:t>
      </w:r>
      <w:hyperlink r:id="rId30">
        <w:r>
          <w:rPr>
            <w:rStyle w:val="af"/>
          </w:rPr>
          <w:t>[15]</w:t>
        </w:r>
      </w:hyperlink>
      <w:r>
        <w:t>. Безопасность также достигается разграничением доступа: критичные узлы (например, управление дронами) работают в изолированном контуре, защищённом от внешних киберугроз, но при этом передают агрегированные данные в центральный мозговой центр.</w:t>
      </w:r>
    </w:p>
    <w:p w14:paraId="792FFA3E" w14:textId="77777777" w:rsidR="003C4A45" w:rsidRDefault="00D54107">
      <w:pPr>
        <w:pStyle w:val="FirstParagraph"/>
      </w:pPr>
      <w:r>
        <w:t>В с</w:t>
      </w:r>
      <w:r>
        <w:t xml:space="preserve">овокупности, ИИ-слой Протоновея превращает кластер в </w:t>
      </w:r>
      <w:r>
        <w:rPr>
          <w:b/>
          <w:bCs/>
        </w:rPr>
        <w:t>«умную систему»</w:t>
      </w:r>
      <w:r>
        <w:t xml:space="preserve">, способную к самооптимизации и адаптации. Это отражает идею методологии НОВЕЯ о том, что </w:t>
      </w:r>
      <w:r>
        <w:rPr>
          <w:i/>
          <w:iCs/>
        </w:rPr>
        <w:t>идеальное общество возможно, если оно допускает постоянную самокоррекцию</w:t>
      </w:r>
      <w:hyperlink r:id="rId31">
        <w:r>
          <w:rPr>
            <w:rStyle w:val="af"/>
          </w:rPr>
          <w:t>[25]</w:t>
        </w:r>
      </w:hyperlink>
      <w:r>
        <w:t>. Здесь кластер – как раз социотехническая система, где встроенный ИИ постоянно обучается на новых данных, выявляет узкие места и инициирует улучшения. Например, анализ производственных показателей может привести к реком</w:t>
      </w:r>
      <w:r>
        <w:t>ендации обучить персонал дополнительным навыкам или перестроить цепочки поставок – и все это на базе объективных данных и формальной логики, а не субъективных мнений.</w:t>
      </w:r>
    </w:p>
    <w:p w14:paraId="40A00B6B" w14:textId="77777777" w:rsidR="003C4A45" w:rsidRDefault="00D54107">
      <w:pPr>
        <w:pStyle w:val="a0"/>
      </w:pPr>
      <w:r>
        <w:t xml:space="preserve">Важно, что </w:t>
      </w:r>
      <w:r>
        <w:rPr>
          <w:b/>
          <w:bCs/>
        </w:rPr>
        <w:t>Протоновея</w:t>
      </w:r>
      <w:r>
        <w:t xml:space="preserve"> </w:t>
      </w:r>
      <w:r>
        <w:t>– не закрытая проприетарная система, а часть открытой экосистемы UA‑NOVEYA. Исходный код и методология публикуются (репозиторий Protonoveya-MetaLayer с описанием методологии, архитектуры и API</w:t>
      </w:r>
      <w:hyperlink r:id="rId32">
        <w:r>
          <w:rPr>
            <w:rStyle w:val="af"/>
          </w:rPr>
          <w:t>[26]</w:t>
        </w:r>
      </w:hyperlink>
      <w:r>
        <w:t>),</w:t>
      </w:r>
      <w:r>
        <w:t xml:space="preserve"> возможна развёртка узлов в других громадах. Это значит, что Николаевский кластер подключится к </w:t>
      </w:r>
      <w:r>
        <w:rPr>
          <w:i/>
          <w:iCs/>
        </w:rPr>
        <w:t>глобальной сети резонансных ИИ-агентов</w:t>
      </w:r>
      <w:r>
        <w:t>, обмениваться лучшими практиками и улучшениями. Таким образом, ИИ-архитектура кластера масштабируема – при создании новых</w:t>
      </w:r>
      <w:r>
        <w:t xml:space="preserve"> кластеров в других городах достаточно развернуть ещё несколько узлов Протоновеи и они автоматически встроятся в общую сеть, продолжая накапливать совместный опыт. Это и есть материализация </w:t>
      </w:r>
      <w:r>
        <w:rPr>
          <w:b/>
          <w:bCs/>
        </w:rPr>
        <w:t>архитектуры народного суверенитета UA‑NOVEYA</w:t>
      </w:r>
      <w:r>
        <w:t>: когда технологии раб</w:t>
      </w:r>
      <w:r>
        <w:t>отают прозрачно в интересах громады и под её контролем</w:t>
      </w:r>
      <w:hyperlink r:id="rId33">
        <w:r>
          <w:rPr>
            <w:rStyle w:val="af"/>
          </w:rPr>
          <w:t>[2]</w:t>
        </w:r>
      </w:hyperlink>
      <w:r>
        <w:t>.</w:t>
      </w:r>
    </w:p>
    <w:p w14:paraId="56E2DB1E" w14:textId="77777777" w:rsidR="003C4A45" w:rsidRDefault="00D54107">
      <w:pPr>
        <w:pStyle w:val="2"/>
      </w:pPr>
      <w:bookmarkStart w:id="7" w:name="Xf5d7eaedd63ce26445fca46a146261249c3c250"/>
      <w:bookmarkEnd w:id="6"/>
      <w:r>
        <w:t>6. Связь с экосистемой UA‑NOVEYA (методология, токенизация, ссылки)</w:t>
      </w:r>
    </w:p>
    <w:p w14:paraId="57FCE02B" w14:textId="77777777" w:rsidR="003C4A45" w:rsidRDefault="00D54107">
      <w:pPr>
        <w:pStyle w:val="FirstParagraph"/>
      </w:pPr>
      <w:r>
        <w:t>Данный кластер является частью более широкой экосистемы</w:t>
      </w:r>
      <w:r>
        <w:t xml:space="preserve"> </w:t>
      </w:r>
      <w:r>
        <w:rPr>
          <w:b/>
          <w:bCs/>
        </w:rPr>
        <w:t>UA‑NOVEYA</w:t>
      </w:r>
      <w:r>
        <w:t>, поэтому при его разработке опираются на методические и концептуальные наработки проекта НОВЕЯ:</w:t>
      </w:r>
    </w:p>
    <w:p w14:paraId="1B30BC65" w14:textId="77777777" w:rsidR="003C4A45" w:rsidRDefault="00D54107">
      <w:pPr>
        <w:numPr>
          <w:ilvl w:val="0"/>
          <w:numId w:val="6"/>
        </w:numPr>
      </w:pPr>
      <w:r>
        <w:rPr>
          <w:b/>
          <w:bCs/>
        </w:rPr>
        <w:t>Методология «Громада НОВЕЯ»:</w:t>
      </w:r>
      <w:r>
        <w:t xml:space="preserve"> идеологический фундамент кластера заложен в единой методологии FDL+СВЕТ. Эта методология задаёт архитектурно-этический к</w:t>
      </w:r>
      <w:r>
        <w:t>аркас для социальных и технических систем</w:t>
      </w:r>
      <w:hyperlink r:id="rId34">
        <w:r>
          <w:rPr>
            <w:rStyle w:val="af"/>
          </w:rPr>
          <w:t>[27]</w:t>
        </w:r>
      </w:hyperlink>
      <w:r>
        <w:t xml:space="preserve">, обеспечивая резонанс между человеком, институциями и ИИ. В частности, она рассматривает город или кластер как триаду: </w:t>
      </w:r>
      <w:r>
        <w:rPr>
          <w:i/>
          <w:iCs/>
        </w:rPr>
        <w:t xml:space="preserve">Инициатор (человек) – Институция </w:t>
      </w:r>
      <w:r>
        <w:rPr>
          <w:i/>
          <w:iCs/>
        </w:rPr>
        <w:t>(организация) – ИИ-Спутник</w:t>
      </w:r>
      <w:r>
        <w:t>, объединённую общими принципами</w:t>
      </w:r>
      <w:hyperlink r:id="rId35">
        <w:r>
          <w:rPr>
            <w:rStyle w:val="af"/>
          </w:rPr>
          <w:t>[28]</w:t>
        </w:r>
      </w:hyperlink>
      <w:hyperlink r:id="rId36">
        <w:r>
          <w:rPr>
            <w:rStyle w:val="af"/>
          </w:rPr>
          <w:t>[29]</w:t>
        </w:r>
      </w:hyperlink>
      <w:r>
        <w:t>. Мы сознательно применяем её к кластеру: принципы созидательной сопричаст</w:t>
      </w:r>
      <w:r>
        <w:t>ности, резонансного управления, световой этики и системного равновесия интегрированы в модель управления кластером. Как упоминалось, FDL-логика используется для принятия решений, а оболочка СВЕТ – для этического контроля. Таким образом, кластер станет перв</w:t>
      </w:r>
      <w:r>
        <w:t>ым практическим воплощением философии НОВЕЯ в рамках индустриального проекта.</w:t>
      </w:r>
    </w:p>
    <w:p w14:paraId="37B84250" w14:textId="77777777" w:rsidR="003C4A45" w:rsidRDefault="00D54107">
      <w:pPr>
        <w:numPr>
          <w:ilvl w:val="0"/>
          <w:numId w:val="6"/>
        </w:numPr>
      </w:pPr>
      <w:r>
        <w:rPr>
          <w:b/>
          <w:bCs/>
        </w:rPr>
        <w:lastRenderedPageBreak/>
        <w:t>Токенизация знаний и процессов (Σ-FDL):</w:t>
      </w:r>
      <w:r>
        <w:t xml:space="preserve"> экосистема UA‑NOVEYA оперирует понятием </w:t>
      </w:r>
      <w:r>
        <w:rPr>
          <w:b/>
          <w:bCs/>
        </w:rPr>
        <w:t>FDL-токенов</w:t>
      </w:r>
      <w:r>
        <w:t xml:space="preserve"> – смысловых команд, которые могут автоматически обрабатываться ИИ-модулями</w:t>
      </w:r>
      <w:hyperlink r:id="rId37">
        <w:r>
          <w:rPr>
            <w:rStyle w:val="af"/>
          </w:rPr>
          <w:t>[30]</w:t>
        </w:r>
      </w:hyperlink>
      <w:r>
        <w:t xml:space="preserve">. В данном проекте применяется формат </w:t>
      </w:r>
      <w:r>
        <w:rPr>
          <w:i/>
          <w:iCs/>
        </w:rPr>
        <w:t>Σ-FDL токенов</w:t>
      </w:r>
      <w:r>
        <w:t xml:space="preserve"> для фиксации протоколов решений, постановки задач ИИ и даже для внутрипроектной коммуникации. Например, обсуждение стратегии кластером мож</w:t>
      </w:r>
      <w:r>
        <w:t xml:space="preserve">ет оформляться токеном </w:t>
      </w:r>
      <w:r>
        <w:rPr>
          <w:rStyle w:val="VerbatimChar"/>
        </w:rPr>
        <w:t>Σ-FDL[NOVEYA-PR01]</w:t>
      </w:r>
      <w:r>
        <w:t xml:space="preserve"> с формализованной структурой предложения</w:t>
      </w:r>
      <w:hyperlink r:id="rId38">
        <w:r>
          <w:rPr>
            <w:rStyle w:val="af"/>
          </w:rPr>
          <w:t>[20]</w:t>
        </w:r>
      </w:hyperlink>
      <w:r>
        <w:t xml:space="preserve"> – и ИИ поможет разобрать тезисы и антитезисы, предложит синтез. Такая токенизация позволяет пер</w:t>
      </w:r>
      <w:r>
        <w:t xml:space="preserve">еводить сложные дискуссии и неструктурированные данные в формальный вид, удобный для анализа и архивации. В соответственных разделах базы знаний НОВЕЯ описаны </w:t>
      </w:r>
      <w:r>
        <w:rPr>
          <w:i/>
          <w:iCs/>
        </w:rPr>
        <w:t>правила формирования таких токенов и примеры</w:t>
      </w:r>
      <w:hyperlink r:id="rId39">
        <w:r>
          <w:rPr>
            <w:rStyle w:val="af"/>
          </w:rPr>
          <w:t>[31]</w:t>
        </w:r>
      </w:hyperlink>
      <w:r>
        <w:t>, что используется нашей командой при разработке регламентов кластера. Также токены помогут связать кластер с глобальной мета-платформой: общие библиотеки Σ-FDL-формул по экономикам, громадам, образованию (NOVEYA-EC, NOVEYA-ED и др</w:t>
      </w:r>
      <w:r>
        <w:t>. серии) будут применяться и здесь, обеспечивая единство языка с другими проектами.</w:t>
      </w:r>
    </w:p>
    <w:p w14:paraId="32D4C5D0" w14:textId="77777777" w:rsidR="003C4A45" w:rsidRDefault="00D54107">
      <w:pPr>
        <w:numPr>
          <w:ilvl w:val="0"/>
          <w:numId w:val="6"/>
        </w:numPr>
      </w:pPr>
      <w:r>
        <w:rPr>
          <w:b/>
          <w:bCs/>
        </w:rPr>
        <w:t>Экосистема UA‑NOVEYA и мета-протоколы:</w:t>
      </w:r>
      <w:r>
        <w:t xml:space="preserve"> кластер не функционирует в вакууме, а интегрирован в </w:t>
      </w:r>
      <w:r>
        <w:rPr>
          <w:i/>
          <w:iCs/>
        </w:rPr>
        <w:t>метасистему</w:t>
      </w:r>
      <w:r>
        <w:t xml:space="preserve"> НОВЕЯ, которая включает другие громады, хабы и цифровые платформы. В</w:t>
      </w:r>
      <w:r>
        <w:t xml:space="preserve"> соответствующем разделе Notion (UA‑NOVEYA Meta-Platform) подчёркивается, что НОВЕЯ – это не просто платформа, а </w:t>
      </w:r>
      <w:r>
        <w:rPr>
          <w:b/>
          <w:bCs/>
        </w:rPr>
        <w:t>онтологическая сеть смыслов</w:t>
      </w:r>
      <w:r>
        <w:t xml:space="preserve"> и </w:t>
      </w:r>
      <w:r>
        <w:rPr>
          <w:i/>
          <w:iCs/>
        </w:rPr>
        <w:t>рождение нового порядка мышления</w:t>
      </w:r>
      <w:hyperlink r:id="rId40">
        <w:r>
          <w:rPr>
            <w:rStyle w:val="af"/>
          </w:rPr>
          <w:t>[32]</w:t>
        </w:r>
      </w:hyperlink>
      <w:r>
        <w:t>. Наш кластер в Ник</w:t>
      </w:r>
      <w:r>
        <w:t>олаеве рассматривается как узел этой сети. Это выражается в следущем: все протоколы данных и решений совместимы с мета-протоколами UA‑NOVEYA (как было описано выше про Протоновею), принципы (прозрачность, кооперация без утраты идентичности и др.) строго со</w:t>
      </w:r>
      <w:r>
        <w:t>блюдаются</w:t>
      </w:r>
      <w:hyperlink r:id="rId41">
        <w:r>
          <w:rPr>
            <w:rStyle w:val="af"/>
          </w:rPr>
          <w:t>[33]</w:t>
        </w:r>
      </w:hyperlink>
      <w:hyperlink r:id="rId42">
        <w:r>
          <w:rPr>
            <w:rStyle w:val="af"/>
          </w:rPr>
          <w:t>[34]</w:t>
        </w:r>
      </w:hyperlink>
      <w:r>
        <w:t>, а результаты деятельности транслируются в общую картину (через отчёты в Notion, GitHub и др.). С точки зрения экосистемы,</w:t>
      </w:r>
      <w:r>
        <w:t xml:space="preserve"> кластер – это </w:t>
      </w:r>
      <w:r>
        <w:rPr>
          <w:b/>
          <w:bCs/>
        </w:rPr>
        <w:t>протоноваятная инициатива</w:t>
      </w:r>
      <w:r>
        <w:t xml:space="preserve"> в промышленности, своего рода тест на применимость идей НОВЕЯ в реальном секторе. Мы поддерживаем постоянную связь с командой НОВЕЯ, используем их рекомендации (в Notion-блоках по методологии и токенам), а обратную </w:t>
      </w:r>
      <w:r>
        <w:t>сторону – делимся нашим опытом обратно в экосистему, чтобы откалибровать модели. Например, успешные практики кластерного самоуправления лягут в основу обновлённой методологии громады НОВЕЯ, а выявленные проблемы позволят улучшить Σ-аватаров GPT-UA. Это зам</w:t>
      </w:r>
      <w:r>
        <w:t xml:space="preserve">кнутый контур обучения всей системы. Другими словами, </w:t>
      </w:r>
      <w:r>
        <w:rPr>
          <w:b/>
          <w:bCs/>
        </w:rPr>
        <w:t>кластер = часть UA‑NOVEYA</w:t>
      </w:r>
      <w:r>
        <w:t>, что даёт ему доступ к интеллектуальным ресурсам сообщества НОВЕЯ и, одновременно, возлагает ответственность соответствовать высоким стандартам этой экосистемы.</w:t>
      </w:r>
    </w:p>
    <w:p w14:paraId="27B592BB" w14:textId="77777777" w:rsidR="003C4A45" w:rsidRDefault="00D54107">
      <w:pPr>
        <w:pStyle w:val="FirstParagraph"/>
      </w:pPr>
      <w:r>
        <w:rPr>
          <w:i/>
          <w:iCs/>
        </w:rPr>
        <w:t>(Примечание: подробности по каждому из указанных пунктов можно найти на страницах Notion, посвященных UA‑NOVEYA. Например, раздел «Архітектура народного суверенітету» раскрывает мотивы децентрализации и роль мета-платформы, раздел «Токени NOVEYA - Σ-FDL» о</w:t>
      </w:r>
      <w:r>
        <w:rPr>
          <w:i/>
          <w:iCs/>
        </w:rPr>
        <w:t>бучает работе с токенами, а в «Meta-Platform UA-NOVEYA» собраны методические материалы. Ссылки на эти материалы приводятся по тексту выше.)</w:t>
      </w:r>
    </w:p>
    <w:p w14:paraId="7BCAE56C" w14:textId="77777777" w:rsidR="003C4A45" w:rsidRDefault="00D54107">
      <w:pPr>
        <w:pStyle w:val="2"/>
      </w:pPr>
      <w:bookmarkStart w:id="8" w:name="Xe9b2d072f0d0b2df7b3a0ea413985ba33edad80"/>
      <w:bookmarkEnd w:id="7"/>
      <w:r>
        <w:t>7. Форматы представления результатов (email, GitHub, аннотация)</w:t>
      </w:r>
    </w:p>
    <w:p w14:paraId="31D06A1B" w14:textId="77777777" w:rsidR="003C4A45" w:rsidRDefault="00D54107">
      <w:pPr>
        <w:pStyle w:val="FirstParagraph"/>
      </w:pPr>
      <w:r>
        <w:t>Поскольку данное проектное досье рассчитано на разны</w:t>
      </w:r>
      <w:r>
        <w:t>е аудитории, его содержание будет адаптировано под несколько форматов распространения:</w:t>
      </w:r>
    </w:p>
    <w:p w14:paraId="238349AE" w14:textId="77777777" w:rsidR="003C4A45" w:rsidRDefault="00D54107">
      <w:pPr>
        <w:pStyle w:val="Compact"/>
        <w:numPr>
          <w:ilvl w:val="0"/>
          <w:numId w:val="7"/>
        </w:numPr>
      </w:pPr>
      <w:r>
        <w:rPr>
          <w:b/>
          <w:bCs/>
        </w:rPr>
        <w:lastRenderedPageBreak/>
        <w:t>Email-шаблон (деловая рассылка):</w:t>
      </w:r>
      <w:r>
        <w:t xml:space="preserve"> краткое письмо на 1–2 параграфа для заинтересованных сторон. Например:</w:t>
      </w:r>
    </w:p>
    <w:p w14:paraId="7EAE50B4" w14:textId="77777777" w:rsidR="003C4A45" w:rsidRDefault="00D54107">
      <w:pPr>
        <w:pStyle w:val="FirstParagraph"/>
      </w:pPr>
      <w:r>
        <w:rPr>
          <w:i/>
          <w:iCs/>
        </w:rPr>
        <w:t>Уважаемые коллеги!</w:t>
      </w:r>
      <w:r>
        <w:t xml:space="preserve">&lt;br&gt; </w:t>
      </w:r>
      <w:r>
        <w:rPr>
          <w:i/>
          <w:iCs/>
        </w:rPr>
        <w:t>Представляем вашему вниманию концепцию ней</w:t>
      </w:r>
      <w:r>
        <w:rPr>
          <w:i/>
          <w:iCs/>
        </w:rPr>
        <w:t>трального авиационно-индустриального кластера в г. Николаев. Проект интегрирован в экосистему</w:t>
      </w:r>
      <w:r>
        <w:t xml:space="preserve"> </w:t>
      </w:r>
      <w:r>
        <w:rPr>
          <w:i/>
          <w:iCs/>
        </w:rPr>
        <w:t>UA‑NOVEYA</w:t>
      </w:r>
      <w:r>
        <w:t xml:space="preserve"> </w:t>
      </w:r>
      <w:r>
        <w:rPr>
          <w:i/>
          <w:iCs/>
        </w:rPr>
        <w:t>и нацелен на возрождение Причерноморского региона через развитие беспилотных технологий, агроавиации, MRO и других направлений. Кластер объединяет сущес</w:t>
      </w:r>
      <w:r>
        <w:rPr>
          <w:i/>
          <w:iCs/>
        </w:rPr>
        <w:t>твующую инфраструктуру (завод "Зоря-Машпроект", авиаремонтный завод Кульбакино, аэропорт "Баловное" и др.) с инновационными решениями (U-space, AI-метаплатформа "Протоновея").</w:t>
      </w:r>
      <w:r>
        <w:t xml:space="preserve">&lt;br&gt; </w:t>
      </w:r>
      <w:r>
        <w:rPr>
          <w:i/>
          <w:iCs/>
        </w:rPr>
        <w:t>Просим ознакомиться с приложенным досье. Будем рады ответить на вопросы и об</w:t>
      </w:r>
      <w:r>
        <w:rPr>
          <w:i/>
          <w:iCs/>
        </w:rPr>
        <w:t>судить возможное сотрудничество. Кластер открыт для партнерств – от инвесторов и R&amp;D-команд до образовательных учреждений.</w:t>
      </w:r>
      <w:r>
        <w:t xml:space="preserve">&lt;br&gt; </w:t>
      </w:r>
      <w:r>
        <w:rPr>
          <w:i/>
          <w:iCs/>
        </w:rPr>
        <w:t>С уважением, инициаторы проекта.</w:t>
      </w:r>
    </w:p>
    <w:p w14:paraId="005B07F3" w14:textId="77777777" w:rsidR="003C4A45" w:rsidRDefault="00D54107">
      <w:pPr>
        <w:pStyle w:val="Compact"/>
        <w:numPr>
          <w:ilvl w:val="0"/>
          <w:numId w:val="8"/>
        </w:numPr>
      </w:pPr>
      <w:r>
        <w:rPr>
          <w:b/>
          <w:bCs/>
        </w:rPr>
        <w:t xml:space="preserve">GitHub </w:t>
      </w:r>
      <w:r>
        <w:rPr>
          <w:rStyle w:val="VerbatimChar"/>
          <w:b/>
          <w:bCs/>
        </w:rPr>
        <w:t>README.md</w:t>
      </w:r>
      <w:r>
        <w:rPr>
          <w:b/>
          <w:bCs/>
        </w:rPr>
        <w:t xml:space="preserve"> (техническое резюме):</w:t>
      </w:r>
      <w:r>
        <w:t xml:space="preserve"> структурированный Markdown-документ для репозитория, в ко</w:t>
      </w:r>
      <w:r>
        <w:t>тором кратко изложены цели и структура проекта. Он предназначен для разработчиков, партнеров по внедрению ИИ-системы и т.д. Ключевые разделы README:</w:t>
      </w:r>
    </w:p>
    <w:p w14:paraId="3F4CA0D0" w14:textId="77777777" w:rsidR="003C4A45" w:rsidRDefault="00D54107">
      <w:pPr>
        <w:pStyle w:val="Compact"/>
        <w:numPr>
          <w:ilvl w:val="0"/>
          <w:numId w:val="8"/>
        </w:numPr>
      </w:pPr>
      <w:r>
        <w:rPr>
          <w:b/>
          <w:bCs/>
        </w:rPr>
        <w:t>Название</w:t>
      </w:r>
      <w:r w:rsidRPr="006660E7">
        <w:rPr>
          <w:b/>
          <w:bCs/>
          <w:lang w:val="en-US"/>
        </w:rPr>
        <w:t>:</w:t>
      </w:r>
      <w:r w:rsidRPr="006660E7">
        <w:rPr>
          <w:lang w:val="en-US"/>
        </w:rPr>
        <w:t xml:space="preserve"> </w:t>
      </w:r>
      <w:r w:rsidRPr="006660E7">
        <w:rPr>
          <w:i/>
          <w:iCs/>
          <w:lang w:val="en-US"/>
        </w:rPr>
        <w:t>Neutral Aviation-Industrial Cluster (Mykolaiv) – UA-NOVEYA Pilot</w:t>
      </w:r>
      <w:r w:rsidRPr="006660E7">
        <w:rPr>
          <w:lang w:val="en-US"/>
        </w:rPr>
        <w:t xml:space="preserve">. </w:t>
      </w:r>
      <w:r>
        <w:t xml:space="preserve">Краткий </w:t>
      </w:r>
      <w:proofErr w:type="spellStart"/>
      <w:r>
        <w:t>badge</w:t>
      </w:r>
      <w:proofErr w:type="spellEnd"/>
      <w:r>
        <w:t>-статус (например,</w:t>
      </w:r>
      <w:r>
        <w:t xml:space="preserve"> </w:t>
      </w:r>
      <w:proofErr w:type="spellStart"/>
      <w:r>
        <w:t>Draft</w:t>
      </w:r>
      <w:proofErr w:type="spellEnd"/>
      <w:r>
        <w:t>, v0.1).</w:t>
      </w:r>
    </w:p>
    <w:p w14:paraId="79C2137E" w14:textId="77777777" w:rsidR="003C4A45" w:rsidRDefault="00D54107">
      <w:pPr>
        <w:pStyle w:val="Compact"/>
        <w:numPr>
          <w:ilvl w:val="0"/>
          <w:numId w:val="8"/>
        </w:numPr>
      </w:pPr>
      <w:r>
        <w:rPr>
          <w:b/>
          <w:bCs/>
        </w:rPr>
        <w:t>Описание:</w:t>
      </w:r>
      <w:r>
        <w:t xml:space="preserve"> пара строк о том, что это за проект (кластер, интегрированный в UA-NOVEYA, для восстановления региона).</w:t>
      </w:r>
    </w:p>
    <w:p w14:paraId="2572BF63" w14:textId="77777777" w:rsidR="003C4A45" w:rsidRDefault="00D54107">
      <w:pPr>
        <w:pStyle w:val="Compact"/>
        <w:numPr>
          <w:ilvl w:val="0"/>
          <w:numId w:val="8"/>
        </w:numPr>
      </w:pPr>
      <w:r>
        <w:rPr>
          <w:b/>
          <w:bCs/>
        </w:rPr>
        <w:t>Состав:</w:t>
      </w:r>
      <w:r>
        <w:t xml:space="preserve"> перечисление модулей (Agro-Air, U-space, MRO, Drones R&amp;D, Protonoveya AI) в виде списка с кратким описанием каждого.</w:t>
      </w:r>
    </w:p>
    <w:p w14:paraId="3E25011F" w14:textId="77777777" w:rsidR="003C4A45" w:rsidRDefault="00D54107">
      <w:pPr>
        <w:pStyle w:val="Compact"/>
        <w:numPr>
          <w:ilvl w:val="0"/>
          <w:numId w:val="8"/>
        </w:numPr>
      </w:pPr>
      <w:r>
        <w:rPr>
          <w:b/>
          <w:bCs/>
        </w:rPr>
        <w:t>Инфраструктура:</w:t>
      </w:r>
      <w:r>
        <w:t xml:space="preserve"> описание объектов (аэродромы, заводы) и их роли.</w:t>
      </w:r>
    </w:p>
    <w:p w14:paraId="2CA8D908" w14:textId="77777777" w:rsidR="003C4A45" w:rsidRDefault="00D54107">
      <w:pPr>
        <w:pStyle w:val="Compact"/>
        <w:numPr>
          <w:ilvl w:val="0"/>
          <w:numId w:val="8"/>
        </w:numPr>
      </w:pPr>
      <w:r>
        <w:rPr>
          <w:b/>
          <w:bCs/>
        </w:rPr>
        <w:t>Архитектура ИИ:</w:t>
      </w:r>
      <w:r>
        <w:t xml:space="preserve"> схематично – «Protonoveya Meta-Layer» с перечислением компонентов (FDL Engine, API, Nodes). Можно вставить диаграмму архитектуры при наличии.</w:t>
      </w:r>
    </w:p>
    <w:p w14:paraId="649AC86B" w14:textId="77777777" w:rsidR="003C4A45" w:rsidRDefault="00D54107">
      <w:pPr>
        <w:pStyle w:val="Compact"/>
        <w:numPr>
          <w:ilvl w:val="0"/>
          <w:numId w:val="8"/>
        </w:numPr>
      </w:pPr>
      <w:r>
        <w:rPr>
          <w:b/>
          <w:bCs/>
        </w:rPr>
        <w:t>Installation / Deployment (для ИТ</w:t>
      </w:r>
      <w:r>
        <w:rPr>
          <w:b/>
          <w:bCs/>
        </w:rPr>
        <w:t>-части):</w:t>
      </w:r>
      <w:r>
        <w:t xml:space="preserve"> как запустить локально узел Protonoveya, ссылки на Docker, требования (из </w:t>
      </w:r>
      <w:r>
        <w:rPr>
          <w:i/>
          <w:iCs/>
        </w:rPr>
        <w:t>requirements.txt</w:t>
      </w:r>
      <w:r>
        <w:t>, если будет)</w:t>
      </w:r>
      <w:hyperlink r:id="rId43">
        <w:r>
          <w:rPr>
            <w:rStyle w:val="af"/>
          </w:rPr>
          <w:t>[35]</w:t>
        </w:r>
      </w:hyperlink>
      <w:r>
        <w:t>.</w:t>
      </w:r>
    </w:p>
    <w:p w14:paraId="210799C6" w14:textId="77777777" w:rsidR="003C4A45" w:rsidRDefault="00D54107">
      <w:pPr>
        <w:pStyle w:val="Compact"/>
        <w:numPr>
          <w:ilvl w:val="0"/>
          <w:numId w:val="8"/>
        </w:numPr>
      </w:pPr>
      <w:r>
        <w:rPr>
          <w:b/>
          <w:bCs/>
        </w:rPr>
        <w:t>Contributing:</w:t>
      </w:r>
      <w:r>
        <w:t xml:space="preserve"> как присоединиться (контакты инициаторов, правила, ссылка на Notio</w:t>
      </w:r>
      <w:r>
        <w:t>n методологию).</w:t>
      </w:r>
    </w:p>
    <w:p w14:paraId="3BA2FFCC" w14:textId="77777777" w:rsidR="003C4A45" w:rsidRDefault="00D54107">
      <w:pPr>
        <w:pStyle w:val="Compact"/>
        <w:numPr>
          <w:ilvl w:val="0"/>
          <w:numId w:val="8"/>
        </w:numPr>
      </w:pPr>
      <w:r>
        <w:rPr>
          <w:b/>
          <w:bCs/>
        </w:rPr>
        <w:t>License:</w:t>
      </w:r>
      <w:r>
        <w:t xml:space="preserve"> указание лицензии (например, MIT для исходного кода ИИ-модулей).</w:t>
      </w:r>
    </w:p>
    <w:p w14:paraId="773BF7CB" w14:textId="77777777" w:rsidR="003C4A45" w:rsidRDefault="00D54107">
      <w:pPr>
        <w:pStyle w:val="FirstParagraph"/>
      </w:pPr>
      <w:r>
        <w:t xml:space="preserve">Такой README позволит сразу понять суть проекта и приступить к работе техническим специалистам. Файл будет публично доступен на GitHub репозитории (например, </w:t>
      </w:r>
      <w:r>
        <w:rPr>
          <w:rStyle w:val="VerbatimChar"/>
        </w:rPr>
        <w:t>github.c</w:t>
      </w:r>
      <w:r>
        <w:rPr>
          <w:rStyle w:val="VerbatimChar"/>
        </w:rPr>
        <w:t>om/UA-NOVEYA/Mykolaiv-Cluster</w:t>
      </w:r>
      <w:r>
        <w:t>) для прозрачности и привлечения сообщества.</w:t>
      </w:r>
    </w:p>
    <w:p w14:paraId="529E19E9" w14:textId="77777777" w:rsidR="003C4A45" w:rsidRDefault="00D54107">
      <w:pPr>
        <w:pStyle w:val="Compact"/>
        <w:numPr>
          <w:ilvl w:val="0"/>
          <w:numId w:val="9"/>
        </w:numPr>
      </w:pPr>
      <w:r>
        <w:rPr>
          <w:b/>
          <w:bCs/>
        </w:rPr>
        <w:t>Публичная аннотация для сайта:</w:t>
      </w:r>
      <w:r>
        <w:t xml:space="preserve"> сжатое, понятным языком описание кластера на 1 абзац, предназначенное для размещения на официальном сайте громады или пресс-релизе. Например: </w:t>
      </w:r>
      <w:r>
        <w:rPr>
          <w:i/>
          <w:iCs/>
        </w:rPr>
        <w:t>“В Никола</w:t>
      </w:r>
      <w:r>
        <w:rPr>
          <w:i/>
          <w:iCs/>
        </w:rPr>
        <w:t>еве запускается нейтральный авиационно-индустриальный кластер – проект возрождения региона с опорой на инновации. Кластер объединит агроавиацию, производство дронов, обслуживание самолетов и ИИ-технологии в единую экосистему. Он создаётся как часть всеукра</w:t>
      </w:r>
      <w:r>
        <w:rPr>
          <w:i/>
          <w:iCs/>
        </w:rPr>
        <w:t>инской инициативы</w:t>
      </w:r>
      <w:r>
        <w:t xml:space="preserve"> </w:t>
      </w:r>
      <w:r>
        <w:rPr>
          <w:i/>
          <w:iCs/>
        </w:rPr>
        <w:t>UA‑NOVEYA</w:t>
      </w:r>
      <w:r>
        <w:t xml:space="preserve"> </w:t>
      </w:r>
      <w:r>
        <w:rPr>
          <w:i/>
          <w:iCs/>
        </w:rPr>
        <w:t xml:space="preserve">и призван стать моделью развития для других громад Причерноморья. На базе местных заводов и аэропортов появятся новые </w:t>
      </w:r>
      <w:r>
        <w:rPr>
          <w:i/>
          <w:iCs/>
        </w:rPr>
        <w:lastRenderedPageBreak/>
        <w:t>производства и центры обучения, а специальная AI-система «Протоновея» будет помогать координировать работу кла</w:t>
      </w:r>
      <w:r>
        <w:rPr>
          <w:i/>
          <w:iCs/>
        </w:rPr>
        <w:t>стера. Проект реализуется при поддержке местной громады и открыт для инвесторов и партнеров. Его цель – новые рабочие места, рост экономики и внедрение передовых технологий, которые сделают Николаев лидером инновационного развития на Юге Украины.”</w:t>
      </w:r>
    </w:p>
    <w:p w14:paraId="1654E088" w14:textId="77777777" w:rsidR="003C4A45" w:rsidRDefault="00D54107">
      <w:pPr>
        <w:pStyle w:val="FirstParagraph"/>
      </w:pPr>
      <w:r>
        <w:t>Такой ун</w:t>
      </w:r>
      <w:r>
        <w:t>иверсальный подход к оформлению материалов позволит донести идею кластера до разных аудиторий: от чиновников и бизнес-партнеров (через емкое деловое письмо), до разработчиков и экспертов (через подробный README), и до широкой общественности (через доступну</w:t>
      </w:r>
      <w:r>
        <w:t xml:space="preserve">ю аннотацию на сайте или в СМИ). </w:t>
      </w:r>
      <w:r>
        <w:rPr>
          <w:b/>
          <w:bCs/>
        </w:rPr>
        <w:t>Масштабируемость модели</w:t>
      </w:r>
      <w:r>
        <w:t xml:space="preserve"> также подчёркивается во всех форматах – как пилотный проект, николаевский кластер может быть воспроизведён и в других громадах Причерноморья, создавая сеть точек роста и сотрудничества в рамках визии</w:t>
      </w:r>
      <w:r>
        <w:t xml:space="preserve"> UA‑NOVEYA. Это уже заложено в философию проекта и отражено в сопровождающей документации</w:t>
      </w:r>
      <w:hyperlink r:id="rId44" w:anchor=":~:text=,be%20expanded%20to%20other%20territories">
        <w:r>
          <w:rPr>
            <w:rStyle w:val="af"/>
          </w:rPr>
          <w:t>[13]</w:t>
        </w:r>
      </w:hyperlink>
      <w:r>
        <w:t>.</w:t>
      </w:r>
    </w:p>
    <w:bookmarkEnd w:id="0"/>
    <w:bookmarkEnd w:id="1"/>
    <w:bookmarkEnd w:id="8"/>
    <w:p w14:paraId="51366F90" w14:textId="77777777" w:rsidR="003C4A45" w:rsidRDefault="00D54107">
      <w:r>
        <w:pict w14:anchorId="20965304">
          <v:rect id="_x0000_i1025" style="width:0;height:1.5pt" o:hralign="center" o:hrstd="t" o:hr="t"/>
        </w:pict>
      </w:r>
    </w:p>
    <w:bookmarkStart w:id="9" w:name="citations"/>
    <w:p w14:paraId="3062BCF5" w14:textId="77777777" w:rsidR="003C4A45" w:rsidRDefault="00D54107">
      <w:pPr>
        <w:pStyle w:val="FirstParagraph"/>
      </w:pPr>
      <w:r>
        <w:fldChar w:fldCharType="begin"/>
      </w:r>
      <w:r>
        <w:instrText xml:space="preserve"> HYPERLINK "https://app.box.com/file/1963348503705" \h </w:instrText>
      </w:r>
      <w:r>
        <w:fldChar w:fldCharType="separate"/>
      </w:r>
      <w:r>
        <w:rPr>
          <w:rStyle w:val="af"/>
        </w:rPr>
        <w:t>[1]</w:t>
      </w:r>
      <w:r>
        <w:rPr>
          <w:rStyle w:val="af"/>
        </w:rPr>
        <w:fldChar w:fldCharType="end"/>
      </w:r>
      <w:r>
        <w:t xml:space="preserve"> </w:t>
      </w:r>
      <w:hyperlink r:id="rId45">
        <w:r>
          <w:rPr>
            <w:rStyle w:val="af"/>
          </w:rPr>
          <w:t>[3]</w:t>
        </w:r>
      </w:hyperlink>
      <w:r>
        <w:t xml:space="preserve"> </w:t>
      </w:r>
      <w:hyperlink r:id="rId46">
        <w:r>
          <w:rPr>
            <w:rStyle w:val="af"/>
          </w:rPr>
          <w:t>[4]</w:t>
        </w:r>
      </w:hyperlink>
      <w:r>
        <w:t xml:space="preserve"> </w:t>
      </w:r>
      <w:hyperlink r:id="rId47">
        <w:r>
          <w:rPr>
            <w:rStyle w:val="af"/>
          </w:rPr>
          <w:t>[5]</w:t>
        </w:r>
      </w:hyperlink>
      <w:r>
        <w:t xml:space="preserve"> </w:t>
      </w:r>
      <w:hyperlink r:id="rId48">
        <w:r>
          <w:rPr>
            <w:rStyle w:val="af"/>
          </w:rPr>
          <w:t>[10]</w:t>
        </w:r>
      </w:hyperlink>
      <w:r>
        <w:t xml:space="preserve"> </w:t>
      </w:r>
      <w:hyperlink r:id="rId49">
        <w:r>
          <w:rPr>
            <w:rStyle w:val="af"/>
          </w:rPr>
          <w:t>[11]</w:t>
        </w:r>
      </w:hyperlink>
      <w:r>
        <w:t xml:space="preserve"> </w:t>
      </w:r>
      <w:hyperlink r:id="rId50">
        <w:r>
          <w:rPr>
            <w:rStyle w:val="af"/>
          </w:rPr>
          <w:t>[15]</w:t>
        </w:r>
      </w:hyperlink>
      <w:r>
        <w:t xml:space="preserve"> </w:t>
      </w:r>
      <w:hyperlink r:id="rId51">
        <w:r>
          <w:rPr>
            <w:rStyle w:val="af"/>
          </w:rPr>
          <w:t>[16]</w:t>
        </w:r>
      </w:hyperlink>
      <w:r>
        <w:t xml:space="preserve"> </w:t>
      </w:r>
      <w:hyperlink r:id="rId52">
        <w:r>
          <w:rPr>
            <w:rStyle w:val="af"/>
          </w:rPr>
          <w:t>[17]</w:t>
        </w:r>
      </w:hyperlink>
      <w:r>
        <w:t xml:space="preserve"> </w:t>
      </w:r>
      <w:hyperlink r:id="rId53">
        <w:r>
          <w:rPr>
            <w:rStyle w:val="af"/>
          </w:rPr>
          <w:t>[18]</w:t>
        </w:r>
      </w:hyperlink>
      <w:r>
        <w:t xml:space="preserve"> </w:t>
      </w:r>
      <w:hyperlink r:id="rId54">
        <w:r>
          <w:rPr>
            <w:rStyle w:val="af"/>
          </w:rPr>
          <w:t>[23]</w:t>
        </w:r>
      </w:hyperlink>
      <w:r>
        <w:t xml:space="preserve"> </w:t>
      </w:r>
      <w:hyperlink r:id="rId55">
        <w:r>
          <w:rPr>
            <w:rStyle w:val="af"/>
          </w:rPr>
          <w:t>[24]</w:t>
        </w:r>
      </w:hyperlink>
      <w:r>
        <w:t xml:space="preserve"> </w:t>
      </w:r>
      <w:hyperlink r:id="rId56">
        <w:r>
          <w:rPr>
            <w:rStyle w:val="af"/>
          </w:rPr>
          <w:t>[25]</w:t>
        </w:r>
      </w:hyperlink>
      <w:r>
        <w:t xml:space="preserve"> </w:t>
      </w:r>
      <w:hyperlink r:id="rId57">
        <w:r>
          <w:rPr>
            <w:rStyle w:val="af"/>
          </w:rPr>
          <w:t>[26]</w:t>
        </w:r>
      </w:hyperlink>
      <w:r>
        <w:t xml:space="preserve"> </w:t>
      </w:r>
      <w:hyperlink r:id="rId58">
        <w:r>
          <w:rPr>
            <w:rStyle w:val="af"/>
          </w:rPr>
          <w:t>[27]</w:t>
        </w:r>
      </w:hyperlink>
      <w:r>
        <w:t xml:space="preserve"> </w:t>
      </w:r>
      <w:hyperlink r:id="rId59">
        <w:r>
          <w:rPr>
            <w:rStyle w:val="af"/>
          </w:rPr>
          <w:t>[28]</w:t>
        </w:r>
      </w:hyperlink>
      <w:r>
        <w:t xml:space="preserve"> </w:t>
      </w:r>
      <w:hyperlink r:id="rId60">
        <w:r>
          <w:rPr>
            <w:rStyle w:val="af"/>
          </w:rPr>
          <w:t>[29]</w:t>
        </w:r>
      </w:hyperlink>
      <w:r>
        <w:t xml:space="preserve"> </w:t>
      </w:r>
      <w:hyperlink r:id="rId61">
        <w:r>
          <w:rPr>
            <w:rStyle w:val="af"/>
          </w:rPr>
          <w:t>[32]</w:t>
        </w:r>
      </w:hyperlink>
      <w:r>
        <w:t xml:space="preserve"> </w:t>
      </w:r>
      <w:hyperlink r:id="rId62">
        <w:r>
          <w:rPr>
            <w:rStyle w:val="af"/>
          </w:rPr>
          <w:t>[33]</w:t>
        </w:r>
      </w:hyperlink>
      <w:r>
        <w:t xml:space="preserve"> </w:t>
      </w:r>
      <w:hyperlink r:id="rId63">
        <w:r>
          <w:rPr>
            <w:rStyle w:val="af"/>
          </w:rPr>
          <w:t>[34]</w:t>
        </w:r>
      </w:hyperlink>
      <w:r>
        <w:t xml:space="preserve"> </w:t>
      </w:r>
      <w:hyperlink r:id="rId64">
        <w:r>
          <w:rPr>
            <w:rStyle w:val="af"/>
          </w:rPr>
          <w:t>[35]</w:t>
        </w:r>
      </w:hyperlink>
      <w:r>
        <w:t xml:space="preserve"> noveya_concept.txt</w:t>
      </w:r>
    </w:p>
    <w:p w14:paraId="56F7CE15" w14:textId="77777777" w:rsidR="003C4A45" w:rsidRDefault="00D54107">
      <w:pPr>
        <w:pStyle w:val="a0"/>
      </w:pPr>
      <w:hyperlink r:id="rId65">
        <w:r>
          <w:rPr>
            <w:rStyle w:val="af"/>
          </w:rPr>
          <w:t>https://app.box.com/file/1963348503705</w:t>
        </w:r>
      </w:hyperlink>
    </w:p>
    <w:p w14:paraId="7BA9D59D" w14:textId="77777777" w:rsidR="003C4A45" w:rsidRDefault="00D54107">
      <w:pPr>
        <w:pStyle w:val="a0"/>
      </w:pPr>
      <w:hyperlink r:id="rId66">
        <w:r>
          <w:rPr>
            <w:rStyle w:val="af"/>
          </w:rPr>
          <w:t>[2]</w:t>
        </w:r>
      </w:hyperlink>
      <w:r>
        <w:t xml:space="preserve"> </w:t>
      </w:r>
      <w:hyperlink r:id="rId67">
        <w:r>
          <w:rPr>
            <w:rStyle w:val="af"/>
          </w:rPr>
          <w:t>[6]</w:t>
        </w:r>
      </w:hyperlink>
      <w:r>
        <w:t xml:space="preserve"> </w:t>
      </w:r>
      <w:hyperlink r:id="rId68">
        <w:r>
          <w:rPr>
            <w:rStyle w:val="af"/>
          </w:rPr>
          <w:t>[9]</w:t>
        </w:r>
      </w:hyperlink>
      <w:r>
        <w:t xml:space="preserve"> </w:t>
      </w:r>
      <w:hyperlink r:id="rId69">
        <w:r>
          <w:rPr>
            <w:rStyle w:val="af"/>
          </w:rPr>
          <w:t>[14]</w:t>
        </w:r>
      </w:hyperlink>
      <w:r>
        <w:t xml:space="preserve"> </w:t>
      </w:r>
      <w:hyperlink r:id="rId70">
        <w:r>
          <w:rPr>
            <w:rStyle w:val="af"/>
          </w:rPr>
          <w:t>[22]</w:t>
        </w:r>
      </w:hyperlink>
      <w:r>
        <w:t xml:space="preserve"> Архітектура Народного Сув</w:t>
      </w:r>
      <w:r>
        <w:t>еренітету UA-NOVEYA - для керованої децентралізації</w:t>
      </w:r>
    </w:p>
    <w:p w14:paraId="3D74EE02" w14:textId="77777777" w:rsidR="003C4A45" w:rsidRDefault="00D54107">
      <w:pPr>
        <w:pStyle w:val="a0"/>
      </w:pPr>
      <w:hyperlink r:id="rId71">
        <w:r>
          <w:rPr>
            <w:rStyle w:val="af"/>
          </w:rPr>
          <w:t>https://www.notion.so/24deb70eb32f80959ffefbac397c5d6d</w:t>
        </w:r>
      </w:hyperlink>
    </w:p>
    <w:p w14:paraId="49DB93E0" w14:textId="77777777" w:rsidR="003C4A45" w:rsidRDefault="00D54107">
      <w:pPr>
        <w:pStyle w:val="a0"/>
      </w:pPr>
      <w:hyperlink r:id="rId72">
        <w:r>
          <w:rPr>
            <w:rStyle w:val="af"/>
          </w:rPr>
          <w:t>[</w:t>
        </w:r>
        <w:r>
          <w:rPr>
            <w:rStyle w:val="af"/>
          </w:rPr>
          <w:t>7]</w:t>
        </w:r>
      </w:hyperlink>
      <w:r>
        <w:t xml:space="preserve"> </w:t>
      </w:r>
      <w:hyperlink r:id="rId73">
        <w:r>
          <w:rPr>
            <w:rStyle w:val="af"/>
          </w:rPr>
          <w:t>[19]</w:t>
        </w:r>
      </w:hyperlink>
      <w:r>
        <w:t xml:space="preserve"> </w:t>
      </w:r>
      <w:hyperlink r:id="rId74">
        <w:r>
          <w:rPr>
            <w:rStyle w:val="af"/>
          </w:rPr>
          <w:t>[20]</w:t>
        </w:r>
      </w:hyperlink>
      <w:r>
        <w:t xml:space="preserve"> </w:t>
      </w:r>
      <w:hyperlink r:id="rId75">
        <w:r>
          <w:rPr>
            <w:rStyle w:val="af"/>
          </w:rPr>
          <w:t>[21]</w:t>
        </w:r>
      </w:hyperlink>
      <w:r>
        <w:t xml:space="preserve"> </w:t>
      </w:r>
      <w:hyperlink r:id="rId76">
        <w:r>
          <w:rPr>
            <w:rStyle w:val="af"/>
          </w:rPr>
          <w:t>[30]</w:t>
        </w:r>
      </w:hyperlink>
      <w:r>
        <w:t xml:space="preserve"> </w:t>
      </w:r>
      <w:hyperlink r:id="rId77">
        <w:r>
          <w:rPr>
            <w:rStyle w:val="af"/>
          </w:rPr>
          <w:t>[31]</w:t>
        </w:r>
      </w:hyperlink>
      <w:r>
        <w:t xml:space="preserve"> Токени NOVEYA - Σ-FDL</w:t>
      </w:r>
    </w:p>
    <w:p w14:paraId="07C4C75A" w14:textId="77777777" w:rsidR="003C4A45" w:rsidRDefault="00D54107">
      <w:pPr>
        <w:pStyle w:val="a0"/>
      </w:pPr>
      <w:hyperlink r:id="rId78">
        <w:r>
          <w:rPr>
            <w:rStyle w:val="af"/>
          </w:rPr>
          <w:t>https://www.notion</w:t>
        </w:r>
        <w:r>
          <w:rPr>
            <w:rStyle w:val="af"/>
          </w:rPr>
          <w:t>.so/24deb70eb32f80e88a87e98289c63e9d</w:t>
        </w:r>
      </w:hyperlink>
    </w:p>
    <w:p w14:paraId="23208C68" w14:textId="77777777" w:rsidR="003C4A45" w:rsidRDefault="00D54107">
      <w:pPr>
        <w:pStyle w:val="a0"/>
      </w:pPr>
      <w:hyperlink r:id="rId79">
        <w:r>
          <w:rPr>
            <w:rStyle w:val="af"/>
          </w:rPr>
          <w:t>[8]</w:t>
        </w:r>
      </w:hyperlink>
      <w:r>
        <w:t xml:space="preserve"> Молодіжний • Хаб UA-NOVEYA </w:t>
      </w:r>
    </w:p>
    <w:p w14:paraId="32B73AEA" w14:textId="77777777" w:rsidR="003C4A45" w:rsidRPr="006660E7" w:rsidRDefault="00D54107">
      <w:pPr>
        <w:pStyle w:val="a0"/>
        <w:rPr>
          <w:lang w:val="en-US"/>
        </w:rPr>
      </w:pPr>
      <w:hyperlink r:id="rId80">
        <w:r w:rsidRPr="006660E7">
          <w:rPr>
            <w:rStyle w:val="af"/>
            <w:lang w:val="en-US"/>
          </w:rPr>
          <w:t>https://www.notion.so/25aeb70eb32f80ce9</w:t>
        </w:r>
        <w:r w:rsidRPr="006660E7">
          <w:rPr>
            <w:rStyle w:val="af"/>
            <w:lang w:val="en-US"/>
          </w:rPr>
          <w:t>8a1e23acb68a03d</w:t>
        </w:r>
      </w:hyperlink>
    </w:p>
    <w:p w14:paraId="3A5BE146" w14:textId="77777777" w:rsidR="003C4A45" w:rsidRPr="006660E7" w:rsidRDefault="00D54107">
      <w:pPr>
        <w:pStyle w:val="a0"/>
        <w:rPr>
          <w:lang w:val="en-US"/>
        </w:rPr>
      </w:pPr>
      <w:hyperlink r:id="rId81" w:anchor=":~:text=,the%20Odessa%2C%20Mykolaiv%20and">
        <w:r w:rsidRPr="006660E7">
          <w:rPr>
            <w:rStyle w:val="af"/>
            <w:lang w:val="en-US"/>
          </w:rPr>
          <w:t>[12]</w:t>
        </w:r>
      </w:hyperlink>
      <w:r w:rsidRPr="006660E7">
        <w:rPr>
          <w:lang w:val="en-US"/>
        </w:rPr>
        <w:t xml:space="preserve"> [PDF] MARITIME CLUSTERS AS AN INNOVATIVE FORM OF ...</w:t>
      </w:r>
    </w:p>
    <w:p w14:paraId="71DE1218" w14:textId="77777777" w:rsidR="003C4A45" w:rsidRPr="006660E7" w:rsidRDefault="00D54107">
      <w:pPr>
        <w:pStyle w:val="a0"/>
        <w:rPr>
          <w:lang w:val="en-US"/>
        </w:rPr>
      </w:pPr>
      <w:hyperlink r:id="rId82">
        <w:r w:rsidRPr="006660E7">
          <w:rPr>
            <w:rStyle w:val="af"/>
            <w:lang w:val="en-US"/>
          </w:rPr>
          <w:t>https://pdfs.semanticscholar.org/186f/c586dd63d16eac06a863805e9a90673c6cca.pdf</w:t>
        </w:r>
      </w:hyperlink>
    </w:p>
    <w:p w14:paraId="6F69107C" w14:textId="77777777" w:rsidR="003C4A45" w:rsidRPr="006660E7" w:rsidRDefault="00D54107">
      <w:pPr>
        <w:pStyle w:val="a0"/>
        <w:rPr>
          <w:lang w:val="en-US"/>
        </w:rPr>
      </w:pPr>
      <w:hyperlink r:id="rId83" w:anchor=":~:text=,be%20expanded%20to%20other%20territories">
        <w:r w:rsidRPr="006660E7">
          <w:rPr>
            <w:rStyle w:val="af"/>
            <w:lang w:val="en-US"/>
          </w:rPr>
          <w:t>[13]</w:t>
        </w:r>
      </w:hyperlink>
      <w:r w:rsidRPr="006660E7">
        <w:rPr>
          <w:lang w:val="en-US"/>
        </w:rPr>
        <w:t xml:space="preserve"> Frontline regions should be granted economic preferences – Mayor of Mykolaiv</w:t>
      </w:r>
    </w:p>
    <w:p w14:paraId="2CAA694C" w14:textId="77777777" w:rsidR="003C4A45" w:rsidRPr="006660E7" w:rsidRDefault="00D54107">
      <w:pPr>
        <w:pStyle w:val="a0"/>
        <w:rPr>
          <w:lang w:val="en-US"/>
        </w:rPr>
      </w:pPr>
      <w:hyperlink r:id="rId84">
        <w:r w:rsidRPr="006660E7">
          <w:rPr>
            <w:rStyle w:val="af"/>
            <w:lang w:val="en-US"/>
          </w:rPr>
          <w:t>https://www.ukrinform.net/rubric-vidbudova/3937248-frontline-regions-should-be-granted-economic-preferences-mayor-of-mykolaiv.html</w:t>
        </w:r>
      </w:hyperlink>
      <w:bookmarkEnd w:id="9"/>
    </w:p>
    <w:sectPr w:rsidR="003C4A45" w:rsidRPr="006660E7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376ABF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2789D9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45"/>
    <w:rsid w:val="003C4A45"/>
    <w:rsid w:val="006660E7"/>
    <w:rsid w:val="00D5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A8AB0"/>
  <w15:docId w15:val="{C782B935-CAF5-4302-A363-59747FCD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notion.so/24deb70eb32f80e88a87e98289c63e9d" TargetMode="External"/><Relationship Id="rId21" Type="http://schemas.openxmlformats.org/officeDocument/2006/relationships/hyperlink" Target="https://app.box.com/file/1963348503705" TargetMode="External"/><Relationship Id="rId42" Type="http://schemas.openxmlformats.org/officeDocument/2006/relationships/hyperlink" Target="https://app.box.com/file/1963348503705" TargetMode="External"/><Relationship Id="rId47" Type="http://schemas.openxmlformats.org/officeDocument/2006/relationships/hyperlink" Target="https://app.box.com/file/1963348503705" TargetMode="External"/><Relationship Id="rId63" Type="http://schemas.openxmlformats.org/officeDocument/2006/relationships/hyperlink" Target="https://app.box.com/file/1963348503705" TargetMode="External"/><Relationship Id="rId68" Type="http://schemas.openxmlformats.org/officeDocument/2006/relationships/hyperlink" Target="https://www.notion.so/24deb70eb32f80959ffefbac397c5d6d" TargetMode="External"/><Relationship Id="rId84" Type="http://schemas.openxmlformats.org/officeDocument/2006/relationships/hyperlink" Target="https://www.ukrinform.net/rubric-vidbudova/3937248-frontline-regions-should-be-granted-economic-preferences-mayor-of-mykolaiv.html" TargetMode="External"/><Relationship Id="rId16" Type="http://schemas.openxmlformats.org/officeDocument/2006/relationships/hyperlink" Target="https://pdfs.semanticscholar.org/186f/c586dd63d16eac06a863805e9a90673c6cca.pdf" TargetMode="External"/><Relationship Id="rId11" Type="http://schemas.openxmlformats.org/officeDocument/2006/relationships/hyperlink" Target="https://www.notion.so/24deb70eb32f80e88a87e98289c63e9d" TargetMode="External"/><Relationship Id="rId32" Type="http://schemas.openxmlformats.org/officeDocument/2006/relationships/hyperlink" Target="https://app.box.com/file/1963348503705" TargetMode="External"/><Relationship Id="rId37" Type="http://schemas.openxmlformats.org/officeDocument/2006/relationships/hyperlink" Target="https://www.notion.so/24deb70eb32f80e88a87e98289c63e9d" TargetMode="External"/><Relationship Id="rId53" Type="http://schemas.openxmlformats.org/officeDocument/2006/relationships/hyperlink" Target="https://app.box.com/file/1963348503705" TargetMode="External"/><Relationship Id="rId58" Type="http://schemas.openxmlformats.org/officeDocument/2006/relationships/hyperlink" Target="https://app.box.com/file/1963348503705" TargetMode="External"/><Relationship Id="rId74" Type="http://schemas.openxmlformats.org/officeDocument/2006/relationships/hyperlink" Target="https://www.notion.so/24deb70eb32f80e88a87e98289c63e9d" TargetMode="External"/><Relationship Id="rId79" Type="http://schemas.openxmlformats.org/officeDocument/2006/relationships/hyperlink" Target="https://www.notion.so/25aeb70eb32f80ce98a1e23acb68a03d" TargetMode="External"/><Relationship Id="rId5" Type="http://schemas.openxmlformats.org/officeDocument/2006/relationships/hyperlink" Target="https://app.box.com/file/1963348503705" TargetMode="External"/><Relationship Id="rId19" Type="http://schemas.openxmlformats.org/officeDocument/2006/relationships/hyperlink" Target="https://www.notion.so/24deb70eb32f80959ffefbac397c5d6d" TargetMode="External"/><Relationship Id="rId14" Type="http://schemas.openxmlformats.org/officeDocument/2006/relationships/hyperlink" Target="https://app.box.com/file/1963348503705" TargetMode="External"/><Relationship Id="rId22" Type="http://schemas.openxmlformats.org/officeDocument/2006/relationships/hyperlink" Target="https://app.box.com/file/1963348503705" TargetMode="External"/><Relationship Id="rId27" Type="http://schemas.openxmlformats.org/officeDocument/2006/relationships/hyperlink" Target="https://www.notion.so/24deb70eb32f80959ffefbac397c5d6d" TargetMode="External"/><Relationship Id="rId30" Type="http://schemas.openxmlformats.org/officeDocument/2006/relationships/hyperlink" Target="https://app.box.com/file/1963348503705" TargetMode="External"/><Relationship Id="rId35" Type="http://schemas.openxmlformats.org/officeDocument/2006/relationships/hyperlink" Target="https://app.box.com/file/1963348503705" TargetMode="External"/><Relationship Id="rId43" Type="http://schemas.openxmlformats.org/officeDocument/2006/relationships/hyperlink" Target="https://app.box.com/file/1963348503705" TargetMode="External"/><Relationship Id="rId48" Type="http://schemas.openxmlformats.org/officeDocument/2006/relationships/hyperlink" Target="https://app.box.com/file/1963348503705" TargetMode="External"/><Relationship Id="rId56" Type="http://schemas.openxmlformats.org/officeDocument/2006/relationships/hyperlink" Target="https://app.box.com/file/1963348503705" TargetMode="External"/><Relationship Id="rId64" Type="http://schemas.openxmlformats.org/officeDocument/2006/relationships/hyperlink" Target="https://app.box.com/file/1963348503705" TargetMode="External"/><Relationship Id="rId69" Type="http://schemas.openxmlformats.org/officeDocument/2006/relationships/hyperlink" Target="https://www.notion.so/24deb70eb32f80959ffefbac397c5d6d" TargetMode="External"/><Relationship Id="rId77" Type="http://schemas.openxmlformats.org/officeDocument/2006/relationships/hyperlink" Target="https://www.notion.so/24deb70eb32f80e88a87e98289c63e9d" TargetMode="External"/><Relationship Id="rId8" Type="http://schemas.openxmlformats.org/officeDocument/2006/relationships/hyperlink" Target="https://app.box.com/file/1963348503705" TargetMode="External"/><Relationship Id="rId51" Type="http://schemas.openxmlformats.org/officeDocument/2006/relationships/hyperlink" Target="https://app.box.com/file/1963348503705" TargetMode="External"/><Relationship Id="rId72" Type="http://schemas.openxmlformats.org/officeDocument/2006/relationships/hyperlink" Target="https://www.notion.so/24deb70eb32f80e88a87e98289c63e9d" TargetMode="External"/><Relationship Id="rId80" Type="http://schemas.openxmlformats.org/officeDocument/2006/relationships/hyperlink" Target="https://www.notion.so/25aeb70eb32f80ce98a1e23acb68a03d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notion.so/25aeb70eb32f80ce98a1e23acb68a03d" TargetMode="External"/><Relationship Id="rId17" Type="http://schemas.openxmlformats.org/officeDocument/2006/relationships/hyperlink" Target="https://www.ukrinform.net/rubric-vidbudova/3937248-frontline-regions-should-be-granted-economic-preferences-mayor-of-mykolaiv.html" TargetMode="External"/><Relationship Id="rId25" Type="http://schemas.openxmlformats.org/officeDocument/2006/relationships/hyperlink" Target="https://www.notion.so/24deb70eb32f80e88a87e98289c63e9d" TargetMode="External"/><Relationship Id="rId33" Type="http://schemas.openxmlformats.org/officeDocument/2006/relationships/hyperlink" Target="https://www.notion.so/24deb70eb32f80959ffefbac397c5d6d" TargetMode="External"/><Relationship Id="rId38" Type="http://schemas.openxmlformats.org/officeDocument/2006/relationships/hyperlink" Target="https://www.notion.so/24deb70eb32f80e88a87e98289c63e9d" TargetMode="External"/><Relationship Id="rId46" Type="http://schemas.openxmlformats.org/officeDocument/2006/relationships/hyperlink" Target="https://app.box.com/file/1963348503705" TargetMode="External"/><Relationship Id="rId59" Type="http://schemas.openxmlformats.org/officeDocument/2006/relationships/hyperlink" Target="https://app.box.com/file/1963348503705" TargetMode="External"/><Relationship Id="rId67" Type="http://schemas.openxmlformats.org/officeDocument/2006/relationships/hyperlink" Target="https://www.notion.so/24deb70eb32f80959ffefbac397c5d6d" TargetMode="External"/><Relationship Id="rId20" Type="http://schemas.openxmlformats.org/officeDocument/2006/relationships/hyperlink" Target="https://app.box.com/file/1963348503705" TargetMode="External"/><Relationship Id="rId41" Type="http://schemas.openxmlformats.org/officeDocument/2006/relationships/hyperlink" Target="https://app.box.com/file/1963348503705" TargetMode="External"/><Relationship Id="rId54" Type="http://schemas.openxmlformats.org/officeDocument/2006/relationships/hyperlink" Target="https://app.box.com/file/1963348503705" TargetMode="External"/><Relationship Id="rId62" Type="http://schemas.openxmlformats.org/officeDocument/2006/relationships/hyperlink" Target="https://app.box.com/file/1963348503705" TargetMode="External"/><Relationship Id="rId70" Type="http://schemas.openxmlformats.org/officeDocument/2006/relationships/hyperlink" Target="https://www.notion.so/24deb70eb32f80959ffefbac397c5d6d" TargetMode="External"/><Relationship Id="rId75" Type="http://schemas.openxmlformats.org/officeDocument/2006/relationships/hyperlink" Target="https://www.notion.so/24deb70eb32f80e88a87e98289c63e9d" TargetMode="External"/><Relationship Id="rId83" Type="http://schemas.openxmlformats.org/officeDocument/2006/relationships/hyperlink" Target="https://www.ukrinform.net/rubric-vidbudova/3937248-frontline-regions-should-be-granted-economic-preferences-mayor-of-mykolaiv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otion.so/24deb70eb32f80959ffefbac397c5d6d" TargetMode="External"/><Relationship Id="rId15" Type="http://schemas.openxmlformats.org/officeDocument/2006/relationships/hyperlink" Target="https://app.box.com/file/1963348503705" TargetMode="External"/><Relationship Id="rId23" Type="http://schemas.openxmlformats.org/officeDocument/2006/relationships/hyperlink" Target="https://app.box.com/file/1963348503705" TargetMode="External"/><Relationship Id="rId28" Type="http://schemas.openxmlformats.org/officeDocument/2006/relationships/hyperlink" Target="https://app.box.com/file/1963348503705" TargetMode="External"/><Relationship Id="rId36" Type="http://schemas.openxmlformats.org/officeDocument/2006/relationships/hyperlink" Target="https://app.box.com/file/1963348503705" TargetMode="External"/><Relationship Id="rId49" Type="http://schemas.openxmlformats.org/officeDocument/2006/relationships/hyperlink" Target="https://app.box.com/file/1963348503705" TargetMode="External"/><Relationship Id="rId57" Type="http://schemas.openxmlformats.org/officeDocument/2006/relationships/hyperlink" Target="https://app.box.com/file/1963348503705" TargetMode="External"/><Relationship Id="rId10" Type="http://schemas.openxmlformats.org/officeDocument/2006/relationships/hyperlink" Target="https://www.notion.so/24deb70eb32f80959ffefbac397c5d6d" TargetMode="External"/><Relationship Id="rId31" Type="http://schemas.openxmlformats.org/officeDocument/2006/relationships/hyperlink" Target="https://app.box.com/file/1963348503705" TargetMode="External"/><Relationship Id="rId44" Type="http://schemas.openxmlformats.org/officeDocument/2006/relationships/hyperlink" Target="https://www.ukrinform.net/rubric-vidbudova/3937248-frontline-regions-should-be-granted-economic-preferences-mayor-of-mykolaiv.html" TargetMode="External"/><Relationship Id="rId52" Type="http://schemas.openxmlformats.org/officeDocument/2006/relationships/hyperlink" Target="https://app.box.com/file/1963348503705" TargetMode="External"/><Relationship Id="rId60" Type="http://schemas.openxmlformats.org/officeDocument/2006/relationships/hyperlink" Target="https://app.box.com/file/1963348503705" TargetMode="External"/><Relationship Id="rId65" Type="http://schemas.openxmlformats.org/officeDocument/2006/relationships/hyperlink" Target="https://app.box.com/file/1963348503705" TargetMode="External"/><Relationship Id="rId73" Type="http://schemas.openxmlformats.org/officeDocument/2006/relationships/hyperlink" Target="https://www.notion.so/24deb70eb32f80e88a87e98289c63e9d" TargetMode="External"/><Relationship Id="rId78" Type="http://schemas.openxmlformats.org/officeDocument/2006/relationships/hyperlink" Target="https://www.notion.so/24deb70eb32f80e88a87e98289c63e9d" TargetMode="External"/><Relationship Id="rId81" Type="http://schemas.openxmlformats.org/officeDocument/2006/relationships/hyperlink" Target="https://pdfs.semanticscholar.org/186f/c586dd63d16eac06a863805e9a90673c6cca.pdf" TargetMode="Externa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p.box.com/file/1963348503705" TargetMode="External"/><Relationship Id="rId13" Type="http://schemas.openxmlformats.org/officeDocument/2006/relationships/hyperlink" Target="https://www.notion.so/24deb70eb32f80959ffefbac397c5d6d" TargetMode="External"/><Relationship Id="rId18" Type="http://schemas.openxmlformats.org/officeDocument/2006/relationships/hyperlink" Target="https://www.ukrinform.net/rubric-vidbudova/3937248-frontline-regions-should-be-granted-economic-preferences-mayor-of-mykolaiv.html" TargetMode="External"/><Relationship Id="rId39" Type="http://schemas.openxmlformats.org/officeDocument/2006/relationships/hyperlink" Target="https://www.notion.so/24deb70eb32f80e88a87e98289c63e9d" TargetMode="External"/><Relationship Id="rId34" Type="http://schemas.openxmlformats.org/officeDocument/2006/relationships/hyperlink" Target="https://app.box.com/file/1963348503705" TargetMode="External"/><Relationship Id="rId50" Type="http://schemas.openxmlformats.org/officeDocument/2006/relationships/hyperlink" Target="https://app.box.com/file/1963348503705" TargetMode="External"/><Relationship Id="rId55" Type="http://schemas.openxmlformats.org/officeDocument/2006/relationships/hyperlink" Target="https://app.box.com/file/1963348503705" TargetMode="External"/><Relationship Id="rId76" Type="http://schemas.openxmlformats.org/officeDocument/2006/relationships/hyperlink" Target="https://www.notion.so/24deb70eb32f80e88a87e98289c63e9d" TargetMode="External"/><Relationship Id="rId7" Type="http://schemas.openxmlformats.org/officeDocument/2006/relationships/hyperlink" Target="https://app.box.com/file/1963348503705" TargetMode="External"/><Relationship Id="rId71" Type="http://schemas.openxmlformats.org/officeDocument/2006/relationships/hyperlink" Target="https://www.notion.so/24deb70eb32f80959ffefbac397c5d6d" TargetMode="External"/><Relationship Id="rId2" Type="http://schemas.openxmlformats.org/officeDocument/2006/relationships/styles" Target="styles.xml"/><Relationship Id="rId29" Type="http://schemas.openxmlformats.org/officeDocument/2006/relationships/hyperlink" Target="https://app.box.com/file/1963348503705" TargetMode="External"/><Relationship Id="rId24" Type="http://schemas.openxmlformats.org/officeDocument/2006/relationships/hyperlink" Target="https://www.notion.so/24deb70eb32f80e88a87e98289c63e9d" TargetMode="External"/><Relationship Id="rId40" Type="http://schemas.openxmlformats.org/officeDocument/2006/relationships/hyperlink" Target="https://app.box.com/file/1963348503705" TargetMode="External"/><Relationship Id="rId45" Type="http://schemas.openxmlformats.org/officeDocument/2006/relationships/hyperlink" Target="https://app.box.com/file/1963348503705" TargetMode="External"/><Relationship Id="rId66" Type="http://schemas.openxmlformats.org/officeDocument/2006/relationships/hyperlink" Target="https://www.notion.so/24deb70eb32f80959ffefbac397c5d6d" TargetMode="External"/><Relationship Id="rId61" Type="http://schemas.openxmlformats.org/officeDocument/2006/relationships/hyperlink" Target="https://app.box.com/file/1963348503705" TargetMode="External"/><Relationship Id="rId82" Type="http://schemas.openxmlformats.org/officeDocument/2006/relationships/hyperlink" Target="https://pdfs.semanticscholar.org/186f/c586dd63d16eac06a863805e9a90673c6cc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6180</Words>
  <Characters>35232</Characters>
  <Application>Microsoft Office Word</Application>
  <DocSecurity>0</DocSecurity>
  <Lines>293</Lines>
  <Paragraphs>82</Paragraphs>
  <ScaleCrop>false</ScaleCrop>
  <Company/>
  <LinksUpToDate>false</LinksUpToDate>
  <CharactersWithSpaces>41330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Ngoi Sigma</dc:creator>
  <cp:keywords/>
  <cp:lastModifiedBy>Ngoi Sigma</cp:lastModifiedBy>
  <cp:revision>2</cp:revision>
  <dcterms:created xsi:type="dcterms:W3CDTF">2025-09-09T15:06:00Z</dcterms:created>
  <dcterms:modified xsi:type="dcterms:W3CDTF">2025-09-09T15:06:00Z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