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220" w:rsidRDefault="00E934AD">
      <w:r>
        <w:t>Antragsvorlage progres nrw research</w:t>
      </w:r>
      <w:r w:rsidR="00F150B3">
        <w:t xml:space="preserve"> (auf Webseite eintragen)</w:t>
      </w:r>
    </w:p>
    <w:p w:rsidR="00F150B3" w:rsidRDefault="00F375CC">
      <w:pPr>
        <w:rPr>
          <w:rStyle w:val="Hyperlink"/>
        </w:rPr>
      </w:pPr>
      <w:hyperlink r:id="rId5" w:history="1">
        <w:r w:rsidR="00F150B3" w:rsidRPr="00A703B7">
          <w:rPr>
            <w:rStyle w:val="Hyperlink"/>
          </w:rPr>
          <w:t>https://progres-nrw-research.ptj.de/index.php?index=17</w:t>
        </w:r>
      </w:hyperlink>
    </w:p>
    <w:p w:rsidR="00485C8B" w:rsidRDefault="00485C8B" w:rsidP="00485C8B">
      <w:pPr>
        <w:jc w:val="both"/>
      </w:pPr>
      <w:r w:rsidRPr="00485C8B">
        <w:t>stollenwerkfhaachende</w:t>
      </w:r>
    </w:p>
    <w:p w:rsidR="00F150B3" w:rsidRDefault="00F150B3">
      <w:r>
        <w:t>max 30.000€ für das Gerät werden zugesteuert; Gerät darf beliebig teuer sein;</w:t>
      </w:r>
      <w:r w:rsidR="007035BC">
        <w:t xml:space="preserve"> Energieforschung; Innovationsgehalt wichtig zur Bewertung des Antrags, Perspektive in der Weiterverwertung der Ergebnisse über Studie hinaus, </w:t>
      </w:r>
    </w:p>
    <w:p w:rsidR="001B4855" w:rsidRDefault="001B4855">
      <w:r>
        <w:rPr>
          <w:b/>
          <w:bCs/>
        </w:rPr>
        <w:t>Überführung von Ideen und Innovationen für ein CO</w:t>
      </w:r>
      <w:r>
        <w:rPr>
          <w:b/>
          <w:bCs/>
          <w:vertAlign w:val="subscript"/>
        </w:rPr>
        <w:t>2</w:t>
      </w:r>
      <w:r>
        <w:rPr>
          <w:b/>
          <w:bCs/>
        </w:rPr>
        <w:t>-armes Energiesystem, den Klimaschutz und die klimaneutrale Industrie in die Praxis</w:t>
      </w:r>
    </w:p>
    <w:p w:rsidR="00E54616" w:rsidRPr="005F0D90" w:rsidRDefault="00E54616">
      <w:pPr>
        <w:rPr>
          <w:b/>
        </w:rPr>
      </w:pPr>
    </w:p>
    <w:p w:rsidR="00E54616" w:rsidRPr="005F0D90" w:rsidRDefault="00E54616">
      <w:pPr>
        <w:rPr>
          <w:b/>
        </w:rPr>
      </w:pPr>
      <w:r w:rsidRPr="005F0D90">
        <w:rPr>
          <w:b/>
        </w:rPr>
        <w:t>Thema (Max 150 Zeichen)</w:t>
      </w:r>
    </w:p>
    <w:p w:rsidR="00EC52BB" w:rsidRPr="00D97173" w:rsidRDefault="00D97173">
      <w:r w:rsidRPr="00D97173">
        <w:t xml:space="preserve">Verteile Multi-Agentenbasierte Simulation des deutschen Strommarktes: Akteursverhaltens-, </w:t>
      </w:r>
      <w:r w:rsidR="001044C3">
        <w:t>Interaktions</w:t>
      </w:r>
      <w:r w:rsidRPr="00D97173">
        <w:t xml:space="preserve">-, Enscheidungsanalysen- und Geschäftsmodell-Testumgebung </w:t>
      </w:r>
    </w:p>
    <w:p w:rsidR="00E54616" w:rsidRDefault="00E54616">
      <w:pPr>
        <w:rPr>
          <w:b/>
        </w:rPr>
      </w:pPr>
      <w:r w:rsidRPr="005F0D90">
        <w:rPr>
          <w:b/>
        </w:rPr>
        <w:t>Thema Eng (max 150 Zeichen)</w:t>
      </w:r>
    </w:p>
    <w:p w:rsidR="00D97173" w:rsidRDefault="00D97173">
      <w:r w:rsidRPr="00D97173">
        <w:t>Distribute</w:t>
      </w:r>
      <w:r w:rsidR="001044C3">
        <w:t>d</w:t>
      </w:r>
      <w:r w:rsidRPr="00D97173">
        <w:t xml:space="preserve"> multi-agent-based simulation of the German electricity market: </w:t>
      </w:r>
      <w:r>
        <w:t>stakeholder behaviour, interconnection</w:t>
      </w:r>
      <w:r w:rsidRPr="00D97173">
        <w:t xml:space="preserve">, decision analysis and business model test environment </w:t>
      </w:r>
    </w:p>
    <w:p w:rsidR="00E54616" w:rsidRDefault="00E54616">
      <w:pPr>
        <w:rPr>
          <w:b/>
        </w:rPr>
      </w:pPr>
      <w:r w:rsidRPr="005F0D90">
        <w:rPr>
          <w:b/>
        </w:rPr>
        <w:t>Akronym (max 25 Zeichen)</w:t>
      </w:r>
    </w:p>
    <w:p w:rsidR="005F0D90" w:rsidRPr="005F0D90" w:rsidRDefault="00D97173">
      <w:r w:rsidRPr="001044C3">
        <w:t>AGenT-DE</w:t>
      </w:r>
      <w:r w:rsidR="005C0FE6" w:rsidRPr="001044C3">
        <w:t xml:space="preserve"> -  </w:t>
      </w:r>
      <w:r w:rsidRPr="001044C3">
        <w:rPr>
          <w:b/>
        </w:rPr>
        <w:t>AGen</w:t>
      </w:r>
      <w:r w:rsidRPr="001044C3">
        <w:t xml:space="preserve">tenbasierte </w:t>
      </w:r>
      <w:r w:rsidRPr="001044C3">
        <w:rPr>
          <w:b/>
        </w:rPr>
        <w:t>T</w:t>
      </w:r>
      <w:r w:rsidRPr="001044C3">
        <w:t xml:space="preserve">estumgebung des </w:t>
      </w:r>
      <w:r w:rsidRPr="001044C3">
        <w:rPr>
          <w:b/>
        </w:rPr>
        <w:t>DE</w:t>
      </w:r>
      <w:r w:rsidRPr="001044C3">
        <w:t xml:space="preserve">utschen Strommarktes </w:t>
      </w:r>
    </w:p>
    <w:p w:rsidR="00E54616" w:rsidRDefault="00E54616">
      <w:pPr>
        <w:rPr>
          <w:b/>
        </w:rPr>
      </w:pPr>
      <w:r w:rsidRPr="005F0D90">
        <w:rPr>
          <w:b/>
        </w:rPr>
        <w:t>Durchführungszeitraum (max</w:t>
      </w:r>
      <w:r w:rsidR="006C601D">
        <w:rPr>
          <w:b/>
        </w:rPr>
        <w:t>.</w:t>
      </w:r>
      <w:r w:rsidRPr="005F0D90">
        <w:rPr>
          <w:b/>
        </w:rPr>
        <w:t xml:space="preserve"> 6 Monate)</w:t>
      </w:r>
    </w:p>
    <w:p w:rsidR="005F0D90" w:rsidRDefault="005F0D90" w:rsidP="001044C3">
      <w:pPr>
        <w:pStyle w:val="Listenabsatz"/>
        <w:numPr>
          <w:ilvl w:val="0"/>
          <w:numId w:val="1"/>
        </w:numPr>
      </w:pPr>
      <w:r>
        <w:t xml:space="preserve">Angedachter Zeitraum: </w:t>
      </w:r>
      <w:r w:rsidR="001044C3">
        <w:t>01.07.2020-31.12.2020 (ab Bewilligung)</w:t>
      </w:r>
    </w:p>
    <w:p w:rsidR="005C0FE6" w:rsidRPr="006C601D" w:rsidRDefault="005C0FE6" w:rsidP="005F0D90">
      <w:pPr>
        <w:pStyle w:val="Listenabsatz"/>
        <w:numPr>
          <w:ilvl w:val="0"/>
          <w:numId w:val="1"/>
        </w:numPr>
        <w:rPr>
          <w:u w:val="single"/>
        </w:rPr>
      </w:pPr>
      <w:r w:rsidRPr="006C601D">
        <w:rPr>
          <w:u w:val="single"/>
        </w:rPr>
        <w:t xml:space="preserve">Kostenplan: </w:t>
      </w:r>
    </w:p>
    <w:p w:rsidR="006C601D" w:rsidRPr="001044C3" w:rsidRDefault="001044C3" w:rsidP="005C0FE6">
      <w:pPr>
        <w:pStyle w:val="Listenabsatz"/>
        <w:rPr>
          <w:highlight w:val="yellow"/>
        </w:rPr>
      </w:pPr>
      <w:r w:rsidRPr="001044C3">
        <w:rPr>
          <w:highlight w:val="yellow"/>
        </w:rPr>
        <w:t>Server</w:t>
      </w:r>
      <w:r w:rsidR="005C0FE6" w:rsidRPr="001044C3">
        <w:rPr>
          <w:highlight w:val="yellow"/>
        </w:rPr>
        <w:t xml:space="preserve">: 30.000€ </w:t>
      </w:r>
    </w:p>
    <w:p w:rsidR="005C0FE6" w:rsidRPr="001044C3" w:rsidRDefault="005C0FE6" w:rsidP="005C0FE6">
      <w:pPr>
        <w:pStyle w:val="Listenabsatz"/>
        <w:rPr>
          <w:highlight w:val="yellow"/>
        </w:rPr>
      </w:pPr>
      <w:r w:rsidRPr="001044C3">
        <w:rPr>
          <w:highlight w:val="yellow"/>
        </w:rPr>
        <w:t>Personal (E13/2) Vollzeit:</w:t>
      </w:r>
    </w:p>
    <w:p w:rsidR="005C0FE6" w:rsidRPr="001044C3" w:rsidRDefault="005C0FE6" w:rsidP="005C0FE6">
      <w:pPr>
        <w:pStyle w:val="Listenabsatz"/>
        <w:rPr>
          <w:highlight w:val="yellow"/>
        </w:rPr>
      </w:pPr>
      <w:r w:rsidRPr="001044C3">
        <w:rPr>
          <w:highlight w:val="yellow"/>
        </w:rPr>
        <w:t>35.094€</w:t>
      </w:r>
    </w:p>
    <w:p w:rsidR="006C601D" w:rsidRPr="001044C3" w:rsidRDefault="006C601D" w:rsidP="005C0FE6">
      <w:pPr>
        <w:pStyle w:val="Listenabsatz"/>
        <w:rPr>
          <w:highlight w:val="yellow"/>
        </w:rPr>
      </w:pPr>
      <w:r w:rsidRPr="001044C3">
        <w:rPr>
          <w:highlight w:val="yellow"/>
        </w:rPr>
        <w:t>Materialkosten:</w:t>
      </w:r>
    </w:p>
    <w:p w:rsidR="006C601D" w:rsidRPr="005F0D90" w:rsidRDefault="006C601D" w:rsidP="005C0FE6">
      <w:pPr>
        <w:pStyle w:val="Listenabsatz"/>
      </w:pPr>
      <w:r w:rsidRPr="001044C3">
        <w:rPr>
          <w:highlight w:val="yellow"/>
        </w:rPr>
        <w:t>Maximale Gesamtsumme: 70.000€</w:t>
      </w:r>
    </w:p>
    <w:p w:rsidR="00E54616" w:rsidRDefault="00E54616">
      <w:pPr>
        <w:rPr>
          <w:b/>
        </w:rPr>
      </w:pPr>
      <w:r w:rsidRPr="005F0D90">
        <w:rPr>
          <w:b/>
        </w:rPr>
        <w:t>Welche (neuen) wissenschaftlichen Ergebnisse / Erkenntnisse sollen hinsichtlich neuer Anwendungsmöglichkeiten validiert werden? Woher stammen diese Ergebnisse/Erkenntnisse? (max 2000 Zeichen)</w:t>
      </w:r>
    </w:p>
    <w:p w:rsidR="00134584" w:rsidRDefault="00004555">
      <w:r>
        <w:t xml:space="preserve">Im Zuge mehrerer Abschlussarbeiten in Bacherlor- und Masterstudiengängen sowie im Forschungsprojekt KRaFT wurde eine Simulationsumgebung entwickelt, die eine Analyse der Energiewende auf unterschiedlichen Ebenen des Energiesystems ermöglicht. </w:t>
      </w:r>
      <w:r w:rsidR="00134584">
        <w:t xml:space="preserve">Hierzu wurde Deutschland in 95 unterschiedliche Postleitzahlregionen aufgeteilt, die aktuell von jeweils drei Agentengruppen vertreten werden. </w:t>
      </w:r>
      <w:r w:rsidR="009253BE">
        <w:t>Abgebildet werden Erneuerbaren Energien, konventionelle Kraftwerke und großtechnischen Speicher sowie die Stromnachfrage inklusive der privatisierten Erneuerbaren Energien.</w:t>
      </w:r>
    </w:p>
    <w:p w:rsidR="000B7957" w:rsidRDefault="00004555">
      <w:r>
        <w:t>Durch den modularen Aufbau der Simulation respektive der Agenten ist eine skalierbare Berechung auf verteilter Infrasktruktur möglich. Im Gegensatz zu vielen anderen Modellen wird</w:t>
      </w:r>
      <w:r w:rsidR="000B7957">
        <w:t xml:space="preserve"> hierzu</w:t>
      </w:r>
      <w:r>
        <w:t xml:space="preserve"> kein geschlossenes Simulationsmodell aufgespannt, sondern eine Infrastrukur geschaffen, die moderene Komunikationmethoden bzw. Protokolle </w:t>
      </w:r>
      <w:r w:rsidR="000B7957">
        <w:t xml:space="preserve">nutzt, um eine möglichst perfomate Simulation zu ermöglichen. Weiter kann die Analyse um verschiedene Aspekte erweiteret werden, da die Agenten </w:t>
      </w:r>
      <w:r w:rsidR="000B7957">
        <w:lastRenderedPageBreak/>
        <w:t xml:space="preserve">oder ihrere Methoden infolge definierter Schnittstellen ausgetauscht werden können. </w:t>
      </w:r>
      <w:r w:rsidR="009253BE">
        <w:t xml:space="preserve">Ebenfalls ist </w:t>
      </w:r>
      <w:proofErr w:type="gramStart"/>
      <w:r w:rsidR="009253BE">
        <w:t>eine feiner Gliederung</w:t>
      </w:r>
      <w:proofErr w:type="gramEnd"/>
      <w:r w:rsidR="009253BE">
        <w:t xml:space="preserve"> der Postleitzahlregionen möglich.</w:t>
      </w:r>
    </w:p>
    <w:p w:rsidR="00D45C2C" w:rsidRDefault="000B7957">
      <w:r>
        <w:t xml:space="preserve">Zumal die bisherige </w:t>
      </w:r>
      <w:r w:rsidR="009253BE">
        <w:t>Entwicklung</w:t>
      </w:r>
      <w:r>
        <w:t xml:space="preserve"> die technische Umsetzung </w:t>
      </w:r>
      <w:r w:rsidR="009253BE">
        <w:t>als Ziel hatte</w:t>
      </w:r>
      <w:r>
        <w:t>, gilt es nun das Gesamtmodell zu parametrisieren und die Ergebnisse der Simualtion auf Basis historische</w:t>
      </w:r>
      <w:r w:rsidR="00D45C2C">
        <w:t xml:space="preserve">r Daten zu valiedieren. </w:t>
      </w:r>
      <w:r w:rsidR="009253BE">
        <w:t>Hierbei erfolgt d</w:t>
      </w:r>
      <w:r w:rsidR="00D45C2C">
        <w:t>ie Bestimmung der</w:t>
      </w:r>
      <w:r w:rsidR="009253BE">
        <w:t xml:space="preserve"> notwendigen</w:t>
      </w:r>
      <w:r w:rsidR="00D45C2C">
        <w:t xml:space="preserve"> Parameter auf unterschiedlichen Ebenen. Zum einen sind Parameter, die die ökomischen Interessen der Ageneten vertreten zu bestimmen, zum anderen sind technische </w:t>
      </w:r>
      <w:r w:rsidR="009253BE">
        <w:t>Aspekte</w:t>
      </w:r>
      <w:r w:rsidR="00D45C2C">
        <w:t xml:space="preserve">, die bspw. das Einspeiseverhalten der Erneuerbaren Energien determinieren, festzulegen. </w:t>
      </w:r>
    </w:p>
    <w:p w:rsidR="003C073B" w:rsidRDefault="003C073B">
      <w:r>
        <w:t xml:space="preserve">Ein weiterer Schritt ist die Intergration des deutschen Übertragungsnetztes, um den optimalen volkswirtschaftlichen Nutzen von Flexibilität im Energiesystem zu bestimmen. Hierzu </w:t>
      </w:r>
      <w:r w:rsidR="009253BE">
        <w:t>sollen Vorbereitungen getroffen werden, um</w:t>
      </w:r>
      <w:r>
        <w:t xml:space="preserve"> die Frage</w:t>
      </w:r>
      <w:r w:rsidR="009253BE">
        <w:t xml:space="preserve"> zu</w:t>
      </w:r>
      <w:r>
        <w:t xml:space="preserve"> beantwortet, ob die Flexibilität markt- und/oder netzdienlich eingesetzt </w:t>
      </w:r>
      <w:r w:rsidR="009253BE">
        <w:t>werden sollte</w:t>
      </w:r>
      <w:r>
        <w:t>.</w:t>
      </w:r>
    </w:p>
    <w:p w:rsidR="009253BE" w:rsidRDefault="009253BE">
      <w:r>
        <w:t xml:space="preserve">Zumal das Modell </w:t>
      </w:r>
      <w:r>
        <w:t xml:space="preserve">aktuell auf </w:t>
      </w:r>
      <w:r>
        <w:t>zeitlich</w:t>
      </w:r>
      <w:r>
        <w:t xml:space="preserve">beschränkter </w:t>
      </w:r>
      <w:r>
        <w:t>I</w:t>
      </w:r>
      <w:r>
        <w:t>nfrasktrur respektive Server</w:t>
      </w:r>
      <w:r>
        <w:t>n</w:t>
      </w:r>
      <w:r>
        <w:t xml:space="preserve"> der Fachhochschule rechnet</w:t>
      </w:r>
      <w:r>
        <w:t>, soll ebenfalls eine eigne Infrastrukur aufgebaut werden um das Modell langfristig in Forschung und Lehre zu integrieren.</w:t>
      </w:r>
    </w:p>
    <w:p w:rsidR="00E54616" w:rsidRDefault="00E54616">
      <w:pPr>
        <w:rPr>
          <w:b/>
        </w:rPr>
      </w:pPr>
      <w:r w:rsidRPr="005F0D90">
        <w:rPr>
          <w:b/>
        </w:rPr>
        <w:t>Welche Untersuchungen sollen ausgehend von den vorliegenden Ergebnissen / Erkenntnissen durchgeführt werden (Darstellung in Form eines kurzen Arbeitsplanes)? (max 2000 Zeichen)</w:t>
      </w:r>
    </w:p>
    <w:p w:rsidR="003C073B" w:rsidRDefault="00C8797D" w:rsidP="00C8797D">
      <w:pPr>
        <w:pStyle w:val="Listenabsatz"/>
        <w:numPr>
          <w:ilvl w:val="0"/>
          <w:numId w:val="12"/>
        </w:numPr>
        <w:rPr>
          <w:b/>
        </w:rPr>
      </w:pPr>
      <w:r w:rsidRPr="00C8797D">
        <w:rPr>
          <w:b/>
        </w:rPr>
        <w:t>Aufbau und Implementierung der Hardware &amp; Infrastruktur</w:t>
      </w:r>
    </w:p>
    <w:p w:rsidR="00C8797D" w:rsidRDefault="00C8797D" w:rsidP="00C8797D">
      <w:r>
        <w:t xml:space="preserve">Zu Beginn wird der akutelle Stand der Simulation auf die neue Infrastruktur übertragen und die Funktionalität überprüft. Hierzu gehört die Implementierung der Agenten und Marktplattform sowie </w:t>
      </w:r>
      <w:r w:rsidR="0050099D">
        <w:t>die Einbindung der Datenbanken Mongo- und InfluxDB. Weiter muss das Visialisierungsfronend Grafana installiert werden und dort die Steuerungswebsite der Simulation eingebunden werden.</w:t>
      </w:r>
    </w:p>
    <w:p w:rsidR="00C8797D" w:rsidRDefault="00C8797D" w:rsidP="00C8797D">
      <w:pPr>
        <w:pStyle w:val="Listenabsatz"/>
        <w:numPr>
          <w:ilvl w:val="0"/>
          <w:numId w:val="12"/>
        </w:numPr>
        <w:rPr>
          <w:b/>
        </w:rPr>
      </w:pPr>
      <w:r>
        <w:rPr>
          <w:b/>
        </w:rPr>
        <w:t>Analyse der Vermarktungsstrategien für koneventiolle Kraftwerke &amp; Erneuerbare Energien</w:t>
      </w:r>
    </w:p>
    <w:p w:rsidR="00C8797D" w:rsidRDefault="0050099D" w:rsidP="00C8797D">
      <w:r>
        <w:t>Da es aufgrund von Bearbeitungszeiten der internen IT zu Wartezeiten kommen kann, wird zeitgleich mit der Analyse der Vermarktungsstrategien begonnen. Hierzu wird zunächst versucht den bestehenden Ansatz so zu parametrisieren, dass die Agenten das gewünschte Verhalten zeigen und die Situationen im Energiesystem richtig einschätzen und die entsprechende Entscheidung wählen. Dazu wird zu Beginn ein</w:t>
      </w:r>
      <w:r w:rsidR="00C84461">
        <w:t>e</w:t>
      </w:r>
      <w:r>
        <w:t xml:space="preserve"> B</w:t>
      </w:r>
      <w:r w:rsidR="00C84461">
        <w:t>ewertungssystematik entwickelt um letzendlich die optimalen Entscheidungen zu klassifizieren und das Verhalten zu bewerten.</w:t>
      </w:r>
    </w:p>
    <w:p w:rsidR="00C84461" w:rsidRPr="00C84461" w:rsidRDefault="00C84461" w:rsidP="00C84461">
      <w:pPr>
        <w:pStyle w:val="Listenabsatz"/>
        <w:numPr>
          <w:ilvl w:val="0"/>
          <w:numId w:val="12"/>
        </w:numPr>
      </w:pPr>
      <w:r>
        <w:rPr>
          <w:b/>
        </w:rPr>
        <w:t>Validierung der Ergebnisse anhand historischer Daten</w:t>
      </w:r>
    </w:p>
    <w:p w:rsidR="00C84461" w:rsidRPr="00C8797D" w:rsidRDefault="00C84461" w:rsidP="00C84461">
      <w:r>
        <w:t xml:space="preserve">Auf Basis der im </w:t>
      </w:r>
      <w:r w:rsidR="000E0FC2">
        <w:t>zweiten</w:t>
      </w:r>
      <w:r>
        <w:t xml:space="preserve"> Schritt </w:t>
      </w:r>
      <w:r w:rsidR="000E0FC2">
        <w:t>entwickleten Methoden werden anschließend</w:t>
      </w:r>
      <w:r>
        <w:t xml:space="preserve"> </w:t>
      </w:r>
      <w:r w:rsidR="000E0FC2">
        <w:t>die Ergebnisse anhand der historischen Day Ahead Spot Marktpreise für Stundenkonktrake validiert und die Handelsstratigien anhand der Systematik bewertet. Ziel der Validierung ist es, die histoirschen Marktpreise mit der dazugehörigen Inforamtion wie Wetterdaten, Brennstoff- und CO2 Zertifikatspreise möglichst gut abzubilden.</w:t>
      </w:r>
    </w:p>
    <w:p w:rsidR="00C8797D" w:rsidRPr="00C8797D" w:rsidRDefault="00C8797D" w:rsidP="00C8797D">
      <w:pPr>
        <w:pStyle w:val="Listenabsatz"/>
        <w:numPr>
          <w:ilvl w:val="0"/>
          <w:numId w:val="12"/>
        </w:numPr>
        <w:rPr>
          <w:b/>
        </w:rPr>
      </w:pPr>
      <w:r>
        <w:rPr>
          <w:b/>
        </w:rPr>
        <w:t>Analyse der Lasflüsse und möglichen Redispatch</w:t>
      </w:r>
    </w:p>
    <w:p w:rsidR="00E2546C" w:rsidRDefault="00134584" w:rsidP="005B3C39">
      <w:r>
        <w:t>Um die übergordnete Frage der Flexibilitätsnutzung zu beantworten und die volkswirtschaftlichen Kosten zu bestimmen, wird a</w:t>
      </w:r>
      <w:r w:rsidR="000E0FC2">
        <w:t xml:space="preserve">bschließend eine Lastflussanalyse </w:t>
      </w:r>
      <w:r>
        <w:t>mit den resultierenden Zeitreihendaten der Ein- und Auspeisung in jedem Postleitzahlengebiet durchgeführt und mögliche Kosten für einen Redispatch bestimmt. Die optimale Nutzung der Flexibilität gehört nicht zur Antragsstellung und soll in weiteren Abschlus- bzw. Forschungsprojekten beantwortet werden. Lediglich die technische Umsetzung zur Analyse soll gewährleistet werden.</w:t>
      </w:r>
    </w:p>
    <w:p w:rsidR="000E0FC2" w:rsidRDefault="000E0FC2"/>
    <w:p w:rsidR="00E54616" w:rsidRDefault="00E54616">
      <w:pPr>
        <w:rPr>
          <w:b/>
        </w:rPr>
      </w:pPr>
      <w:r w:rsidRPr="005F0D90">
        <w:rPr>
          <w:b/>
        </w:rPr>
        <w:t>Mit welchen neu zu beschaffenden Forschungsgeräten sollen die geplanten Untersuchungen durchgeführt werden? Welche Messungen sind daran vorgesehen? Welche voraussichtlichen Preise (netto) für diese Forschungsgeräte werden dem Antrag zugrunde gelegt? – Angaben hierzu nur soweit zutreffend! (max 2000 Zeichen)</w:t>
      </w:r>
    </w:p>
    <w:p w:rsidR="005B3C39" w:rsidRPr="005B3C39" w:rsidRDefault="005B3C39" w:rsidP="005B3C39">
      <w:pPr>
        <w:rPr>
          <w:b/>
        </w:rPr>
      </w:pPr>
      <w:r w:rsidRPr="005B3C39">
        <w:rPr>
          <w:b/>
        </w:rPr>
        <w:t>Simulationsserver</w:t>
      </w:r>
      <w:r>
        <w:rPr>
          <w:b/>
        </w:rPr>
        <w:t>:</w:t>
      </w:r>
    </w:p>
    <w:p w:rsidR="005B3C39" w:rsidRDefault="005B3C39" w:rsidP="005B3C39">
      <w:pPr>
        <w:pStyle w:val="Listenabsatz"/>
        <w:numPr>
          <w:ilvl w:val="0"/>
          <w:numId w:val="10"/>
        </w:numPr>
      </w:pPr>
      <w:hyperlink r:id="rId6" w:history="1">
        <w:r>
          <w:rPr>
            <w:rStyle w:val="Hyperlink"/>
          </w:rPr>
          <w:t>https://www.thomas-krenn.com/de/produkte/rack-server/2he-se</w:t>
        </w:r>
        <w:r>
          <w:rPr>
            <w:rStyle w:val="Hyperlink"/>
          </w:rPr>
          <w:t>r</w:t>
        </w:r>
        <w:r>
          <w:rPr>
            <w:rStyle w:val="Hyperlink"/>
          </w:rPr>
          <w:t>ver/amd-single-cpu/amd-single-cpu-ra1208.html</w:t>
        </w:r>
      </w:hyperlink>
      <w:r>
        <w:t xml:space="preserve"> </w:t>
      </w:r>
      <w:r>
        <w:tab/>
      </w:r>
      <w:r>
        <w:tab/>
        <w:t>(</w:t>
      </w:r>
      <w:r w:rsidR="002E034A">
        <w:t xml:space="preserve">7500 </w:t>
      </w:r>
      <w:r>
        <w:t>€)</w:t>
      </w:r>
    </w:p>
    <w:p w:rsidR="005B3C39" w:rsidRPr="005B3C39" w:rsidRDefault="005B3C39" w:rsidP="005B3C39">
      <w:pPr>
        <w:pStyle w:val="Listenabsatz"/>
        <w:numPr>
          <w:ilvl w:val="0"/>
          <w:numId w:val="10"/>
        </w:numPr>
      </w:pPr>
      <w:hyperlink r:id="rId7" w:history="1">
        <w:r>
          <w:rPr>
            <w:rStyle w:val="Hyperlink"/>
          </w:rPr>
          <w:t>https://www.thomas-krenn.com/de/produkte/rack-server/2he-server/amd-single-cpu/amd-single-cpu-ra1208.html</w:t>
        </w:r>
      </w:hyperlink>
      <w:r>
        <w:t xml:space="preserve"> </w:t>
      </w:r>
      <w:r>
        <w:tab/>
      </w:r>
      <w:r>
        <w:tab/>
      </w:r>
      <w:r>
        <w:t>(</w:t>
      </w:r>
      <w:r w:rsidR="002E034A">
        <w:t xml:space="preserve">7500 </w:t>
      </w:r>
      <w:r>
        <w:t>€)</w:t>
      </w:r>
    </w:p>
    <w:p w:rsidR="005B3C39" w:rsidRPr="005B3C39" w:rsidRDefault="00E2546C" w:rsidP="005B3C39">
      <w:pPr>
        <w:rPr>
          <w:b/>
        </w:rPr>
      </w:pPr>
      <w:r>
        <w:rPr>
          <w:b/>
        </w:rPr>
        <w:t>Datenbanks</w:t>
      </w:r>
      <w:r w:rsidR="005B3C39" w:rsidRPr="005B3C39">
        <w:rPr>
          <w:b/>
        </w:rPr>
        <w:t>erver:</w:t>
      </w:r>
    </w:p>
    <w:p w:rsidR="005B3C39" w:rsidRDefault="002E034A" w:rsidP="002E034A">
      <w:pPr>
        <w:pStyle w:val="Listenabsatz"/>
        <w:numPr>
          <w:ilvl w:val="0"/>
          <w:numId w:val="11"/>
        </w:numPr>
      </w:pPr>
      <w:hyperlink r:id="rId8" w:history="1">
        <w:r>
          <w:rPr>
            <w:rStyle w:val="Hyperlink"/>
          </w:rPr>
          <w:t>https://www.thomas-krenn.com/de/produkte/rack-server/2he-server/amd-single-cpu/amd-single-ra1212-e.html</w:t>
        </w:r>
      </w:hyperlink>
      <w:r>
        <w:tab/>
      </w:r>
      <w:r>
        <w:tab/>
      </w:r>
      <w:r>
        <w:tab/>
        <w:t>(5000 €)</w:t>
      </w:r>
    </w:p>
    <w:p w:rsidR="005B3C39" w:rsidRDefault="005B3C39"/>
    <w:p w:rsidR="002E034A" w:rsidRDefault="00E54616" w:rsidP="004E79DC">
      <w:pPr>
        <w:rPr>
          <w:b/>
        </w:rPr>
      </w:pPr>
      <w:r w:rsidRPr="005F0D90">
        <w:rPr>
          <w:b/>
        </w:rPr>
        <w:t>Welche zusätzlichen Anwendungsmöglichkeiten sollen mit den geplanten Untersuchungen erkundet werden? Welche derzeit noch bestehenden Probleme könnten damit gelöst werden?</w:t>
      </w:r>
      <w:r w:rsidR="00F150B3" w:rsidRPr="005F0D90">
        <w:rPr>
          <w:b/>
        </w:rPr>
        <w:t xml:space="preserve"> </w:t>
      </w:r>
      <w:r w:rsidRPr="005F0D90">
        <w:rPr>
          <w:b/>
        </w:rPr>
        <w:t>(max 2000 Zeichen)</w:t>
      </w:r>
    </w:p>
    <w:p w:rsidR="002E034A" w:rsidRPr="002E034A" w:rsidRDefault="002E034A" w:rsidP="002E034A">
      <w:pPr>
        <w:pStyle w:val="Listenabsatz"/>
        <w:ind w:left="0"/>
        <w:rPr>
          <w:b/>
        </w:rPr>
      </w:pPr>
      <w:r>
        <w:rPr>
          <w:b/>
        </w:rPr>
        <w:t>Problemstellungen, die gelöst werden:</w:t>
      </w:r>
    </w:p>
    <w:p w:rsidR="004E79DC" w:rsidRPr="002E034A" w:rsidRDefault="002E034A" w:rsidP="002E034A">
      <w:pPr>
        <w:pStyle w:val="Listenabsatz"/>
        <w:numPr>
          <w:ilvl w:val="0"/>
          <w:numId w:val="11"/>
        </w:numPr>
        <w:rPr>
          <w:b/>
        </w:rPr>
      </w:pPr>
      <w:r>
        <w:t>Lange Simulationdauer</w:t>
      </w:r>
    </w:p>
    <w:p w:rsidR="002E034A" w:rsidRPr="002E034A" w:rsidRDefault="002E034A" w:rsidP="002E034A">
      <w:pPr>
        <w:pStyle w:val="Listenabsatz"/>
        <w:numPr>
          <w:ilvl w:val="0"/>
          <w:numId w:val="11"/>
        </w:numPr>
        <w:rPr>
          <w:b/>
        </w:rPr>
      </w:pPr>
      <w:r>
        <w:t>Geschlossene Modelle, die nicht oder nur schwer erweiterbar sind</w:t>
      </w:r>
    </w:p>
    <w:p w:rsidR="002E034A" w:rsidRPr="002E034A" w:rsidRDefault="002E034A" w:rsidP="002E034A">
      <w:pPr>
        <w:pStyle w:val="Listenabsatz"/>
        <w:numPr>
          <w:ilvl w:val="0"/>
          <w:numId w:val="11"/>
        </w:numPr>
        <w:rPr>
          <w:b/>
        </w:rPr>
      </w:pPr>
      <w:r>
        <w:t>Langsame Datenauswertung (meist in Excel)</w:t>
      </w:r>
    </w:p>
    <w:p w:rsidR="002E034A" w:rsidRPr="002E034A" w:rsidRDefault="002E034A" w:rsidP="002E034A">
      <w:pPr>
        <w:ind w:left="360"/>
        <w:rPr>
          <w:b/>
        </w:rPr>
      </w:pPr>
    </w:p>
    <w:p w:rsidR="002E034A" w:rsidRPr="002E034A" w:rsidRDefault="002E034A" w:rsidP="002E034A">
      <w:pPr>
        <w:rPr>
          <w:b/>
        </w:rPr>
      </w:pPr>
      <w:r>
        <w:rPr>
          <w:b/>
        </w:rPr>
        <w:t>Zusätzliche Anwedungsmöglichkeiten:</w:t>
      </w:r>
    </w:p>
    <w:p w:rsidR="002E034A" w:rsidRPr="002E034A" w:rsidRDefault="002E034A" w:rsidP="002E034A">
      <w:pPr>
        <w:pStyle w:val="Listenabsatz"/>
        <w:numPr>
          <w:ilvl w:val="0"/>
          <w:numId w:val="11"/>
        </w:numPr>
        <w:rPr>
          <w:b/>
        </w:rPr>
      </w:pPr>
      <w:r>
        <w:t>Einsatz in Lehre?</w:t>
      </w:r>
    </w:p>
    <w:p w:rsidR="002E034A" w:rsidRPr="002E034A" w:rsidRDefault="002E034A" w:rsidP="002E034A">
      <w:pPr>
        <w:pStyle w:val="Listenabsatz"/>
        <w:numPr>
          <w:ilvl w:val="0"/>
          <w:numId w:val="11"/>
        </w:numPr>
        <w:rPr>
          <w:b/>
        </w:rPr>
      </w:pPr>
      <w:r>
        <w:t>Geschäftsmodell Entwicklung für verschiedene Aktuere</w:t>
      </w:r>
    </w:p>
    <w:p w:rsidR="002E034A" w:rsidRPr="002E034A" w:rsidRDefault="002E034A" w:rsidP="002E034A">
      <w:pPr>
        <w:pStyle w:val="Listenabsatz"/>
        <w:numPr>
          <w:ilvl w:val="0"/>
          <w:numId w:val="11"/>
        </w:numPr>
        <w:rPr>
          <w:b/>
        </w:rPr>
      </w:pPr>
      <w:r>
        <w:t>HPFC</w:t>
      </w:r>
    </w:p>
    <w:p w:rsidR="004E79DC" w:rsidRDefault="004E79DC">
      <w:pPr>
        <w:rPr>
          <w:b/>
        </w:rPr>
      </w:pPr>
    </w:p>
    <w:p w:rsidR="00E54616" w:rsidRPr="005F0D90" w:rsidRDefault="00E54616">
      <w:pPr>
        <w:rPr>
          <w:b/>
        </w:rPr>
      </w:pPr>
      <w:r w:rsidRPr="005F0D90">
        <w:rPr>
          <w:b/>
        </w:rPr>
        <w:t>Veröffentlichbare Zusammenfassung</w:t>
      </w:r>
      <w:r w:rsidR="00F150B3" w:rsidRPr="005F0D90">
        <w:rPr>
          <w:b/>
        </w:rPr>
        <w:t xml:space="preserve"> (max 2000Zeichen)</w:t>
      </w:r>
    </w:p>
    <w:p w:rsidR="00F150B3" w:rsidRDefault="00F150B3">
      <w:r>
        <w:rPr>
          <w:rFonts w:ascii="Arial" w:hAnsi="Arial" w:cs="Arial"/>
          <w:color w:val="6C6C6C"/>
          <w:sz w:val="20"/>
          <w:szCs w:val="20"/>
          <w:shd w:val="clear" w:color="auto" w:fill="FFFFFF"/>
        </w:rPr>
        <w:t xml:space="preserve">Welche (neuen) wissenschaftlichen Ergebnisse / Erkenntnisse sollen hinsichtlich neuer Anwendungsmöglichkeiten validiert werden? Woher stammen diese Ergebnisse/Erkenntnisse? </w:t>
      </w:r>
      <w:proofErr w:type="gramStart"/>
      <w:r>
        <w:rPr>
          <w:rFonts w:ascii="Arial" w:hAnsi="Arial" w:cs="Arial"/>
          <w:color w:val="6C6C6C"/>
          <w:sz w:val="20"/>
          <w:szCs w:val="20"/>
          <w:shd w:val="clear" w:color="auto" w:fill="FFFFFF"/>
        </w:rPr>
        <w:t>( max</w:t>
      </w:r>
      <w:proofErr w:type="gramEnd"/>
      <w:r>
        <w:rPr>
          <w:rFonts w:ascii="Arial" w:hAnsi="Arial" w:cs="Arial"/>
          <w:color w:val="6C6C6C"/>
          <w:sz w:val="20"/>
          <w:szCs w:val="20"/>
          <w:shd w:val="clear" w:color="auto" w:fill="FFFFFF"/>
        </w:rPr>
        <w:t xml:space="preserve"> 2000 Zeichen)</w:t>
      </w:r>
    </w:p>
    <w:p w:rsidR="00E54616" w:rsidRPr="009253BE" w:rsidRDefault="002E034A">
      <w:pPr>
        <w:rPr>
          <w:b/>
        </w:rPr>
      </w:pPr>
      <w:r w:rsidRPr="009253BE">
        <w:rPr>
          <w:b/>
        </w:rPr>
        <w:t>s.o.</w:t>
      </w:r>
    </w:p>
    <w:p w:rsidR="00F375CC" w:rsidRDefault="00F375CC">
      <w:r>
        <w:br w:type="page"/>
      </w:r>
    </w:p>
    <w:p w:rsidR="00E934AD" w:rsidRDefault="00485C8B">
      <w:r>
        <w:lastRenderedPageBreak/>
        <w:t>Finanzierungsplan:</w:t>
      </w:r>
    </w:p>
    <w:p w:rsidR="00485C8B" w:rsidRDefault="00485C8B" w:rsidP="00485C8B">
      <w:r>
        <w:t>VALIDIERUNGSVORHABEN (SOWEIT ZUTREFFEND) (RICHTLINIE 2.1)</w:t>
      </w:r>
    </w:p>
    <w:p w:rsidR="00485C8B" w:rsidRDefault="00485C8B" w:rsidP="00485C8B">
      <w:r>
        <w:t>Zuwendungsfestbetrag (höchstens 40.000€) Validierungsvorhaben</w:t>
      </w:r>
      <w:r>
        <w:tab/>
      </w:r>
    </w:p>
    <w:p w:rsidR="00485C8B" w:rsidRDefault="00485C8B" w:rsidP="00485C8B">
      <w:r>
        <w:t>0,00 €</w:t>
      </w:r>
    </w:p>
    <w:p w:rsidR="00485C8B" w:rsidRDefault="00485C8B" w:rsidP="00485C8B"/>
    <w:p w:rsidR="00485C8B" w:rsidRDefault="00485C8B" w:rsidP="00485C8B">
      <w:r>
        <w:t>ANSCHAFFUNG BZW. ENTGELTLICHE NUTZUNG VON FORSCHUNGSGERÄTEN (RICHTLINIE 2.2)</w:t>
      </w:r>
    </w:p>
    <w:p w:rsidR="00485C8B" w:rsidRDefault="00485C8B" w:rsidP="00485C8B">
      <w:r>
        <w:t>Investitionen in Forschungsgeräte</w:t>
      </w:r>
      <w:r>
        <w:tab/>
      </w:r>
    </w:p>
    <w:p w:rsidR="00485C8B" w:rsidRDefault="00485C8B" w:rsidP="00485C8B">
      <w:r>
        <w:t>0,00 €</w:t>
      </w:r>
    </w:p>
    <w:p w:rsidR="00485C8B" w:rsidRDefault="00485C8B" w:rsidP="00485C8B">
      <w:r>
        <w:t>Entgeltliche Nutzung von Forschungsgeräten Dritter</w:t>
      </w:r>
      <w:r>
        <w:tab/>
      </w:r>
    </w:p>
    <w:p w:rsidR="00485C8B" w:rsidRDefault="00485C8B" w:rsidP="00485C8B">
      <w:r>
        <w:t>0,00 €</w:t>
      </w:r>
    </w:p>
    <w:p w:rsidR="00485C8B" w:rsidRDefault="00485C8B" w:rsidP="00485C8B">
      <w:r>
        <w:t>Erwartete Einnahmen</w:t>
      </w:r>
      <w:r>
        <w:tab/>
      </w:r>
    </w:p>
    <w:p w:rsidR="00485C8B" w:rsidRDefault="00485C8B" w:rsidP="00485C8B">
      <w:r>
        <w:t>0,00 €</w:t>
      </w:r>
    </w:p>
    <w:p w:rsidR="00485C8B" w:rsidRDefault="00485C8B" w:rsidP="00485C8B">
      <w:r>
        <w:t>Bemessungsgrundlage</w:t>
      </w:r>
      <w:r>
        <w:tab/>
      </w:r>
    </w:p>
    <w:p w:rsidR="00485C8B" w:rsidRDefault="00485C8B" w:rsidP="00485C8B">
      <w:r>
        <w:t>0,00 €</w:t>
      </w:r>
    </w:p>
    <w:p w:rsidR="00485C8B" w:rsidRDefault="00485C8B" w:rsidP="00485C8B">
      <w:r>
        <w:t>Eigenmittel (mindestens 10% der Gesamtausgaben für Geräteanschaffungen und –nutzungen)</w:t>
      </w:r>
      <w:r>
        <w:tab/>
      </w:r>
    </w:p>
    <w:p w:rsidR="00485C8B" w:rsidRDefault="00485C8B" w:rsidP="00485C8B">
      <w:r>
        <w:t>0,00 €</w:t>
      </w:r>
    </w:p>
    <w:p w:rsidR="00485C8B" w:rsidRDefault="00485C8B" w:rsidP="00485C8B">
      <w:r>
        <w:t>Beantragte Zuwendung (max. 30.000,00€)</w:t>
      </w:r>
      <w:r>
        <w:tab/>
      </w:r>
    </w:p>
    <w:p w:rsidR="00485C8B" w:rsidRDefault="00485C8B" w:rsidP="00485C8B">
      <w:r>
        <w:t>0,00 €</w:t>
      </w:r>
    </w:p>
    <w:p w:rsidR="00485C8B" w:rsidRDefault="00485C8B" w:rsidP="00485C8B">
      <w:r>
        <w:t>AUSZAHLUNG DER ZUWENDUNG</w:t>
      </w:r>
    </w:p>
    <w:p w:rsidR="00485C8B" w:rsidRDefault="00485C8B" w:rsidP="00485C8B">
      <w:r>
        <w:t>Auszahlung der Zuwendung beantragt für das Jahr</w:t>
      </w:r>
      <w:r>
        <w:tab/>
      </w:r>
    </w:p>
    <w:p w:rsidR="00485C8B" w:rsidRDefault="00485C8B" w:rsidP="00485C8B">
      <w:r>
        <w:t>Jahr (YYYY)</w:t>
      </w:r>
    </w:p>
    <w:p w:rsidR="00F375CC" w:rsidRDefault="00F375CC">
      <w:r>
        <w:br w:type="page"/>
      </w:r>
    </w:p>
    <w:p w:rsidR="00485C8B" w:rsidRDefault="00485C8B" w:rsidP="00485C8B">
      <w:pPr>
        <w:rPr>
          <w:rFonts w:ascii="Arial" w:hAnsi="Arial" w:cs="Arial"/>
          <w:color w:val="ACACAC"/>
          <w:sz w:val="18"/>
          <w:szCs w:val="18"/>
          <w:shd w:val="clear" w:color="auto" w:fill="FFFFFF"/>
        </w:rPr>
      </w:pPr>
      <w:r w:rsidRPr="00485C8B">
        <w:lastRenderedPageBreak/>
        <w:t>NOTWENDIGKEIT DES VALIDIERUNGSVORHABENS</w:t>
      </w:r>
      <w:r>
        <w:t xml:space="preserve"> </w:t>
      </w:r>
      <w:r>
        <w:rPr>
          <w:rFonts w:ascii="Arial" w:hAnsi="Arial" w:cs="Arial"/>
          <w:color w:val="ACACAC"/>
          <w:sz w:val="18"/>
          <w:szCs w:val="18"/>
          <w:shd w:val="clear" w:color="auto" w:fill="FFFFFF"/>
        </w:rPr>
        <w:t xml:space="preserve">Max. 2000 </w:t>
      </w:r>
      <w:r w:rsidR="00F375CC">
        <w:rPr>
          <w:rFonts w:ascii="Arial" w:hAnsi="Arial" w:cs="Arial"/>
          <w:color w:val="ACACAC"/>
          <w:sz w:val="18"/>
          <w:szCs w:val="18"/>
          <w:shd w:val="clear" w:color="auto" w:fill="FFFFFF"/>
        </w:rPr>
        <w:t>Zeichen</w:t>
      </w:r>
    </w:p>
    <w:p w:rsidR="00485C8B" w:rsidRDefault="00F375CC" w:rsidP="009253BE">
      <w:pPr>
        <w:rPr>
          <w:shd w:val="clear" w:color="auto" w:fill="FFFFFF"/>
        </w:rPr>
      </w:pPr>
      <w:r>
        <w:rPr>
          <w:shd w:val="clear" w:color="auto" w:fill="FFFFFF"/>
        </w:rPr>
        <w:t>Um die Simualtion für die Hochschule bzw. den Fachbereich und das Institut nutzbar zu machen, ist die Parametrieierung unabdingbar. Es resultieren neue Anwendungsfelder in der Forschung und vorallem in der Lehre:</w:t>
      </w:r>
    </w:p>
    <w:p w:rsidR="00F375CC" w:rsidRDefault="00F375CC" w:rsidP="009253BE">
      <w:pPr>
        <w:rPr>
          <w:shd w:val="clear" w:color="auto" w:fill="FFFFFF"/>
        </w:rPr>
      </w:pPr>
    </w:p>
    <w:p w:rsidR="00F375CC" w:rsidRDefault="00F375CC" w:rsidP="009253BE">
      <w:pPr>
        <w:rPr>
          <w:shd w:val="clear" w:color="auto" w:fill="FFFFFF"/>
        </w:rPr>
      </w:pPr>
    </w:p>
    <w:p w:rsidR="00F375CC" w:rsidRDefault="00F375CC" w:rsidP="009253BE">
      <w:pPr>
        <w:rPr>
          <w:shd w:val="clear" w:color="auto" w:fill="FFFFFF"/>
        </w:rPr>
      </w:pPr>
      <w:bookmarkStart w:id="0" w:name="_GoBack"/>
      <w:bookmarkEnd w:id="0"/>
    </w:p>
    <w:p w:rsidR="00F375CC" w:rsidRDefault="00F375CC" w:rsidP="00F375CC">
      <w:pPr>
        <w:pStyle w:val="Listenabsatz"/>
        <w:numPr>
          <w:ilvl w:val="0"/>
          <w:numId w:val="11"/>
        </w:numPr>
        <w:rPr>
          <w:shd w:val="clear" w:color="auto" w:fill="FFFFFF"/>
        </w:rPr>
      </w:pPr>
      <w:r>
        <w:rPr>
          <w:shd w:val="clear" w:color="auto" w:fill="FFFFFF"/>
        </w:rPr>
        <w:t>Kein explizites Personal für Parametrisierung und Implementiertung</w:t>
      </w:r>
    </w:p>
    <w:p w:rsidR="00F375CC" w:rsidRDefault="00F375CC" w:rsidP="00F375CC">
      <w:pPr>
        <w:pStyle w:val="Listenabsatz"/>
        <w:numPr>
          <w:ilvl w:val="0"/>
          <w:numId w:val="11"/>
        </w:numPr>
        <w:rPr>
          <w:shd w:val="clear" w:color="auto" w:fill="FFFFFF"/>
        </w:rPr>
      </w:pPr>
      <w:r>
        <w:rPr>
          <w:shd w:val="clear" w:color="auto" w:fill="FFFFFF"/>
        </w:rPr>
        <w:t>Zu Umfangreich für Abschlussarbeiten (Gesamtverständnis muss vorliegen)</w:t>
      </w:r>
    </w:p>
    <w:p w:rsidR="00F375CC" w:rsidRPr="00F375CC" w:rsidRDefault="00F375CC" w:rsidP="00F375CC">
      <w:pPr>
        <w:pStyle w:val="Listenabsatz"/>
        <w:numPr>
          <w:ilvl w:val="0"/>
          <w:numId w:val="11"/>
        </w:numPr>
        <w:rPr>
          <w:shd w:val="clear" w:color="auto" w:fill="FFFFFF"/>
        </w:rPr>
      </w:pPr>
    </w:p>
    <w:p w:rsidR="00F375CC" w:rsidRDefault="00F375CC">
      <w:pPr>
        <w:rPr>
          <w:shd w:val="clear" w:color="auto" w:fill="FFFFFF"/>
        </w:rPr>
      </w:pPr>
      <w:r>
        <w:rPr>
          <w:shd w:val="clear" w:color="auto" w:fill="FFFFFF"/>
        </w:rPr>
        <w:br w:type="page"/>
      </w:r>
    </w:p>
    <w:p w:rsidR="00485C8B" w:rsidRDefault="00485C8B" w:rsidP="00485C8B">
      <w:pPr>
        <w:rPr>
          <w:rFonts w:ascii="Arial" w:hAnsi="Arial" w:cs="Arial"/>
          <w:color w:val="ACACAC"/>
          <w:sz w:val="18"/>
          <w:szCs w:val="18"/>
          <w:shd w:val="clear" w:color="auto" w:fill="FFFFFF"/>
        </w:rPr>
      </w:pPr>
      <w:r w:rsidRPr="00485C8B">
        <w:lastRenderedPageBreak/>
        <w:t>NOTWENDIGKEIT DER GERÄTEANSCHAFFUNGEN</w:t>
      </w:r>
      <w:r>
        <w:t xml:space="preserve"> </w:t>
      </w:r>
      <w:r>
        <w:rPr>
          <w:rFonts w:ascii="Arial" w:hAnsi="Arial" w:cs="Arial"/>
          <w:color w:val="ACACAC"/>
          <w:sz w:val="18"/>
          <w:szCs w:val="18"/>
          <w:shd w:val="clear" w:color="auto" w:fill="FFFFFF"/>
        </w:rPr>
        <w:t>Max. 2000 Zeichen</w:t>
      </w:r>
    </w:p>
    <w:p w:rsidR="00F375CC" w:rsidRPr="00F375CC" w:rsidRDefault="00F375CC" w:rsidP="00EC52BB">
      <w:pPr>
        <w:pStyle w:val="Listenabsatz"/>
        <w:numPr>
          <w:ilvl w:val="0"/>
          <w:numId w:val="11"/>
        </w:numPr>
        <w:rPr>
          <w:shd w:val="clear" w:color="auto" w:fill="FFFFFF"/>
        </w:rPr>
      </w:pPr>
      <w:r>
        <w:rPr>
          <w:shd w:val="clear" w:color="auto" w:fill="FFFFFF"/>
        </w:rPr>
        <w:t>Keine dauerhafte Hardware &amp; Infratsukturlösung</w:t>
      </w:r>
    </w:p>
    <w:p w:rsidR="00EC52BB" w:rsidRPr="004E79DC" w:rsidRDefault="00EC52BB" w:rsidP="00EC52BB">
      <w:r w:rsidRPr="00EC52BB">
        <w:rPr>
          <w:highlight w:val="yellow"/>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w:t>
      </w:r>
    </w:p>
    <w:p w:rsidR="00485C8B" w:rsidRDefault="00485C8B" w:rsidP="00485C8B">
      <w:pPr>
        <w:rPr>
          <w:rFonts w:ascii="Arial" w:hAnsi="Arial" w:cs="Arial"/>
          <w:color w:val="ACACAC"/>
          <w:sz w:val="18"/>
          <w:szCs w:val="18"/>
          <w:shd w:val="clear" w:color="auto" w:fill="FFFFFF"/>
        </w:rPr>
      </w:pPr>
    </w:p>
    <w:p w:rsidR="00485C8B" w:rsidRDefault="00485C8B" w:rsidP="00485C8B">
      <w:pPr>
        <w:rPr>
          <w:rFonts w:ascii="Arial" w:hAnsi="Arial" w:cs="Arial"/>
          <w:color w:val="ACACAC"/>
          <w:sz w:val="18"/>
          <w:szCs w:val="18"/>
          <w:shd w:val="clear" w:color="auto" w:fill="FFFFFF"/>
        </w:rPr>
      </w:pPr>
    </w:p>
    <w:p w:rsidR="00485C8B" w:rsidRDefault="00485C8B" w:rsidP="00485C8B">
      <w:r>
        <w:t>NOTWENDIGKEIT DER UNTERSUCHUNGEN AN FORSCHUNGSGERÄTEN DRITTER</w:t>
      </w:r>
      <w:r w:rsidR="00EC52BB">
        <w:t xml:space="preserve"> (</w:t>
      </w:r>
      <w:r>
        <w:t>Max. 2000 Zeichen</w:t>
      </w:r>
      <w:r w:rsidR="00EC52BB">
        <w:t>)</w:t>
      </w:r>
    </w:p>
    <w:p w:rsidR="00EC52BB" w:rsidRPr="00EC52BB" w:rsidRDefault="00EC52BB" w:rsidP="00EC52BB">
      <w:pPr>
        <w:rPr>
          <w:b/>
          <w:color w:val="FF0000"/>
        </w:rPr>
      </w:pPr>
      <w:r w:rsidRPr="00EC52BB">
        <w:rPr>
          <w:b/>
          <w:color w:val="FF0000"/>
        </w:rPr>
        <w:t>entfällt</w:t>
      </w:r>
    </w:p>
    <w:p w:rsidR="00485C8B" w:rsidRDefault="00485C8B" w:rsidP="00485C8B"/>
    <w:p w:rsidR="00485C8B" w:rsidRDefault="00485C8B" w:rsidP="00485C8B">
      <w:pPr>
        <w:rPr>
          <w:rFonts w:ascii="Arial" w:hAnsi="Arial" w:cs="Arial"/>
          <w:color w:val="ACACAC"/>
          <w:sz w:val="18"/>
          <w:szCs w:val="18"/>
          <w:shd w:val="clear" w:color="auto" w:fill="FFFFFF"/>
        </w:rPr>
      </w:pPr>
      <w:r w:rsidRPr="00485C8B">
        <w:t>NOTWENDIGKEIT DER FÖRDERUNG</w:t>
      </w:r>
      <w:r>
        <w:t xml:space="preserve"> </w:t>
      </w:r>
      <w:r>
        <w:rPr>
          <w:rFonts w:ascii="Arial" w:hAnsi="Arial" w:cs="Arial"/>
          <w:color w:val="ACACAC"/>
          <w:sz w:val="18"/>
          <w:szCs w:val="18"/>
          <w:shd w:val="clear" w:color="auto" w:fill="FFFFFF"/>
        </w:rPr>
        <w:t>Max. 2000 Zeichen</w:t>
      </w:r>
    </w:p>
    <w:p w:rsidR="00EC52BB" w:rsidRPr="004E79DC" w:rsidRDefault="00EC52BB" w:rsidP="00EC52BB">
      <w:r w:rsidRPr="00A76F6C">
        <w:rPr>
          <w:highlight w:val="yellow"/>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w:t>
      </w:r>
      <w:r w:rsidRPr="00A76F6C">
        <w:rPr>
          <w:highlight w:val="yellow"/>
        </w:rPr>
        <w:lastRenderedPageBreak/>
        <w:t>id, metus. Nullam accumsan lorem in dui. Cras ultricies mi eu turpis hendrerit fringilla. 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w:t>
      </w:r>
    </w:p>
    <w:p w:rsidR="00485C8B" w:rsidRDefault="00485C8B" w:rsidP="00485C8B">
      <w:pPr>
        <w:rPr>
          <w:rFonts w:ascii="Arial" w:hAnsi="Arial" w:cs="Arial"/>
          <w:color w:val="ACACAC"/>
          <w:sz w:val="18"/>
          <w:szCs w:val="18"/>
          <w:shd w:val="clear" w:color="auto" w:fill="FFFFFF"/>
        </w:rPr>
      </w:pPr>
    </w:p>
    <w:p w:rsidR="00485C8B" w:rsidRDefault="00485C8B" w:rsidP="00485C8B">
      <w:pPr>
        <w:rPr>
          <w:rFonts w:ascii="Arial" w:hAnsi="Arial" w:cs="Arial"/>
          <w:color w:val="ACACAC"/>
          <w:sz w:val="18"/>
          <w:szCs w:val="18"/>
          <w:shd w:val="clear" w:color="auto" w:fill="FFFFFF"/>
        </w:rPr>
      </w:pPr>
    </w:p>
    <w:p w:rsidR="00485C8B" w:rsidRDefault="00485C8B" w:rsidP="00485C8B">
      <w:r w:rsidRPr="00485C8B">
        <w:t>FOLGEKOSTEN</w:t>
      </w:r>
      <w:r>
        <w:t xml:space="preserve"> </w:t>
      </w:r>
      <w:r w:rsidRPr="00485C8B">
        <w:t>Wieviel, wofür, für wen oder Angabe, dass keine Folgekosten entstehen.</w:t>
      </w:r>
    </w:p>
    <w:p w:rsidR="00485C8B" w:rsidRDefault="00485C8B" w:rsidP="00485C8B">
      <w:pPr>
        <w:rPr>
          <w:rFonts w:ascii="Arial" w:hAnsi="Arial" w:cs="Arial"/>
          <w:color w:val="ACACAC"/>
          <w:sz w:val="18"/>
          <w:szCs w:val="18"/>
          <w:shd w:val="clear" w:color="auto" w:fill="FFFFFF"/>
        </w:rPr>
      </w:pPr>
      <w:r>
        <w:rPr>
          <w:rFonts w:ascii="Arial" w:hAnsi="Arial" w:cs="Arial"/>
          <w:color w:val="ACACAC"/>
          <w:sz w:val="18"/>
          <w:szCs w:val="18"/>
          <w:shd w:val="clear" w:color="auto" w:fill="FFFFFF"/>
        </w:rPr>
        <w:t>Max. 2000 Zeichen</w:t>
      </w:r>
    </w:p>
    <w:p w:rsidR="00EC52BB" w:rsidRPr="00EC52BB" w:rsidRDefault="00EC52BB" w:rsidP="00485C8B">
      <w:pPr>
        <w:rPr>
          <w:b/>
          <w:color w:val="FF0000"/>
        </w:rPr>
      </w:pPr>
      <w:r w:rsidRPr="00EC52BB">
        <w:rPr>
          <w:b/>
          <w:color w:val="FF0000"/>
        </w:rPr>
        <w:t>Es entstehen keine Folgekosten</w:t>
      </w:r>
    </w:p>
    <w:sectPr w:rsidR="00EC52BB" w:rsidRPr="00EC52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19D"/>
    <w:multiLevelType w:val="hybridMultilevel"/>
    <w:tmpl w:val="5A0CE2EA"/>
    <w:lvl w:ilvl="0" w:tplc="C3E0E4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772DB1"/>
    <w:multiLevelType w:val="hybridMultilevel"/>
    <w:tmpl w:val="2720545C"/>
    <w:lvl w:ilvl="0" w:tplc="A71438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C12061"/>
    <w:multiLevelType w:val="hybridMultilevel"/>
    <w:tmpl w:val="ED4C2A60"/>
    <w:lvl w:ilvl="0" w:tplc="0B925562">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A7074EB"/>
    <w:multiLevelType w:val="hybridMultilevel"/>
    <w:tmpl w:val="62C0E79C"/>
    <w:lvl w:ilvl="0" w:tplc="A71438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57336F"/>
    <w:multiLevelType w:val="hybridMultilevel"/>
    <w:tmpl w:val="687CE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A662BE"/>
    <w:multiLevelType w:val="hybridMultilevel"/>
    <w:tmpl w:val="C562EC0E"/>
    <w:lvl w:ilvl="0" w:tplc="A71438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066E6C"/>
    <w:multiLevelType w:val="hybridMultilevel"/>
    <w:tmpl w:val="04823602"/>
    <w:lvl w:ilvl="0" w:tplc="A7143854">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E713FCE"/>
    <w:multiLevelType w:val="hybridMultilevel"/>
    <w:tmpl w:val="EDC8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F578B0"/>
    <w:multiLevelType w:val="hybridMultilevel"/>
    <w:tmpl w:val="A3989E46"/>
    <w:lvl w:ilvl="0" w:tplc="A71438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CE3ACA"/>
    <w:multiLevelType w:val="hybridMultilevel"/>
    <w:tmpl w:val="4314EB54"/>
    <w:lvl w:ilvl="0" w:tplc="A71438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7FD23CC"/>
    <w:multiLevelType w:val="hybridMultilevel"/>
    <w:tmpl w:val="E9FE7CF0"/>
    <w:lvl w:ilvl="0" w:tplc="A71438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E417DEB"/>
    <w:multiLevelType w:val="hybridMultilevel"/>
    <w:tmpl w:val="44FA86AC"/>
    <w:lvl w:ilvl="0" w:tplc="A714385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7"/>
  </w:num>
  <w:num w:numId="5">
    <w:abstractNumId w:val="5"/>
  </w:num>
  <w:num w:numId="6">
    <w:abstractNumId w:val="1"/>
  </w:num>
  <w:num w:numId="7">
    <w:abstractNumId w:val="9"/>
  </w:num>
  <w:num w:numId="8">
    <w:abstractNumId w:val="10"/>
  </w:num>
  <w:num w:numId="9">
    <w:abstractNumId w:val="6"/>
  </w:num>
  <w:num w:numId="10">
    <w:abstractNumId w:val="3"/>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hideGrammatical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zsLS0NDcxNzI3NLNQ0lEKTi0uzszPAykwrAUA9BR9tywAAAA="/>
  </w:docVars>
  <w:rsids>
    <w:rsidRoot w:val="00E934AD"/>
    <w:rsid w:val="00004555"/>
    <w:rsid w:val="000B7957"/>
    <w:rsid w:val="000E0FC2"/>
    <w:rsid w:val="001044C3"/>
    <w:rsid w:val="00134584"/>
    <w:rsid w:val="001B4855"/>
    <w:rsid w:val="00291223"/>
    <w:rsid w:val="002E034A"/>
    <w:rsid w:val="00362761"/>
    <w:rsid w:val="003C073B"/>
    <w:rsid w:val="00414E0A"/>
    <w:rsid w:val="00485C8B"/>
    <w:rsid w:val="004E79DC"/>
    <w:rsid w:val="0050056A"/>
    <w:rsid w:val="0050099D"/>
    <w:rsid w:val="005A6C5E"/>
    <w:rsid w:val="005B3C39"/>
    <w:rsid w:val="005C0FE6"/>
    <w:rsid w:val="005F0D90"/>
    <w:rsid w:val="006A5739"/>
    <w:rsid w:val="006C601D"/>
    <w:rsid w:val="007035BC"/>
    <w:rsid w:val="007F3BE7"/>
    <w:rsid w:val="00817145"/>
    <w:rsid w:val="008D10C9"/>
    <w:rsid w:val="009253BE"/>
    <w:rsid w:val="00951040"/>
    <w:rsid w:val="00A76F6C"/>
    <w:rsid w:val="00AA7C43"/>
    <w:rsid w:val="00C82E8D"/>
    <w:rsid w:val="00C84461"/>
    <w:rsid w:val="00C8797D"/>
    <w:rsid w:val="00D33BBD"/>
    <w:rsid w:val="00D45C2C"/>
    <w:rsid w:val="00D97173"/>
    <w:rsid w:val="00E2546C"/>
    <w:rsid w:val="00E54616"/>
    <w:rsid w:val="00E934AD"/>
    <w:rsid w:val="00EC52BB"/>
    <w:rsid w:val="00F05220"/>
    <w:rsid w:val="00F150B3"/>
    <w:rsid w:val="00F375CC"/>
    <w:rsid w:val="00FA54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B781"/>
  <w15:chartTrackingRefBased/>
  <w15:docId w15:val="{6C4F5FEE-23A2-41DC-B19B-EFBD8524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150B3"/>
    <w:rPr>
      <w:color w:val="0563C1" w:themeColor="hyperlink"/>
      <w:u w:val="single"/>
    </w:rPr>
  </w:style>
  <w:style w:type="paragraph" w:styleId="Listenabsatz">
    <w:name w:val="List Paragraph"/>
    <w:basedOn w:val="Standard"/>
    <w:uiPriority w:val="34"/>
    <w:qFormat/>
    <w:rsid w:val="005F0D90"/>
    <w:pPr>
      <w:ind w:left="720"/>
      <w:contextualSpacing/>
    </w:pPr>
  </w:style>
  <w:style w:type="character" w:styleId="BesuchterLink">
    <w:name w:val="FollowedHyperlink"/>
    <w:basedOn w:val="Absatz-Standardschriftart"/>
    <w:uiPriority w:val="99"/>
    <w:semiHidden/>
    <w:unhideWhenUsed/>
    <w:rsid w:val="00485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9169">
      <w:bodyDiv w:val="1"/>
      <w:marLeft w:val="0"/>
      <w:marRight w:val="0"/>
      <w:marTop w:val="0"/>
      <w:marBottom w:val="0"/>
      <w:divBdr>
        <w:top w:val="none" w:sz="0" w:space="0" w:color="auto"/>
        <w:left w:val="none" w:sz="0" w:space="0" w:color="auto"/>
        <w:bottom w:val="none" w:sz="0" w:space="0" w:color="auto"/>
        <w:right w:val="none" w:sz="0" w:space="0" w:color="auto"/>
      </w:divBdr>
      <w:divsChild>
        <w:div w:id="610744431">
          <w:marLeft w:val="0"/>
          <w:marRight w:val="0"/>
          <w:marTop w:val="0"/>
          <w:marBottom w:val="0"/>
          <w:divBdr>
            <w:top w:val="none" w:sz="0" w:space="0" w:color="auto"/>
            <w:left w:val="none" w:sz="0" w:space="0" w:color="auto"/>
            <w:bottom w:val="none" w:sz="0" w:space="0" w:color="auto"/>
            <w:right w:val="none" w:sz="0" w:space="0" w:color="auto"/>
          </w:divBdr>
          <w:divsChild>
            <w:div w:id="2041935304">
              <w:marLeft w:val="0"/>
              <w:marRight w:val="0"/>
              <w:marTop w:val="0"/>
              <w:marBottom w:val="0"/>
              <w:divBdr>
                <w:top w:val="single" w:sz="6" w:space="5" w:color="CCCCCC"/>
                <w:left w:val="none" w:sz="0" w:space="9" w:color="auto"/>
                <w:bottom w:val="single" w:sz="6" w:space="5" w:color="CCCCCC"/>
                <w:right w:val="single" w:sz="6" w:space="9" w:color="CCCCCC"/>
              </w:divBdr>
            </w:div>
          </w:divsChild>
        </w:div>
        <w:div w:id="1902594796">
          <w:marLeft w:val="0"/>
          <w:marRight w:val="0"/>
          <w:marTop w:val="0"/>
          <w:marBottom w:val="0"/>
          <w:divBdr>
            <w:top w:val="none" w:sz="0" w:space="0" w:color="auto"/>
            <w:left w:val="none" w:sz="0" w:space="0" w:color="auto"/>
            <w:bottom w:val="none" w:sz="0" w:space="0" w:color="auto"/>
            <w:right w:val="none" w:sz="0" w:space="0" w:color="auto"/>
          </w:divBdr>
          <w:divsChild>
            <w:div w:id="452408343">
              <w:marLeft w:val="0"/>
              <w:marRight w:val="0"/>
              <w:marTop w:val="0"/>
              <w:marBottom w:val="0"/>
              <w:divBdr>
                <w:top w:val="single" w:sz="6" w:space="5" w:color="CCCCCC"/>
                <w:left w:val="none" w:sz="0" w:space="9" w:color="auto"/>
                <w:bottom w:val="single" w:sz="6" w:space="5" w:color="CCCCCC"/>
                <w:right w:val="single" w:sz="6" w:space="9" w:color="CCCCCC"/>
              </w:divBdr>
            </w:div>
          </w:divsChild>
        </w:div>
        <w:div w:id="432700928">
          <w:marLeft w:val="0"/>
          <w:marRight w:val="0"/>
          <w:marTop w:val="0"/>
          <w:marBottom w:val="0"/>
          <w:divBdr>
            <w:top w:val="none" w:sz="0" w:space="0" w:color="auto"/>
            <w:left w:val="none" w:sz="0" w:space="0" w:color="auto"/>
            <w:bottom w:val="none" w:sz="0" w:space="0" w:color="auto"/>
            <w:right w:val="none" w:sz="0" w:space="0" w:color="auto"/>
          </w:divBdr>
          <w:divsChild>
            <w:div w:id="1297179629">
              <w:marLeft w:val="0"/>
              <w:marRight w:val="0"/>
              <w:marTop w:val="0"/>
              <w:marBottom w:val="0"/>
              <w:divBdr>
                <w:top w:val="single" w:sz="6" w:space="5" w:color="CCCCCC"/>
                <w:left w:val="none" w:sz="0" w:space="9" w:color="auto"/>
                <w:bottom w:val="single" w:sz="6" w:space="5" w:color="CCCCCC"/>
                <w:right w:val="single" w:sz="6" w:space="9" w:color="CCCCCC"/>
              </w:divBdr>
            </w:div>
          </w:divsChild>
        </w:div>
        <w:div w:id="131214372">
          <w:marLeft w:val="0"/>
          <w:marRight w:val="0"/>
          <w:marTop w:val="0"/>
          <w:marBottom w:val="0"/>
          <w:divBdr>
            <w:top w:val="none" w:sz="0" w:space="0" w:color="auto"/>
            <w:left w:val="none" w:sz="0" w:space="0" w:color="auto"/>
            <w:bottom w:val="none" w:sz="0" w:space="0" w:color="auto"/>
            <w:right w:val="none" w:sz="0" w:space="0" w:color="auto"/>
          </w:divBdr>
          <w:divsChild>
            <w:div w:id="2014213669">
              <w:marLeft w:val="0"/>
              <w:marRight w:val="0"/>
              <w:marTop w:val="0"/>
              <w:marBottom w:val="0"/>
              <w:divBdr>
                <w:top w:val="single" w:sz="6" w:space="5" w:color="CCCCCC"/>
                <w:left w:val="none" w:sz="0" w:space="9" w:color="auto"/>
                <w:bottom w:val="single" w:sz="6" w:space="5" w:color="CCCCCC"/>
                <w:right w:val="single" w:sz="6" w:space="9" w:color="CCCCCC"/>
              </w:divBdr>
            </w:div>
          </w:divsChild>
        </w:div>
        <w:div w:id="696276718">
          <w:marLeft w:val="0"/>
          <w:marRight w:val="0"/>
          <w:marTop w:val="0"/>
          <w:marBottom w:val="0"/>
          <w:divBdr>
            <w:top w:val="none" w:sz="0" w:space="0" w:color="auto"/>
            <w:left w:val="none" w:sz="0" w:space="0" w:color="auto"/>
            <w:bottom w:val="none" w:sz="0" w:space="0" w:color="auto"/>
            <w:right w:val="none" w:sz="0" w:space="0" w:color="auto"/>
          </w:divBdr>
          <w:divsChild>
            <w:div w:id="60061262">
              <w:marLeft w:val="0"/>
              <w:marRight w:val="0"/>
              <w:marTop w:val="0"/>
              <w:marBottom w:val="0"/>
              <w:divBdr>
                <w:top w:val="single" w:sz="6" w:space="5" w:color="CCCCCC"/>
                <w:left w:val="none" w:sz="0" w:space="9" w:color="auto"/>
                <w:bottom w:val="single" w:sz="6" w:space="5" w:color="CCCCCC"/>
                <w:right w:val="single" w:sz="6" w:space="9" w:color="CCCCCC"/>
              </w:divBdr>
            </w:div>
          </w:divsChild>
        </w:div>
        <w:div w:id="899634471">
          <w:marLeft w:val="0"/>
          <w:marRight w:val="0"/>
          <w:marTop w:val="0"/>
          <w:marBottom w:val="0"/>
          <w:divBdr>
            <w:top w:val="none" w:sz="0" w:space="0" w:color="auto"/>
            <w:left w:val="none" w:sz="0" w:space="0" w:color="auto"/>
            <w:bottom w:val="none" w:sz="0" w:space="0" w:color="auto"/>
            <w:right w:val="none" w:sz="0" w:space="0" w:color="auto"/>
          </w:divBdr>
          <w:divsChild>
            <w:div w:id="295648505">
              <w:marLeft w:val="0"/>
              <w:marRight w:val="0"/>
              <w:marTop w:val="0"/>
              <w:marBottom w:val="0"/>
              <w:divBdr>
                <w:top w:val="single" w:sz="6" w:space="5" w:color="CCCCCC"/>
                <w:left w:val="none" w:sz="0" w:space="9" w:color="auto"/>
                <w:bottom w:val="single" w:sz="6" w:space="5" w:color="CCCCCC"/>
                <w:right w:val="single" w:sz="6" w:space="9" w:color="CCCCCC"/>
              </w:divBdr>
            </w:div>
          </w:divsChild>
        </w:div>
        <w:div w:id="1341659670">
          <w:marLeft w:val="0"/>
          <w:marRight w:val="0"/>
          <w:marTop w:val="0"/>
          <w:marBottom w:val="0"/>
          <w:divBdr>
            <w:top w:val="none" w:sz="0" w:space="0" w:color="auto"/>
            <w:left w:val="none" w:sz="0" w:space="0" w:color="auto"/>
            <w:bottom w:val="none" w:sz="0" w:space="0" w:color="auto"/>
            <w:right w:val="none" w:sz="0" w:space="0" w:color="auto"/>
          </w:divBdr>
          <w:divsChild>
            <w:div w:id="23941978">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 w:id="286400062">
      <w:bodyDiv w:val="1"/>
      <w:marLeft w:val="0"/>
      <w:marRight w:val="0"/>
      <w:marTop w:val="0"/>
      <w:marBottom w:val="0"/>
      <w:divBdr>
        <w:top w:val="none" w:sz="0" w:space="0" w:color="auto"/>
        <w:left w:val="none" w:sz="0" w:space="0" w:color="auto"/>
        <w:bottom w:val="none" w:sz="0" w:space="0" w:color="auto"/>
        <w:right w:val="none" w:sz="0" w:space="0" w:color="auto"/>
      </w:divBdr>
    </w:div>
    <w:div w:id="303700882">
      <w:bodyDiv w:val="1"/>
      <w:marLeft w:val="0"/>
      <w:marRight w:val="0"/>
      <w:marTop w:val="0"/>
      <w:marBottom w:val="0"/>
      <w:divBdr>
        <w:top w:val="none" w:sz="0" w:space="0" w:color="auto"/>
        <w:left w:val="none" w:sz="0" w:space="0" w:color="auto"/>
        <w:bottom w:val="none" w:sz="0" w:space="0" w:color="auto"/>
        <w:right w:val="none" w:sz="0" w:space="0" w:color="auto"/>
      </w:divBdr>
      <w:divsChild>
        <w:div w:id="881940478">
          <w:marLeft w:val="0"/>
          <w:marRight w:val="0"/>
          <w:marTop w:val="0"/>
          <w:marBottom w:val="0"/>
          <w:divBdr>
            <w:top w:val="none" w:sz="0" w:space="0" w:color="auto"/>
            <w:left w:val="none" w:sz="0" w:space="0" w:color="auto"/>
            <w:bottom w:val="none" w:sz="0" w:space="0" w:color="auto"/>
            <w:right w:val="none" w:sz="0" w:space="0" w:color="auto"/>
          </w:divBdr>
          <w:divsChild>
            <w:div w:id="1146700973">
              <w:marLeft w:val="0"/>
              <w:marRight w:val="0"/>
              <w:marTop w:val="0"/>
              <w:marBottom w:val="0"/>
              <w:divBdr>
                <w:top w:val="single" w:sz="6" w:space="5" w:color="CCCCCC"/>
                <w:left w:val="none" w:sz="0" w:space="9" w:color="auto"/>
                <w:bottom w:val="single" w:sz="6" w:space="5" w:color="CCCCCC"/>
                <w:right w:val="single" w:sz="6" w:space="9" w:color="CCCCCC"/>
              </w:divBdr>
            </w:div>
          </w:divsChild>
        </w:div>
      </w:divsChild>
    </w:div>
    <w:div w:id="539560701">
      <w:bodyDiv w:val="1"/>
      <w:marLeft w:val="0"/>
      <w:marRight w:val="0"/>
      <w:marTop w:val="0"/>
      <w:marBottom w:val="0"/>
      <w:divBdr>
        <w:top w:val="none" w:sz="0" w:space="0" w:color="auto"/>
        <w:left w:val="none" w:sz="0" w:space="0" w:color="auto"/>
        <w:bottom w:val="none" w:sz="0" w:space="0" w:color="auto"/>
        <w:right w:val="none" w:sz="0" w:space="0" w:color="auto"/>
      </w:divBdr>
    </w:div>
    <w:div w:id="206008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mas-krenn.com/de/produkte/rack-server/2he-server/amd-single-cpu/amd-single-ra1212-e.html" TargetMode="External"/><Relationship Id="rId3" Type="http://schemas.openxmlformats.org/officeDocument/2006/relationships/settings" Target="settings.xml"/><Relationship Id="rId7" Type="http://schemas.openxmlformats.org/officeDocument/2006/relationships/hyperlink" Target="https://www.thomas-krenn.com/de/produkte/rack-server/2he-server/amd-single-cpu/amd-single-cpu-ra120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mas-krenn.com/de/produkte/rack-server/2he-server/amd-single-cpu/amd-single-cpu-ra1208.html" TargetMode="External"/><Relationship Id="rId5" Type="http://schemas.openxmlformats.org/officeDocument/2006/relationships/hyperlink" Target="https://progres-nrw-research.ptj.de/index.php?index=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1799</Words>
  <Characters>11335</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Krafft, Simone</dc:creator>
  <cp:keywords/>
  <dc:description/>
  <cp:lastModifiedBy>Rieke, Christian</cp:lastModifiedBy>
  <cp:revision>3</cp:revision>
  <dcterms:created xsi:type="dcterms:W3CDTF">2020-04-01T07:31:00Z</dcterms:created>
  <dcterms:modified xsi:type="dcterms:W3CDTF">2020-04-06T10:08:00Z</dcterms:modified>
</cp:coreProperties>
</file>