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DEF5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0B6333" w14:textId="77777777"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24E981A8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D1FD39D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5F2E7D" w14:paraId="3F599782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05EFBF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57B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EFEAF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581B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11CF7C2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А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Долидзе</w:t>
            </w:r>
            <w:proofErr w:type="spellEnd"/>
          </w:p>
        </w:tc>
      </w:tr>
      <w:tr w:rsidR="005F2E7D" w14:paraId="2DBAF8CC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26E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EADB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9BB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07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450C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E7672C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449F193A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6E049C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77B3B7CD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1FFB950C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979353" w14:textId="1717CFD7" w:rsidR="005F2E7D" w:rsidRPr="00F57E13" w:rsidRDefault="009E473C" w:rsidP="005F2E7D">
            <w:pPr>
              <w:pStyle w:val="1"/>
              <w:rPr>
                <w:b w:val="0"/>
                <w:szCs w:val="32"/>
              </w:rPr>
            </w:pPr>
            <w:r w:rsidRPr="009E473C">
              <w:rPr>
                <w:b w:val="0"/>
                <w:szCs w:val="32"/>
              </w:rPr>
              <w:t>ПРОЕКТ АРХИТЕКТУРЫ НАБОРА КОМАНД И МИКРОАРХИТЕКТУРЫ ПРОСТЕЙШЕГО 8-БИТНОГО ПРОЦЕССОРА</w:t>
            </w:r>
          </w:p>
        </w:tc>
      </w:tr>
      <w:tr w:rsidR="005F2E7D" w14:paraId="1B07C117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91A230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00099" w:rsidRPr="00200099">
              <w:rPr>
                <w:sz w:val="28"/>
                <w:szCs w:val="28"/>
                <w:lang w:val="ru-RU"/>
              </w:rPr>
              <w:t>ОРГАНИЗАЦИЯ ЭВМ И ВЫЧИСЛИТЕЛЬНЫХ СИСТЕМ</w:t>
            </w:r>
          </w:p>
        </w:tc>
      </w:tr>
      <w:tr w:rsidR="005F2E7D" w14:paraId="476C336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744EF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51EFB770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FDDC0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45D1FEC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6538CFB9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E919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A385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0D7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427A8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6C7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82DF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7C8C643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5C85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4A80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BAE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A5301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E6F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F383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D1102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1B245C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7F2BCB24" w14:textId="5F45C309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9E473C">
        <w:rPr>
          <w:b/>
          <w:sz w:val="28"/>
        </w:rPr>
        <w:t xml:space="preserve"> </w:t>
      </w:r>
      <w:r w:rsidR="009E473C" w:rsidRPr="001514DF">
        <w:rPr>
          <w:sz w:val="28"/>
        </w:rPr>
        <w:t>разработать модель 8</w:t>
      </w:r>
      <w:r w:rsidR="009E473C">
        <w:rPr>
          <w:sz w:val="28"/>
        </w:rPr>
        <w:t>-</w:t>
      </w:r>
      <w:r w:rsidR="009E473C" w:rsidRPr="001514DF">
        <w:rPr>
          <w:sz w:val="28"/>
        </w:rPr>
        <w:t>битного процессора</w:t>
      </w:r>
    </w:p>
    <w:p w14:paraId="4E1D1AD7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4D9B8033" w14:textId="3A9D2BBA" w:rsidR="006352D8" w:rsidRPr="00200FF4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200FF4">
        <w:rPr>
          <w:b/>
          <w:bCs/>
          <w:sz w:val="28"/>
        </w:rPr>
        <w:t>Вариант 7:</w:t>
      </w:r>
    </w:p>
    <w:p w14:paraId="3AA353FD" w14:textId="38C3A22C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Вид архитектуры: Гарвардская (команды и данные в разных ЗУ)</w:t>
      </w:r>
    </w:p>
    <w:p w14:paraId="44314588" w14:textId="1A38167A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Тип данных: беззнаковый</w:t>
      </w:r>
    </w:p>
    <w:p w14:paraId="74C2F42C" w14:textId="3FE3DD28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Операции в АЛУ:</w:t>
      </w:r>
    </w:p>
    <w:p w14:paraId="23A8154F" w14:textId="32500718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Деление</w:t>
      </w:r>
      <w:r w:rsidR="00E03C28">
        <w:rPr>
          <w:sz w:val="28"/>
        </w:rPr>
        <w:t xml:space="preserve"> с остатком</w:t>
      </w:r>
    </w:p>
    <w:p w14:paraId="4DC2ABCC" w14:textId="1569D138" w:rsidR="009E473C" w:rsidRPr="00E03C28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lsr</w:t>
      </w:r>
      <w:proofErr w:type="spellEnd"/>
    </w:p>
    <w:p w14:paraId="178C0F89" w14:textId="29E43EE3" w:rsidR="009E473C" w:rsidRPr="00E03C28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not</w:t>
      </w:r>
    </w:p>
    <w:p w14:paraId="344D5731" w14:textId="6108F05A" w:rsidR="009E473C" w:rsidRPr="00E03C28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Пересылка: </w:t>
      </w:r>
      <w:r>
        <w:rPr>
          <w:sz w:val="28"/>
          <w:lang w:val="en-US"/>
        </w:rPr>
        <w:t>mov</w:t>
      </w:r>
    </w:p>
    <w:p w14:paraId="7BB5251D" w14:textId="2198962E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Переход по условию, в соответствии с операцией сравнения: </w:t>
      </w:r>
      <w:r w:rsidRPr="009E473C">
        <w:rPr>
          <w:sz w:val="28"/>
        </w:rPr>
        <w:t>&lt;</w:t>
      </w:r>
    </w:p>
    <w:p w14:paraId="75C62D1D" w14:textId="340F6EB1" w:rsidR="00E03C28" w:rsidRPr="008A5052" w:rsidRDefault="00E03C2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Формат команды: </w:t>
      </w:r>
      <w:r w:rsidRPr="00E03C28">
        <w:rPr>
          <w:sz w:val="28"/>
        </w:rPr>
        <w:t>КОП АО1 АО2</w:t>
      </w:r>
    </w:p>
    <w:p w14:paraId="49CC0530" w14:textId="0E771CBA" w:rsidR="009E473C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Способы адресации:</w:t>
      </w:r>
    </w:p>
    <w:p w14:paraId="0A95CFAF" w14:textId="49EFE334" w:rsidR="009E473C" w:rsidRDefault="009E473C" w:rsidP="009E473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9E473C">
        <w:rPr>
          <w:sz w:val="28"/>
        </w:rPr>
        <w:t>Косвенная адресация по смещению</w:t>
      </w:r>
    </w:p>
    <w:p w14:paraId="12EC2F24" w14:textId="5FB6F57F" w:rsidR="009E473C" w:rsidRDefault="00200FF4" w:rsidP="009E473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200FF4">
        <w:rPr>
          <w:sz w:val="28"/>
        </w:rPr>
        <w:t xml:space="preserve">Адресация с </w:t>
      </w:r>
      <w:proofErr w:type="spellStart"/>
      <w:r w:rsidRPr="00200FF4">
        <w:rPr>
          <w:sz w:val="28"/>
        </w:rPr>
        <w:t>автоувеличением</w:t>
      </w:r>
      <w:proofErr w:type="spellEnd"/>
      <w:r w:rsidRPr="00200FF4">
        <w:rPr>
          <w:sz w:val="28"/>
        </w:rPr>
        <w:t xml:space="preserve"> (простая косвенная с </w:t>
      </w:r>
      <w:proofErr w:type="spellStart"/>
      <w:r w:rsidRPr="00200FF4">
        <w:rPr>
          <w:sz w:val="28"/>
        </w:rPr>
        <w:t>автоувеличением</w:t>
      </w:r>
      <w:proofErr w:type="spellEnd"/>
      <w:r w:rsidRPr="00200FF4">
        <w:rPr>
          <w:sz w:val="28"/>
        </w:rPr>
        <w:t>)</w:t>
      </w:r>
    </w:p>
    <w:p w14:paraId="08F4FBEE" w14:textId="6BE0385E" w:rsidR="00200FF4" w:rsidRPr="00200FF4" w:rsidRDefault="00200FF4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200FF4">
        <w:rPr>
          <w:b/>
          <w:bCs/>
          <w:sz w:val="28"/>
        </w:rPr>
        <w:t>Разработка системы команд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6"/>
        <w:gridCol w:w="1268"/>
        <w:gridCol w:w="1601"/>
        <w:gridCol w:w="888"/>
        <w:gridCol w:w="1601"/>
        <w:gridCol w:w="2055"/>
        <w:gridCol w:w="1156"/>
      </w:tblGrid>
      <w:tr w:rsidR="00200FF4" w14:paraId="65532D20" w14:textId="77777777" w:rsidTr="00200FF4">
        <w:tc>
          <w:tcPr>
            <w:tcW w:w="704" w:type="dxa"/>
            <w:vAlign w:val="center"/>
          </w:tcPr>
          <w:p w14:paraId="11409141" w14:textId="693EF048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276" w:type="dxa"/>
            <w:vAlign w:val="center"/>
          </w:tcPr>
          <w:p w14:paraId="75112055" w14:textId="0B613FC4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Команда</w:t>
            </w:r>
          </w:p>
        </w:tc>
        <w:tc>
          <w:tcPr>
            <w:tcW w:w="1559" w:type="dxa"/>
            <w:vAlign w:val="center"/>
          </w:tcPr>
          <w:p w14:paraId="2D126626" w14:textId="09466BCD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Свойство</w:t>
            </w:r>
          </w:p>
        </w:tc>
        <w:tc>
          <w:tcPr>
            <w:tcW w:w="992" w:type="dxa"/>
            <w:vAlign w:val="center"/>
          </w:tcPr>
          <w:p w14:paraId="35E590A7" w14:textId="412B03D1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Кол-во оп.</w:t>
            </w:r>
          </w:p>
        </w:tc>
        <w:tc>
          <w:tcPr>
            <w:tcW w:w="1134" w:type="dxa"/>
            <w:vAlign w:val="center"/>
          </w:tcPr>
          <w:p w14:paraId="42EB3022" w14:textId="39F59599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Функция АЛУ</w:t>
            </w:r>
          </w:p>
        </w:tc>
        <w:tc>
          <w:tcPr>
            <w:tcW w:w="2347" w:type="dxa"/>
            <w:vAlign w:val="center"/>
          </w:tcPr>
          <w:p w14:paraId="53A25D8B" w14:textId="15A98D54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Сигналы УУ</w:t>
            </w:r>
          </w:p>
        </w:tc>
        <w:tc>
          <w:tcPr>
            <w:tcW w:w="1333" w:type="dxa"/>
            <w:vAlign w:val="center"/>
          </w:tcPr>
          <w:p w14:paraId="16EB8B7E" w14:textId="26E4A06B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Флаги</w:t>
            </w:r>
          </w:p>
        </w:tc>
      </w:tr>
      <w:tr w:rsidR="00200FF4" w14:paraId="231A858E" w14:textId="77777777" w:rsidTr="00200FF4">
        <w:tc>
          <w:tcPr>
            <w:tcW w:w="704" w:type="dxa"/>
            <w:vAlign w:val="center"/>
          </w:tcPr>
          <w:p w14:paraId="42F701FC" w14:textId="3F1E9765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276" w:type="dxa"/>
            <w:vAlign w:val="center"/>
          </w:tcPr>
          <w:p w14:paraId="191406D4" w14:textId="7ACFC27B" w:rsidR="00200FF4" w:rsidRPr="00E03C28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</w:t>
            </w:r>
          </w:p>
        </w:tc>
        <w:tc>
          <w:tcPr>
            <w:tcW w:w="1559" w:type="dxa"/>
            <w:vAlign w:val="center"/>
          </w:tcPr>
          <w:p w14:paraId="3056A42B" w14:textId="2BBFBBD2" w:rsidR="00200FF4" w:rsidRPr="00E03C28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Логическое отрицание</w:t>
            </w:r>
          </w:p>
        </w:tc>
        <w:tc>
          <w:tcPr>
            <w:tcW w:w="992" w:type="dxa"/>
            <w:vAlign w:val="center"/>
          </w:tcPr>
          <w:p w14:paraId="06E4E575" w14:textId="75952C4C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16437932" w14:textId="40531F50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Логическое отрицание</w:t>
            </w:r>
          </w:p>
        </w:tc>
        <w:tc>
          <w:tcPr>
            <w:tcW w:w="2347" w:type="dxa"/>
            <w:vAlign w:val="center"/>
          </w:tcPr>
          <w:p w14:paraId="5A5D1EE2" w14:textId="1873EC14" w:rsidR="008A5052" w:rsidRP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19BB84F8" w14:textId="2570258B" w:rsidR="00200FF4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1 </w:t>
            </w:r>
            <w:r>
              <w:rPr>
                <w:sz w:val="28"/>
              </w:rPr>
              <w:t>выдать данные в ШД данных</w:t>
            </w:r>
          </w:p>
          <w:p w14:paraId="6995003E" w14:textId="264389E0" w:rsid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АЛУ записать операнд в аккумулятор</w:t>
            </w:r>
          </w:p>
          <w:p w14:paraId="358D35C7" w14:textId="3A2995D4" w:rsidR="008A5052" w:rsidRP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0554D921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200FF4" w14:paraId="47A6DF20" w14:textId="77777777" w:rsidTr="00200FF4">
        <w:tc>
          <w:tcPr>
            <w:tcW w:w="704" w:type="dxa"/>
            <w:vAlign w:val="center"/>
          </w:tcPr>
          <w:p w14:paraId="4B8265C3" w14:textId="21DC09EE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</w:t>
            </w:r>
          </w:p>
        </w:tc>
        <w:tc>
          <w:tcPr>
            <w:tcW w:w="1276" w:type="dxa"/>
            <w:vAlign w:val="center"/>
          </w:tcPr>
          <w:p w14:paraId="6486C720" w14:textId="2CF00C4B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LSR</w:t>
            </w:r>
          </w:p>
        </w:tc>
        <w:tc>
          <w:tcPr>
            <w:tcW w:w="1559" w:type="dxa"/>
            <w:vAlign w:val="center"/>
          </w:tcPr>
          <w:p w14:paraId="2191F5F0" w14:textId="164E942C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Сдвиг вправо</w:t>
            </w:r>
          </w:p>
        </w:tc>
        <w:tc>
          <w:tcPr>
            <w:tcW w:w="992" w:type="dxa"/>
            <w:vAlign w:val="center"/>
          </w:tcPr>
          <w:p w14:paraId="7794AD75" w14:textId="33EFC308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DCF6754" w14:textId="7C614F3F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Сдвиг вправо</w:t>
            </w:r>
          </w:p>
        </w:tc>
        <w:tc>
          <w:tcPr>
            <w:tcW w:w="2347" w:type="dxa"/>
            <w:vAlign w:val="center"/>
          </w:tcPr>
          <w:p w14:paraId="74E1073A" w14:textId="77777777" w:rsidR="006837E8" w:rsidRPr="008A5052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77DF3D05" w14:textId="2C46780E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1 </w:t>
            </w:r>
            <w:r>
              <w:rPr>
                <w:sz w:val="28"/>
              </w:rPr>
              <w:t>выдать данные в ШД данных</w:t>
            </w:r>
          </w:p>
          <w:p w14:paraId="267882E9" w14:textId="403DF276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АЛУ записать операнд в аккумулятор</w:t>
            </w:r>
          </w:p>
          <w:p w14:paraId="38BBC4E0" w14:textId="58A3FE8E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167CAA88" w14:textId="373AEC5D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200FF4" w14:paraId="4DC35651" w14:textId="77777777" w:rsidTr="00200FF4">
        <w:tc>
          <w:tcPr>
            <w:tcW w:w="704" w:type="dxa"/>
            <w:vAlign w:val="center"/>
          </w:tcPr>
          <w:p w14:paraId="67CA9F8C" w14:textId="4CBF7821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0010</w:t>
            </w:r>
          </w:p>
        </w:tc>
        <w:tc>
          <w:tcPr>
            <w:tcW w:w="1276" w:type="dxa"/>
            <w:vAlign w:val="center"/>
          </w:tcPr>
          <w:p w14:paraId="63579E4A" w14:textId="07DB2BC9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DIV</w:t>
            </w:r>
          </w:p>
        </w:tc>
        <w:tc>
          <w:tcPr>
            <w:tcW w:w="1559" w:type="dxa"/>
            <w:vAlign w:val="center"/>
          </w:tcPr>
          <w:p w14:paraId="33607452" w14:textId="0EB1C298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Деление с остатком</w:t>
            </w:r>
          </w:p>
        </w:tc>
        <w:tc>
          <w:tcPr>
            <w:tcW w:w="992" w:type="dxa"/>
            <w:vAlign w:val="center"/>
          </w:tcPr>
          <w:p w14:paraId="165B35CC" w14:textId="2F548029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42B9BF1" w14:textId="411169E5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Деление с остатком</w:t>
            </w:r>
          </w:p>
        </w:tc>
        <w:tc>
          <w:tcPr>
            <w:tcW w:w="2347" w:type="dxa"/>
            <w:vAlign w:val="center"/>
          </w:tcPr>
          <w:p w14:paraId="0408BC22" w14:textId="77777777" w:rsidR="006837E8" w:rsidRPr="008A5052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5E26186D" w14:textId="5E0CC9D8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</w:t>
            </w:r>
            <w:r>
              <w:rPr>
                <w:sz w:val="28"/>
              </w:rPr>
              <w:t>выдать данные в ШД данных</w:t>
            </w:r>
          </w:p>
          <w:p w14:paraId="76667466" w14:textId="28BB8E62" w:rsidR="006837E8" w:rsidRPr="00A00BCB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 w:rsidR="00A00BCB">
              <w:rPr>
                <w:sz w:val="28"/>
                <w:vertAlign w:val="subscript"/>
                <w:lang w:val="en-US"/>
              </w:rPr>
              <w:t>w</w:t>
            </w:r>
            <w:proofErr w:type="spellEnd"/>
            <w:r w:rsidR="00A00BCB" w:rsidRPr="00A00BCB">
              <w:rPr>
                <w:sz w:val="28"/>
              </w:rPr>
              <w:t xml:space="preserve"> – </w:t>
            </w:r>
            <w:r w:rsidR="00A00BCB">
              <w:rPr>
                <w:sz w:val="28"/>
              </w:rPr>
              <w:t>записать в память данных из ШД</w:t>
            </w:r>
          </w:p>
          <w:p w14:paraId="38E0D67B" w14:textId="3E5214CD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 xml:space="preserve">команда </w:t>
            </w:r>
            <w:r>
              <w:rPr>
                <w:sz w:val="28"/>
              </w:rPr>
              <w:lastRenderedPageBreak/>
              <w:t>АЛУ записать операнд в аккумулятор</w:t>
            </w:r>
          </w:p>
          <w:p w14:paraId="6DF4D616" w14:textId="18784BDF" w:rsidR="00A00BCB" w:rsidRDefault="00A00BCB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proofErr w:type="spellEnd"/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записать остаток в РОН</w:t>
            </w:r>
          </w:p>
          <w:p w14:paraId="5A035FA9" w14:textId="148C912E" w:rsidR="00A00BCB" w:rsidRPr="00A00BCB" w:rsidRDefault="00A00BCB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6E77D1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580A354E" w14:textId="24910E51" w:rsidR="00200FF4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1AABD97D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200FF4" w14:paraId="174FD074" w14:textId="77777777" w:rsidTr="00200FF4">
        <w:tc>
          <w:tcPr>
            <w:tcW w:w="704" w:type="dxa"/>
            <w:vAlign w:val="center"/>
          </w:tcPr>
          <w:p w14:paraId="59D34D52" w14:textId="13D44B6C" w:rsidR="00200FF4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0011</w:t>
            </w:r>
          </w:p>
        </w:tc>
        <w:tc>
          <w:tcPr>
            <w:tcW w:w="1276" w:type="dxa"/>
            <w:vAlign w:val="center"/>
          </w:tcPr>
          <w:p w14:paraId="1A4A3236" w14:textId="03118E0C" w:rsidR="00200FF4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MOVB</w:t>
            </w:r>
          </w:p>
        </w:tc>
        <w:tc>
          <w:tcPr>
            <w:tcW w:w="1559" w:type="dxa"/>
            <w:vAlign w:val="center"/>
          </w:tcPr>
          <w:p w14:paraId="2B74F8EA" w14:textId="67B88B7D" w:rsidR="00200FF4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байта</w:t>
            </w:r>
          </w:p>
        </w:tc>
        <w:tc>
          <w:tcPr>
            <w:tcW w:w="992" w:type="dxa"/>
            <w:vAlign w:val="center"/>
          </w:tcPr>
          <w:p w14:paraId="417E04CC" w14:textId="11882EDD" w:rsidR="00200FF4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A8ACD25" w14:textId="7C6954E3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16534C28" w14:textId="696E044B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05F6957B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04CBF0C6" w14:textId="34B9FF92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59ECBF69" w14:textId="1D4E8C0E" w:rsidR="00200FF4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>- адрес в памяти данных</w:t>
            </w:r>
          </w:p>
        </w:tc>
        <w:tc>
          <w:tcPr>
            <w:tcW w:w="1333" w:type="dxa"/>
            <w:vAlign w:val="center"/>
          </w:tcPr>
          <w:p w14:paraId="6A77F71C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A00BCB" w14:paraId="7F04ACA7" w14:textId="77777777" w:rsidTr="00200FF4">
        <w:tc>
          <w:tcPr>
            <w:tcW w:w="704" w:type="dxa"/>
            <w:vAlign w:val="center"/>
          </w:tcPr>
          <w:p w14:paraId="7A42E7E2" w14:textId="47A3BE79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1276" w:type="dxa"/>
            <w:vAlign w:val="center"/>
          </w:tcPr>
          <w:p w14:paraId="73C6C8A0" w14:textId="328C35D1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MOVW</w:t>
            </w:r>
          </w:p>
        </w:tc>
        <w:tc>
          <w:tcPr>
            <w:tcW w:w="1559" w:type="dxa"/>
            <w:vAlign w:val="center"/>
          </w:tcPr>
          <w:p w14:paraId="2C0BA853" w14:textId="54FD68AC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слова</w:t>
            </w:r>
          </w:p>
        </w:tc>
        <w:tc>
          <w:tcPr>
            <w:tcW w:w="992" w:type="dxa"/>
            <w:vAlign w:val="center"/>
          </w:tcPr>
          <w:p w14:paraId="564537EA" w14:textId="307AA1C3" w:rsidR="00A00BCB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387EFBF4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37D66A98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37C413B3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783482A1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7A948159" w14:textId="11845B12" w:rsid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>- адрес в памяти данных</w:t>
            </w:r>
          </w:p>
        </w:tc>
        <w:tc>
          <w:tcPr>
            <w:tcW w:w="1333" w:type="dxa"/>
            <w:vAlign w:val="center"/>
          </w:tcPr>
          <w:p w14:paraId="2E333F00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A00BCB" w14:paraId="428A2AE9" w14:textId="77777777" w:rsidTr="00200FF4">
        <w:tc>
          <w:tcPr>
            <w:tcW w:w="704" w:type="dxa"/>
            <w:vAlign w:val="center"/>
          </w:tcPr>
          <w:p w14:paraId="35E06EEE" w14:textId="481FE225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1111</w:t>
            </w:r>
          </w:p>
        </w:tc>
        <w:tc>
          <w:tcPr>
            <w:tcW w:w="1276" w:type="dxa"/>
            <w:vAlign w:val="center"/>
          </w:tcPr>
          <w:p w14:paraId="7E0C73B4" w14:textId="0D48D912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MOVD</w:t>
            </w:r>
          </w:p>
        </w:tc>
        <w:tc>
          <w:tcPr>
            <w:tcW w:w="1559" w:type="dxa"/>
            <w:vAlign w:val="center"/>
          </w:tcPr>
          <w:p w14:paraId="3EBFB907" w14:textId="3D5F5A71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двойного слова</w:t>
            </w:r>
          </w:p>
        </w:tc>
        <w:tc>
          <w:tcPr>
            <w:tcW w:w="992" w:type="dxa"/>
            <w:vAlign w:val="center"/>
          </w:tcPr>
          <w:p w14:paraId="5C2A061A" w14:textId="6B9C88A2" w:rsidR="00A00BCB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5338F500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3B58283B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400C2D82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2E3AB868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4B1BEDDF" w14:textId="1DC14201" w:rsid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>- адрес в памяти данных</w:t>
            </w:r>
          </w:p>
        </w:tc>
        <w:tc>
          <w:tcPr>
            <w:tcW w:w="1333" w:type="dxa"/>
            <w:vAlign w:val="center"/>
          </w:tcPr>
          <w:p w14:paraId="09815AEF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B65BA8" w14:paraId="4715AB96" w14:textId="77777777" w:rsidTr="00200FF4">
        <w:tc>
          <w:tcPr>
            <w:tcW w:w="704" w:type="dxa"/>
            <w:vAlign w:val="center"/>
          </w:tcPr>
          <w:p w14:paraId="42DDEA9E" w14:textId="178D5414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  <w:tc>
          <w:tcPr>
            <w:tcW w:w="1276" w:type="dxa"/>
            <w:vAlign w:val="center"/>
          </w:tcPr>
          <w:p w14:paraId="567E7FB8" w14:textId="23D70D90" w:rsidR="00B65BA8" w:rsidRP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BLLSSU</w:t>
            </w:r>
          </w:p>
        </w:tc>
        <w:tc>
          <w:tcPr>
            <w:tcW w:w="1559" w:type="dxa"/>
            <w:vAlign w:val="center"/>
          </w:tcPr>
          <w:p w14:paraId="4DF6AB41" w14:textId="41CD5A3D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Переход если меньше</w:t>
            </w:r>
          </w:p>
        </w:tc>
        <w:tc>
          <w:tcPr>
            <w:tcW w:w="992" w:type="dxa"/>
            <w:vAlign w:val="center"/>
          </w:tcPr>
          <w:p w14:paraId="0B14CEA8" w14:textId="0C300BE2" w:rsidR="00B65BA8" w:rsidRP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848C80A" w14:textId="77777777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2712BC3A" w14:textId="77777777" w:rsidR="00B65BA8" w:rsidRDefault="00B65BA8" w:rsidP="00B65BA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14CBB62B" w14:textId="77777777" w:rsidR="00B65BA8" w:rsidRPr="00A00BCB" w:rsidRDefault="00B65BA8" w:rsidP="00B65BA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5B2F0CA3" w14:textId="707AC772" w:rsidR="00B65BA8" w:rsidRPr="00B65BA8" w:rsidRDefault="00B65BA8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Увеличить </w:t>
            </w:r>
            <w:r>
              <w:rPr>
                <w:sz w:val="28"/>
                <w:lang w:val="en-US"/>
              </w:rPr>
              <w:t>PC</w:t>
            </w:r>
            <w:r w:rsidRPr="00B65BA8">
              <w:rPr>
                <w:sz w:val="28"/>
              </w:rPr>
              <w:t xml:space="preserve"> </w:t>
            </w:r>
            <w:r>
              <w:rPr>
                <w:sz w:val="28"/>
              </w:rPr>
              <w:t>на значение из регистра</w:t>
            </w:r>
          </w:p>
        </w:tc>
        <w:tc>
          <w:tcPr>
            <w:tcW w:w="1333" w:type="dxa"/>
            <w:vAlign w:val="center"/>
          </w:tcPr>
          <w:p w14:paraId="37049D5C" w14:textId="3142553A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</w:tbl>
    <w:p w14:paraId="13DF6656" w14:textId="2445DF3E" w:rsidR="00200FF4" w:rsidRDefault="00200FF4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2792209F" w14:textId="177D0E74" w:rsidR="000A5787" w:rsidRDefault="00B65BA8" w:rsidP="00B65BA8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C6CCAC4" wp14:editId="5CF8E97F">
            <wp:extent cx="593407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3FB3" w14:textId="484C4B21" w:rsidR="00B65BA8" w:rsidRDefault="00B65BA8" w:rsidP="00B65BA8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1. </w:t>
      </w:r>
      <w:r w:rsidRPr="00CF3565">
        <w:rPr>
          <w:sz w:val="28"/>
          <w:szCs w:val="28"/>
        </w:rPr>
        <w:t>Детализированная схема архитектуры</w:t>
      </w:r>
    </w:p>
    <w:p w14:paraId="43795363" w14:textId="6949F780" w:rsidR="006E77D1" w:rsidRDefault="006E77D1" w:rsidP="00180E4C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Примеры кодировки режимов адресации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14"/>
      </w:tblGrid>
      <w:tr w:rsidR="006E77D1" w14:paraId="750EFD47" w14:textId="77777777" w:rsidTr="003B1876">
        <w:tc>
          <w:tcPr>
            <w:tcW w:w="2689" w:type="dxa"/>
          </w:tcPr>
          <w:p w14:paraId="6E5A51A0" w14:textId="234C5E81" w:rsid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1842" w:type="dxa"/>
          </w:tcPr>
          <w:p w14:paraId="19FA4DC8" w14:textId="45D2F7C9" w:rsidR="001503F7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Машинный код</w:t>
            </w:r>
          </w:p>
        </w:tc>
        <w:tc>
          <w:tcPr>
            <w:tcW w:w="4814" w:type="dxa"/>
          </w:tcPr>
          <w:p w14:paraId="3286B65E" w14:textId="5DCF255C" w:rsid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6E77D1" w14:paraId="5E8A53DA" w14:textId="77777777" w:rsidTr="003B1876">
        <w:tc>
          <w:tcPr>
            <w:tcW w:w="2689" w:type="dxa"/>
          </w:tcPr>
          <w:p w14:paraId="5B17716C" w14:textId="760816DB" w:rsidR="006E77D1" w:rsidRP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MOVB (R</w:t>
            </w:r>
            <w:proofErr w:type="gramStart"/>
            <w:r>
              <w:rPr>
                <w:sz w:val="28"/>
                <w:lang w:val="en-US"/>
              </w:rPr>
              <w:t>0)+</w:t>
            </w:r>
            <w:proofErr w:type="gramEnd"/>
            <w:r>
              <w:rPr>
                <w:sz w:val="28"/>
                <w:lang w:val="en-US"/>
              </w:rPr>
              <w:t>,(R0)+</w:t>
            </w:r>
          </w:p>
        </w:tc>
        <w:tc>
          <w:tcPr>
            <w:tcW w:w="1842" w:type="dxa"/>
          </w:tcPr>
          <w:p w14:paraId="4E9A927F" w14:textId="77777777" w:rsidR="006E77D1" w:rsidRPr="001503F7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00000011</w:t>
            </w:r>
          </w:p>
          <w:p w14:paraId="468A7224" w14:textId="77777777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2D6713FA" w14:textId="0174FD06" w:rsidR="003B1876" w:rsidRP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</w:tc>
        <w:tc>
          <w:tcPr>
            <w:tcW w:w="4814" w:type="dxa"/>
          </w:tcPr>
          <w:p w14:paraId="6B41901A" w14:textId="7D03163A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66762C31" w14:textId="6116C49E" w:rsidR="003B1876" w:rsidRPr="003B1876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Команда переместит байт по адресу 0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>в адрес 1</w:t>
            </w:r>
            <w:r>
              <w:rPr>
                <w:sz w:val="28"/>
                <w:lang w:val="en-US"/>
              </w:rPr>
              <w:t>h</w:t>
            </w:r>
          </w:p>
        </w:tc>
      </w:tr>
      <w:tr w:rsidR="006E77D1" w14:paraId="02707BA7" w14:textId="77777777" w:rsidTr="003B1876">
        <w:tc>
          <w:tcPr>
            <w:tcW w:w="2689" w:type="dxa"/>
          </w:tcPr>
          <w:p w14:paraId="7BBFBC4A" w14:textId="7BA57613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MOVD (R</w:t>
            </w:r>
            <w:proofErr w:type="gramStart"/>
            <w:r>
              <w:rPr>
                <w:sz w:val="28"/>
                <w:lang w:val="en-US"/>
              </w:rPr>
              <w:t>0)+</w:t>
            </w:r>
            <w:proofErr w:type="gramEnd"/>
            <w:r>
              <w:rPr>
                <w:sz w:val="28"/>
                <w:lang w:val="en-US"/>
              </w:rPr>
              <w:t>,(R0)+</w:t>
            </w:r>
          </w:p>
        </w:tc>
        <w:tc>
          <w:tcPr>
            <w:tcW w:w="1842" w:type="dxa"/>
          </w:tcPr>
          <w:p w14:paraId="7DBDC35B" w14:textId="12F20463" w:rsidR="003B1876" w:rsidRPr="001503F7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00001111</w:t>
            </w:r>
          </w:p>
          <w:p w14:paraId="73FC7084" w14:textId="77777777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05A76AE2" w14:textId="36757EE6" w:rsidR="006E77D1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</w:tc>
        <w:tc>
          <w:tcPr>
            <w:tcW w:w="4814" w:type="dxa"/>
          </w:tcPr>
          <w:p w14:paraId="142EEAB3" w14:textId="77777777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02BC074B" w14:textId="780F79E7" w:rsidR="006E77D1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Команда переместит </w:t>
            </w:r>
            <w:r w:rsidRPr="003B1876">
              <w:rPr>
                <w:sz w:val="28"/>
              </w:rPr>
              <w:t xml:space="preserve">4 </w:t>
            </w:r>
            <w:r>
              <w:rPr>
                <w:sz w:val="28"/>
              </w:rPr>
              <w:t>байта по адресу 0</w:t>
            </w:r>
            <w:r>
              <w:rPr>
                <w:sz w:val="28"/>
                <w:lang w:val="en-US"/>
              </w:rPr>
              <w:t>h</w:t>
            </w:r>
            <w:r>
              <w:rPr>
                <w:sz w:val="28"/>
              </w:rPr>
              <w:t>-3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адрес </w:t>
            </w:r>
            <w:r w:rsidRPr="003B1876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>-7</w:t>
            </w:r>
            <w:r>
              <w:rPr>
                <w:sz w:val="28"/>
                <w:lang w:val="en-US"/>
              </w:rPr>
              <w:t>h</w:t>
            </w:r>
          </w:p>
        </w:tc>
      </w:tr>
      <w:tr w:rsidR="003B1876" w14:paraId="3C7BF434" w14:textId="77777777" w:rsidTr="003B1876">
        <w:tc>
          <w:tcPr>
            <w:tcW w:w="2689" w:type="dxa"/>
          </w:tcPr>
          <w:p w14:paraId="30445A03" w14:textId="3227B379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MOVB (R</w:t>
            </w:r>
            <w:proofErr w:type="gramStart"/>
            <w:r>
              <w:rPr>
                <w:sz w:val="28"/>
                <w:lang w:val="en-US"/>
              </w:rPr>
              <w:t>0)</w:t>
            </w:r>
            <w:r w:rsidR="00855724">
              <w:rPr>
                <w:sz w:val="28"/>
              </w:rPr>
              <w:t>+</w:t>
            </w:r>
            <w:proofErr w:type="gramEnd"/>
            <w:r>
              <w:rPr>
                <w:sz w:val="28"/>
                <w:lang w:val="en-US"/>
              </w:rPr>
              <w:t>,</w:t>
            </w:r>
            <w:r w:rsidR="00855724">
              <w:rPr>
                <w:sz w:val="28"/>
              </w:rPr>
              <w:t xml:space="preserve"> 5 </w:t>
            </w:r>
            <w:r>
              <w:rPr>
                <w:sz w:val="28"/>
                <w:lang w:val="en-US"/>
              </w:rPr>
              <w:t>(R0)</w:t>
            </w:r>
          </w:p>
        </w:tc>
        <w:tc>
          <w:tcPr>
            <w:tcW w:w="1842" w:type="dxa"/>
          </w:tcPr>
          <w:p w14:paraId="67C6B0D7" w14:textId="4B0CC8C6" w:rsidR="003B1876" w:rsidRPr="001503F7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00000011</w:t>
            </w:r>
          </w:p>
          <w:p w14:paraId="5EBB0859" w14:textId="77777777" w:rsidR="00855724" w:rsidRDefault="00855724" w:rsidP="0085572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493DF33C" w14:textId="5CE29406" w:rsidR="00855724" w:rsidRPr="00855724" w:rsidRDefault="001503F7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1503F7">
              <w:rPr>
                <w:color w:val="FFC000"/>
                <w:sz w:val="28"/>
              </w:rPr>
              <w:t>0</w:t>
            </w:r>
            <w:r w:rsidR="003B1876" w:rsidRPr="001503F7">
              <w:rPr>
                <w:color w:val="0070C0"/>
                <w:sz w:val="28"/>
                <w:lang w:val="en-US"/>
              </w:rPr>
              <w:t>00</w:t>
            </w:r>
            <w:r w:rsidR="003B1876" w:rsidRPr="001503F7">
              <w:rPr>
                <w:color w:val="7030A0"/>
                <w:sz w:val="28"/>
                <w:lang w:val="en-US"/>
              </w:rPr>
              <w:t>00</w:t>
            </w:r>
            <w:r w:rsidR="00855724" w:rsidRPr="001503F7">
              <w:rPr>
                <w:color w:val="7030A0"/>
                <w:sz w:val="28"/>
              </w:rPr>
              <w:t>101</w:t>
            </w:r>
          </w:p>
        </w:tc>
        <w:tc>
          <w:tcPr>
            <w:tcW w:w="4814" w:type="dxa"/>
          </w:tcPr>
          <w:p w14:paraId="0AF9CC58" w14:textId="77777777" w:rsidR="00855724" w:rsidRDefault="00855724" w:rsidP="0085572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68A9284D" w14:textId="6D952ADC" w:rsidR="003B1876" w:rsidRDefault="00855724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Команда переместит байт по адресу 0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>в адрес 6</w:t>
            </w:r>
            <w:r>
              <w:rPr>
                <w:sz w:val="28"/>
                <w:lang w:val="en-US"/>
              </w:rPr>
              <w:t>h</w:t>
            </w:r>
          </w:p>
        </w:tc>
      </w:tr>
    </w:tbl>
    <w:p w14:paraId="4A0F4799" w14:textId="4978BF06" w:rsidR="00855724" w:rsidRDefault="00855724" w:rsidP="0085572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8451D53" w14:textId="6CCE9959" w:rsidR="001503F7" w:rsidRDefault="001503F7" w:rsidP="0085572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503F7">
        <w:rPr>
          <w:color w:val="FF0000"/>
          <w:sz w:val="28"/>
        </w:rPr>
        <w:t>КОП</w:t>
      </w:r>
      <w:r>
        <w:rPr>
          <w:sz w:val="28"/>
        </w:rPr>
        <w:t xml:space="preserve">, </w:t>
      </w:r>
      <w:r w:rsidRPr="001503F7">
        <w:rPr>
          <w:color w:val="FFC000"/>
          <w:sz w:val="28"/>
        </w:rPr>
        <w:t>бит адресации</w:t>
      </w:r>
      <w:r>
        <w:rPr>
          <w:sz w:val="28"/>
        </w:rPr>
        <w:t xml:space="preserve">, </w:t>
      </w:r>
      <w:r w:rsidRPr="001503F7">
        <w:rPr>
          <w:color w:val="0070C0"/>
          <w:sz w:val="28"/>
        </w:rPr>
        <w:t>номер регистра</w:t>
      </w:r>
      <w:r>
        <w:rPr>
          <w:sz w:val="28"/>
        </w:rPr>
        <w:t xml:space="preserve">, </w:t>
      </w:r>
      <w:r w:rsidRPr="001503F7">
        <w:rPr>
          <w:color w:val="7030A0"/>
          <w:sz w:val="28"/>
        </w:rPr>
        <w:t>смещение</w:t>
      </w:r>
      <w:r>
        <w:rPr>
          <w:sz w:val="28"/>
        </w:rPr>
        <w:t>.</w:t>
      </w:r>
    </w:p>
    <w:p w14:paraId="4A3FA4BD" w14:textId="2A58FE01" w:rsidR="00855724" w:rsidRDefault="00855724" w:rsidP="00855724">
      <w:pPr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280"/>
        <w:gridCol w:w="379"/>
        <w:gridCol w:w="378"/>
        <w:gridCol w:w="378"/>
        <w:gridCol w:w="328"/>
        <w:gridCol w:w="328"/>
        <w:gridCol w:w="328"/>
        <w:gridCol w:w="328"/>
        <w:gridCol w:w="328"/>
        <w:gridCol w:w="280"/>
        <w:gridCol w:w="379"/>
        <w:gridCol w:w="441"/>
        <w:gridCol w:w="441"/>
        <w:gridCol w:w="328"/>
        <w:gridCol w:w="328"/>
        <w:gridCol w:w="328"/>
        <w:gridCol w:w="328"/>
        <w:gridCol w:w="328"/>
      </w:tblGrid>
      <w:tr w:rsidR="00F338A3" w:rsidRPr="007C23C5" w14:paraId="168B55BB" w14:textId="77777777" w:rsidTr="00F338A3">
        <w:trPr>
          <w:trHeight w:val="315"/>
        </w:trPr>
        <w:tc>
          <w:tcPr>
            <w:tcW w:w="2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1ACF" w14:textId="5B3CB133" w:rsidR="00F338A3" w:rsidRPr="007C23C5" w:rsidRDefault="00F338A3" w:rsidP="007C23C5">
            <w:pPr>
              <w:jc w:val="center"/>
              <w:rPr>
                <w:sz w:val="20"/>
                <w:szCs w:val="20"/>
              </w:rPr>
            </w:pPr>
            <w:r w:rsidRPr="007C23C5">
              <w:rPr>
                <w:color w:val="FF0000"/>
                <w:sz w:val="20"/>
                <w:szCs w:val="20"/>
              </w:rPr>
              <w:lastRenderedPageBreak/>
              <w:t>КОП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6A10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AE68" w14:textId="03753800" w:rsidR="00F338A3" w:rsidRPr="007C23C5" w:rsidRDefault="00F338A3" w:rsidP="007C23C5">
            <w:pPr>
              <w:rPr>
                <w:sz w:val="20"/>
                <w:szCs w:val="20"/>
              </w:rPr>
            </w:pPr>
            <w:r>
              <w:rPr>
                <w:color w:val="FFC000"/>
                <w:sz w:val="20"/>
                <w:szCs w:val="20"/>
              </w:rPr>
              <w:t>А</w:t>
            </w:r>
            <w:r w:rsidRPr="007C23C5">
              <w:rPr>
                <w:color w:val="FFC000"/>
                <w:sz w:val="20"/>
                <w:szCs w:val="20"/>
              </w:rPr>
              <w:t>дресация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CB6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554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729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95E7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807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C60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7F87" w14:textId="5B30732C" w:rsidR="00F338A3" w:rsidRPr="007C23C5" w:rsidRDefault="00F338A3" w:rsidP="00F338A3">
            <w:pPr>
              <w:rPr>
                <w:sz w:val="20"/>
                <w:szCs w:val="20"/>
              </w:rPr>
            </w:pPr>
            <w:r>
              <w:rPr>
                <w:color w:val="FFC000"/>
                <w:sz w:val="20"/>
                <w:szCs w:val="20"/>
              </w:rPr>
              <w:t>А</w:t>
            </w:r>
            <w:r w:rsidRPr="007C23C5">
              <w:rPr>
                <w:color w:val="FFC000"/>
                <w:sz w:val="20"/>
                <w:szCs w:val="20"/>
              </w:rPr>
              <w:t>дресация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2AF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105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2247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FE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FC86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</w:tr>
      <w:tr w:rsidR="007C23C5" w:rsidRPr="007C23C5" w14:paraId="10882622" w14:textId="77777777" w:rsidTr="00F338A3">
        <w:trPr>
          <w:trHeight w:val="315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B17C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D7F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FB4CB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785D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68ED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23E0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42AA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63B0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2B3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14596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C000"/>
                <w:sz w:val="22"/>
                <w:szCs w:val="22"/>
              </w:rPr>
              <w:t>1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76F5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86E3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4AF6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D996F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3F78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362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6A93F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460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F7C3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C000"/>
                <w:sz w:val="22"/>
                <w:szCs w:val="22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D7D23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666C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C46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6706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2DAF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DEE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EEB5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1</w:t>
            </w:r>
          </w:p>
        </w:tc>
      </w:tr>
      <w:tr w:rsidR="00F338A3" w:rsidRPr="007C23C5" w14:paraId="1C215BDB" w14:textId="77777777" w:rsidTr="00F338A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91D" w14:textId="77777777" w:rsidR="00F338A3" w:rsidRPr="007C23C5" w:rsidRDefault="00F338A3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14D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3A05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C62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FED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C91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BDAA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DBA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8428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D61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2BD2" w14:textId="0350C8B8" w:rsidR="00F338A3" w:rsidRPr="007C23C5" w:rsidRDefault="00F338A3" w:rsidP="00F338A3">
            <w:pPr>
              <w:jc w:val="center"/>
              <w:rPr>
                <w:sz w:val="20"/>
                <w:szCs w:val="20"/>
              </w:rPr>
            </w:pPr>
            <w:r w:rsidRPr="00F338A3">
              <w:rPr>
                <w:color w:val="0070C0"/>
                <w:sz w:val="20"/>
                <w:szCs w:val="20"/>
              </w:rPr>
              <w:t>Регистр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F6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A688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956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B29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4A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2A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9F2C" w14:textId="6CBD6D17" w:rsidR="00F338A3" w:rsidRPr="007C23C5" w:rsidRDefault="00F338A3" w:rsidP="00F338A3">
            <w:pPr>
              <w:jc w:val="center"/>
              <w:rPr>
                <w:sz w:val="20"/>
                <w:szCs w:val="20"/>
              </w:rPr>
            </w:pPr>
            <w:r w:rsidRPr="00F338A3">
              <w:rPr>
                <w:color w:val="0070C0"/>
                <w:sz w:val="20"/>
                <w:szCs w:val="20"/>
              </w:rPr>
              <w:t>Регистр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386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5AD" w14:textId="7CB0811E" w:rsidR="00F338A3" w:rsidRPr="007C23C5" w:rsidRDefault="00F338A3" w:rsidP="007C23C5">
            <w:pPr>
              <w:rPr>
                <w:sz w:val="20"/>
                <w:szCs w:val="20"/>
              </w:rPr>
            </w:pPr>
            <w:r w:rsidRPr="00F338A3">
              <w:rPr>
                <w:color w:val="7030A0"/>
                <w:sz w:val="20"/>
                <w:szCs w:val="20"/>
              </w:rPr>
              <w:t>Смещение</w:t>
            </w:r>
          </w:p>
        </w:tc>
      </w:tr>
    </w:tbl>
    <w:p w14:paraId="03604779" w14:textId="77777777" w:rsidR="007C23C5" w:rsidRPr="007C23C5" w:rsidRDefault="007C23C5" w:rsidP="00855724">
      <w:pPr>
        <w:spacing w:line="360" w:lineRule="auto"/>
        <w:jc w:val="both"/>
        <w:rPr>
          <w:sz w:val="28"/>
          <w:lang w:val="en-US"/>
        </w:rPr>
      </w:pPr>
    </w:p>
    <w:p w14:paraId="70E3B743" w14:textId="2080CD24" w:rsidR="000A5787" w:rsidRPr="00180E4C" w:rsidRDefault="000A5787" w:rsidP="00180E4C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Таблица входов/выходов</w:t>
      </w:r>
    </w:p>
    <w:p w14:paraId="27A59A09" w14:textId="0CB6C416" w:rsidR="000A5787" w:rsidRPr="005C19FE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АЛУ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5787" w14:paraId="3329CAE7" w14:textId="77777777" w:rsidTr="000A5787">
        <w:tc>
          <w:tcPr>
            <w:tcW w:w="4672" w:type="dxa"/>
          </w:tcPr>
          <w:p w14:paraId="76BCD218" w14:textId="155D043F" w:rsidR="000A5787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44D4CF84" w14:textId="3FBAC582" w:rsidR="000A5787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0A5787" w14:paraId="3834A0CD" w14:textId="77777777" w:rsidTr="000A5787">
        <w:tc>
          <w:tcPr>
            <w:tcW w:w="4672" w:type="dxa"/>
          </w:tcPr>
          <w:p w14:paraId="6559D27D" w14:textId="7E593AAD" w:rsidR="000A5787" w:rsidRPr="00CB5EF6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СС </w:t>
            </w:r>
            <w:r w:rsidR="00CB5EF6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r w:rsidR="00CB5EF6">
              <w:rPr>
                <w:sz w:val="28"/>
              </w:rPr>
              <w:t>код команды на выполнения от УУ</w:t>
            </w:r>
          </w:p>
        </w:tc>
        <w:tc>
          <w:tcPr>
            <w:tcW w:w="4673" w:type="dxa"/>
          </w:tcPr>
          <w:p w14:paraId="41ECE5B1" w14:textId="11A45751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Ready – </w:t>
            </w:r>
            <w:r>
              <w:rPr>
                <w:sz w:val="28"/>
              </w:rPr>
              <w:t>сигнал выполнения команды</w:t>
            </w:r>
          </w:p>
        </w:tc>
      </w:tr>
      <w:tr w:rsidR="000A5787" w14:paraId="0291ABAF" w14:textId="77777777" w:rsidTr="000A5787">
        <w:tc>
          <w:tcPr>
            <w:tcW w:w="4672" w:type="dxa"/>
          </w:tcPr>
          <w:p w14:paraId="5609A8B8" w14:textId="12B73132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>
              <w:rPr>
                <w:sz w:val="28"/>
              </w:rPr>
              <w:t xml:space="preserve"> – сигнал на запись операнда из ШД во внутренний аккумулятор</w:t>
            </w:r>
          </w:p>
        </w:tc>
        <w:tc>
          <w:tcPr>
            <w:tcW w:w="4673" w:type="dxa"/>
          </w:tcPr>
          <w:p w14:paraId="4B9A894A" w14:textId="27AF7DC3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Carry </w:t>
            </w:r>
            <w:r>
              <w:rPr>
                <w:sz w:val="28"/>
              </w:rPr>
              <w:t>– флаг результата операции</w:t>
            </w:r>
          </w:p>
        </w:tc>
      </w:tr>
    </w:tbl>
    <w:p w14:paraId="5A8D3377" w14:textId="2D6CD967" w:rsidR="000A5787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3DD07EE" w14:textId="1AB30678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УУ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6391C42F" w14:textId="77777777" w:rsidTr="00CB5EF6">
        <w:tc>
          <w:tcPr>
            <w:tcW w:w="4672" w:type="dxa"/>
          </w:tcPr>
          <w:p w14:paraId="17B748C4" w14:textId="3562CB6D" w:rsidR="00CB5EF6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6D6F580C" w14:textId="435D0293" w:rsid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3855D52E" w14:textId="77777777" w:rsidTr="00CB5EF6">
        <w:tc>
          <w:tcPr>
            <w:tcW w:w="4672" w:type="dxa"/>
          </w:tcPr>
          <w:p w14:paraId="6A203AC7" w14:textId="77FF0937" w:rsid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Reset – </w:t>
            </w:r>
            <w:r>
              <w:rPr>
                <w:sz w:val="28"/>
              </w:rPr>
              <w:t xml:space="preserve">сброс </w:t>
            </w:r>
            <w:r>
              <w:rPr>
                <w:sz w:val="28"/>
                <w:lang w:val="en-US"/>
              </w:rPr>
              <w:t>PC</w:t>
            </w:r>
          </w:p>
        </w:tc>
        <w:tc>
          <w:tcPr>
            <w:tcW w:w="4673" w:type="dxa"/>
          </w:tcPr>
          <w:p w14:paraId="717BE039" w14:textId="75A3732D" w:rsidR="00CB5EF6" w:rsidRDefault="00B55C4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B55C48">
              <w:rPr>
                <w:sz w:val="28"/>
              </w:rPr>
              <w:t xml:space="preserve">– </w:t>
            </w:r>
            <w:r>
              <w:rPr>
                <w:sz w:val="28"/>
              </w:rPr>
              <w:t>чтение из памяти программ</w:t>
            </w:r>
          </w:p>
        </w:tc>
      </w:tr>
      <w:tr w:rsidR="00CB5EF6" w14:paraId="4B3F693D" w14:textId="77777777" w:rsidTr="00CB5EF6">
        <w:tc>
          <w:tcPr>
            <w:tcW w:w="4672" w:type="dxa"/>
          </w:tcPr>
          <w:p w14:paraId="4FE023E5" w14:textId="37E9534E" w:rsidR="00CB5EF6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Start – </w:t>
            </w:r>
            <w:r>
              <w:rPr>
                <w:sz w:val="28"/>
              </w:rPr>
              <w:t>запуск программы</w:t>
            </w:r>
          </w:p>
        </w:tc>
        <w:tc>
          <w:tcPr>
            <w:tcW w:w="4673" w:type="dxa"/>
          </w:tcPr>
          <w:p w14:paraId="64CDEE64" w14:textId="4EBDAD2B" w:rsidR="00CB5EF6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PC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программный счетчик в ША программы</w:t>
            </w:r>
          </w:p>
        </w:tc>
      </w:tr>
      <w:tr w:rsidR="00CB5EF6" w14:paraId="0D05DF1E" w14:textId="77777777" w:rsidTr="00CB5EF6">
        <w:tc>
          <w:tcPr>
            <w:tcW w:w="4672" w:type="dxa"/>
          </w:tcPr>
          <w:p w14:paraId="5AB52D1D" w14:textId="1833FD19" w:rsidR="00CB5EF6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O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оператор из памяти программы</w:t>
            </w:r>
          </w:p>
        </w:tc>
        <w:tc>
          <w:tcPr>
            <w:tcW w:w="4673" w:type="dxa"/>
          </w:tcPr>
          <w:p w14:paraId="73909736" w14:textId="19F465C9" w:rsidR="00CB5EF6" w:rsidRPr="0057743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 w:rsidR="00577430">
              <w:rPr>
                <w:sz w:val="28"/>
                <w:lang w:val="en-US"/>
              </w:rPr>
              <w:t>D</w:t>
            </w:r>
            <w:r w:rsidR="00577430">
              <w:rPr>
                <w:sz w:val="28"/>
                <w:vertAlign w:val="subscript"/>
                <w:lang w:val="en-US"/>
              </w:rPr>
              <w:t>W</w:t>
            </w:r>
            <w:r w:rsidR="00577430" w:rsidRPr="00577430">
              <w:rPr>
                <w:sz w:val="28"/>
              </w:rPr>
              <w:t xml:space="preserve"> – </w:t>
            </w:r>
            <w:r w:rsidR="00577430">
              <w:rPr>
                <w:sz w:val="28"/>
              </w:rPr>
              <w:t>чтение\запись в память данных</w:t>
            </w:r>
          </w:p>
        </w:tc>
      </w:tr>
      <w:tr w:rsidR="00B367B0" w14:paraId="2D0FD881" w14:textId="77777777" w:rsidTr="00CB5EF6">
        <w:tc>
          <w:tcPr>
            <w:tcW w:w="4672" w:type="dxa"/>
          </w:tcPr>
          <w:p w14:paraId="58B58FF3" w14:textId="7A10BA2B" w:rsidR="00B367B0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данные из ШД памяти данных</w:t>
            </w:r>
          </w:p>
        </w:tc>
        <w:tc>
          <w:tcPr>
            <w:tcW w:w="4673" w:type="dxa"/>
          </w:tcPr>
          <w:p w14:paraId="48602FA0" w14:textId="65894810" w:rsidR="00B367B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 w:rsidRPr="00577430">
              <w:rPr>
                <w:sz w:val="28"/>
              </w:rPr>
              <w:t xml:space="preserve">- </w:t>
            </w:r>
            <w:r>
              <w:rPr>
                <w:sz w:val="28"/>
              </w:rPr>
              <w:t>адрес в память данных</w:t>
            </w:r>
          </w:p>
        </w:tc>
      </w:tr>
      <w:tr w:rsidR="00B367B0" w14:paraId="607E9A99" w14:textId="77777777" w:rsidTr="00CB5EF6">
        <w:tc>
          <w:tcPr>
            <w:tcW w:w="4672" w:type="dxa"/>
          </w:tcPr>
          <w:p w14:paraId="18FA3F4B" w14:textId="19A05439" w:rsidR="00B367B0" w:rsidRPr="00B367B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сигнал выполнения команды от АЛУ</w:t>
            </w:r>
          </w:p>
        </w:tc>
        <w:tc>
          <w:tcPr>
            <w:tcW w:w="4673" w:type="dxa"/>
          </w:tcPr>
          <w:p w14:paraId="535AE135" w14:textId="41235E9C" w:rsidR="00B367B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СС – код команды на выполнения для АЛУ</w:t>
            </w:r>
          </w:p>
        </w:tc>
      </w:tr>
      <w:tr w:rsidR="00577430" w14:paraId="7A8F47A7" w14:textId="77777777" w:rsidTr="00CB5EF6">
        <w:tc>
          <w:tcPr>
            <w:tcW w:w="4672" w:type="dxa"/>
          </w:tcPr>
          <w:p w14:paraId="35094F1F" w14:textId="715FA14E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Carry</w:t>
            </w:r>
            <w:r w:rsidRPr="00577430">
              <w:rPr>
                <w:sz w:val="28"/>
              </w:rPr>
              <w:t xml:space="preserve"> </w:t>
            </w:r>
            <w:r>
              <w:rPr>
                <w:sz w:val="28"/>
              </w:rPr>
              <w:t>– флаг результата операции от АЛУ</w:t>
            </w:r>
          </w:p>
        </w:tc>
        <w:tc>
          <w:tcPr>
            <w:tcW w:w="4673" w:type="dxa"/>
          </w:tcPr>
          <w:p w14:paraId="412D1BC6" w14:textId="6037304F" w:rsid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>
              <w:rPr>
                <w:sz w:val="28"/>
              </w:rPr>
              <w:t xml:space="preserve"> – сигнал на запись операнда из ШД во внутренний аккумулятор АЛУ</w:t>
            </w:r>
          </w:p>
        </w:tc>
      </w:tr>
      <w:tr w:rsidR="00577430" w14:paraId="274C20CF" w14:textId="77777777" w:rsidTr="00CB5EF6">
        <w:tc>
          <w:tcPr>
            <w:tcW w:w="4672" w:type="dxa"/>
          </w:tcPr>
          <w:p w14:paraId="06F26894" w14:textId="47466F35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РОН</w:t>
            </w:r>
          </w:p>
        </w:tc>
        <w:tc>
          <w:tcPr>
            <w:tcW w:w="4673" w:type="dxa"/>
          </w:tcPr>
          <w:p w14:paraId="1CA2A978" w14:textId="77777777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  <w:tr w:rsidR="00577430" w14:paraId="67AC2FC3" w14:textId="77777777" w:rsidTr="00CB5EF6">
        <w:tc>
          <w:tcPr>
            <w:tcW w:w="4672" w:type="dxa"/>
          </w:tcPr>
          <w:p w14:paraId="1DDAF26D" w14:textId="5374C95E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 xml:space="preserve">N </w:t>
            </w:r>
            <w:r w:rsidR="005C19FE">
              <w:rPr>
                <w:sz w:val="28"/>
                <w:lang w:val="en-US"/>
              </w:rPr>
              <w:t>–</w:t>
            </w:r>
            <w:r>
              <w:rPr>
                <w:sz w:val="28"/>
                <w:lang w:val="en-US"/>
              </w:rPr>
              <w:t xml:space="preserve"> </w:t>
            </w:r>
            <w:r w:rsidR="005C19FE">
              <w:rPr>
                <w:sz w:val="28"/>
              </w:rPr>
              <w:t>номер регистра</w:t>
            </w:r>
          </w:p>
        </w:tc>
        <w:tc>
          <w:tcPr>
            <w:tcW w:w="4673" w:type="dxa"/>
          </w:tcPr>
          <w:p w14:paraId="7392F41F" w14:textId="77777777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610BDC9E" w14:textId="116016CE" w:rsidR="00F338A3" w:rsidRDefault="00F338A3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2E579FE6" w14:textId="77777777" w:rsidR="00F338A3" w:rsidRDefault="00F33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2B0EB121" w14:textId="3062CF79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lastRenderedPageBreak/>
        <w:t>РОН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7A2271AE" w14:textId="77777777" w:rsidTr="00CB5EF6">
        <w:tc>
          <w:tcPr>
            <w:tcW w:w="4672" w:type="dxa"/>
          </w:tcPr>
          <w:p w14:paraId="66F0A239" w14:textId="371389EE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388C5194" w14:textId="3522CC8D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03164298" w14:textId="77777777" w:rsidTr="00CB5EF6">
        <w:tc>
          <w:tcPr>
            <w:tcW w:w="4672" w:type="dxa"/>
          </w:tcPr>
          <w:p w14:paraId="16701507" w14:textId="6BA31860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РОН</w:t>
            </w:r>
          </w:p>
        </w:tc>
        <w:tc>
          <w:tcPr>
            <w:tcW w:w="4673" w:type="dxa"/>
          </w:tcPr>
          <w:p w14:paraId="64E367E9" w14:textId="5E592796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данные в ШД памяти данных</w:t>
            </w:r>
          </w:p>
        </w:tc>
      </w:tr>
      <w:tr w:rsidR="005C19FE" w14:paraId="441C92C3" w14:textId="77777777" w:rsidTr="00CB5EF6">
        <w:tc>
          <w:tcPr>
            <w:tcW w:w="4672" w:type="dxa"/>
          </w:tcPr>
          <w:p w14:paraId="37DB7870" w14:textId="0D27652A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 xml:space="preserve">N </w:t>
            </w:r>
            <w:r>
              <w:rPr>
                <w:sz w:val="28"/>
                <w:lang w:val="en-US"/>
              </w:rPr>
              <w:t xml:space="preserve">– </w:t>
            </w:r>
            <w:r>
              <w:rPr>
                <w:sz w:val="28"/>
              </w:rPr>
              <w:t>номер регистра</w:t>
            </w:r>
          </w:p>
        </w:tc>
        <w:tc>
          <w:tcPr>
            <w:tcW w:w="4673" w:type="dxa"/>
          </w:tcPr>
          <w:p w14:paraId="79A82EE9" w14:textId="77777777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3A11256A" w14:textId="736C08C4" w:rsidR="000A5787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12993174" w14:textId="16EC12E9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Память программ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5AFBBAEA" w14:textId="77777777" w:rsidTr="00CB5EF6">
        <w:tc>
          <w:tcPr>
            <w:tcW w:w="4672" w:type="dxa"/>
          </w:tcPr>
          <w:p w14:paraId="50DD4A99" w14:textId="142B9301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5483AFCA" w14:textId="61DB936E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4FE3963C" w14:textId="77777777" w:rsidTr="00CB5EF6">
        <w:tc>
          <w:tcPr>
            <w:tcW w:w="4672" w:type="dxa"/>
          </w:tcPr>
          <w:p w14:paraId="063E7762" w14:textId="0D7F14D7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B55C48">
              <w:rPr>
                <w:sz w:val="28"/>
              </w:rPr>
              <w:t xml:space="preserve">– </w:t>
            </w:r>
            <w:r>
              <w:rPr>
                <w:sz w:val="28"/>
              </w:rPr>
              <w:t>чтение из памяти программ</w:t>
            </w:r>
          </w:p>
        </w:tc>
        <w:tc>
          <w:tcPr>
            <w:tcW w:w="4673" w:type="dxa"/>
          </w:tcPr>
          <w:p w14:paraId="25768BF2" w14:textId="120C3584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P – </w:t>
            </w:r>
            <w:r>
              <w:rPr>
                <w:sz w:val="28"/>
              </w:rPr>
              <w:t>данные из памяти</w:t>
            </w:r>
          </w:p>
        </w:tc>
      </w:tr>
      <w:tr w:rsidR="005C19FE" w14:paraId="405AC6AA" w14:textId="77777777" w:rsidTr="00CB5EF6">
        <w:tc>
          <w:tcPr>
            <w:tcW w:w="4672" w:type="dxa"/>
          </w:tcPr>
          <w:p w14:paraId="2010C4B8" w14:textId="4DA63C29" w:rsidR="005C19FE" w:rsidRP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– </w:t>
            </w:r>
            <w:r>
              <w:rPr>
                <w:sz w:val="28"/>
              </w:rPr>
              <w:t>адрес из ША</w:t>
            </w:r>
          </w:p>
        </w:tc>
        <w:tc>
          <w:tcPr>
            <w:tcW w:w="4673" w:type="dxa"/>
          </w:tcPr>
          <w:p w14:paraId="3E5790CC" w14:textId="77777777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799E2665" w14:textId="4333E1E8" w:rsidR="00CB5EF6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386E6CCE" w14:textId="12EE9E0B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Память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9FE" w14:paraId="1DC283DF" w14:textId="77777777" w:rsidTr="00CB5EF6">
        <w:tc>
          <w:tcPr>
            <w:tcW w:w="4672" w:type="dxa"/>
          </w:tcPr>
          <w:p w14:paraId="5776DB2A" w14:textId="394C8E0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05C2D06C" w14:textId="48F16EE5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5C19FE" w14:paraId="5BDD6796" w14:textId="77777777" w:rsidTr="00CB5EF6">
        <w:tc>
          <w:tcPr>
            <w:tcW w:w="4672" w:type="dxa"/>
          </w:tcPr>
          <w:p w14:paraId="4A49C42C" w14:textId="5D142BE4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память данных</w:t>
            </w:r>
          </w:p>
        </w:tc>
        <w:tc>
          <w:tcPr>
            <w:tcW w:w="4673" w:type="dxa"/>
          </w:tcPr>
          <w:p w14:paraId="0AF7B4BD" w14:textId="530B6A25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 – </w:t>
            </w:r>
            <w:r>
              <w:rPr>
                <w:sz w:val="28"/>
              </w:rPr>
              <w:t>данные из памяти</w:t>
            </w:r>
          </w:p>
        </w:tc>
      </w:tr>
      <w:tr w:rsidR="005C19FE" w14:paraId="2F3F7277" w14:textId="77777777" w:rsidTr="00CB5EF6">
        <w:tc>
          <w:tcPr>
            <w:tcW w:w="4672" w:type="dxa"/>
          </w:tcPr>
          <w:p w14:paraId="372ED518" w14:textId="0A985AD3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– </w:t>
            </w:r>
            <w:r>
              <w:rPr>
                <w:sz w:val="28"/>
              </w:rPr>
              <w:t>адрес из ША</w:t>
            </w:r>
          </w:p>
        </w:tc>
        <w:tc>
          <w:tcPr>
            <w:tcW w:w="4673" w:type="dxa"/>
          </w:tcPr>
          <w:p w14:paraId="1AB1BA29" w14:textId="7777777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  <w:tr w:rsidR="005C19FE" w14:paraId="23E56CDA" w14:textId="77777777" w:rsidTr="00CB5EF6">
        <w:tc>
          <w:tcPr>
            <w:tcW w:w="4672" w:type="dxa"/>
          </w:tcPr>
          <w:p w14:paraId="52035D5B" w14:textId="5233158C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 – </w:t>
            </w:r>
            <w:r>
              <w:rPr>
                <w:sz w:val="28"/>
              </w:rPr>
              <w:t>данные из памяти</w:t>
            </w:r>
          </w:p>
        </w:tc>
        <w:tc>
          <w:tcPr>
            <w:tcW w:w="4673" w:type="dxa"/>
          </w:tcPr>
          <w:p w14:paraId="66213B1B" w14:textId="7777777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31EBF34F" w14:textId="10635BAB" w:rsidR="00CB5EF6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EC06D50" w14:textId="681AA5E2" w:rsidR="00221A99" w:rsidRPr="00221A99" w:rsidRDefault="00221A99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221A99">
        <w:rPr>
          <w:b/>
          <w:bCs/>
          <w:sz w:val="28"/>
        </w:rPr>
        <w:t>Детальное текстовое описание:</w:t>
      </w:r>
    </w:p>
    <w:p w14:paraId="615AB0BB" w14:textId="4EF708D3" w:rsidR="00221A99" w:rsidRPr="006E77D1" w:rsidRDefault="00221A99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 подаче сигнала </w:t>
      </w:r>
      <w:r>
        <w:rPr>
          <w:sz w:val="28"/>
          <w:lang w:val="en-US"/>
        </w:rPr>
        <w:t>start</w:t>
      </w:r>
      <w:r w:rsidRPr="00221A99">
        <w:rPr>
          <w:sz w:val="28"/>
        </w:rPr>
        <w:t xml:space="preserve"> </w:t>
      </w:r>
      <w:r>
        <w:rPr>
          <w:sz w:val="28"/>
        </w:rPr>
        <w:t xml:space="preserve">УУ вычисляет адрес команды, передает его на ША памяти программ (ПП), выдает сигнал на чтение из ПП. Через ШД ПП получает команду, четыре младших бита которой передает в АЛУ. Затем инкрементирует </w:t>
      </w:r>
      <w:r>
        <w:rPr>
          <w:sz w:val="28"/>
          <w:lang w:val="en-US"/>
        </w:rPr>
        <w:t>PC</w:t>
      </w:r>
      <w:r w:rsidRPr="00221A99">
        <w:rPr>
          <w:sz w:val="28"/>
        </w:rPr>
        <w:t xml:space="preserve">. </w:t>
      </w:r>
      <w:r>
        <w:rPr>
          <w:sz w:val="28"/>
        </w:rPr>
        <w:t xml:space="preserve">Если у оператора имеются операнды, то считывается в начале их тип адресации. Адресация записывается в старшем бите операнда. 0 – косвенная адресация по смещению. 1 </w:t>
      </w:r>
      <w:r w:rsidR="00E95AFD">
        <w:rPr>
          <w:sz w:val="28"/>
        </w:rPr>
        <w:t>–</w:t>
      </w:r>
      <w:r>
        <w:rPr>
          <w:sz w:val="28"/>
        </w:rPr>
        <w:t xml:space="preserve"> </w:t>
      </w:r>
      <w:r w:rsidR="00E95AFD">
        <w:rPr>
          <w:sz w:val="28"/>
        </w:rPr>
        <w:t xml:space="preserve">адресация с </w:t>
      </w:r>
      <w:proofErr w:type="spellStart"/>
      <w:r w:rsidR="00E95AFD">
        <w:rPr>
          <w:sz w:val="28"/>
        </w:rPr>
        <w:t>автоувеличением</w:t>
      </w:r>
      <w:proofErr w:type="spellEnd"/>
      <w:r w:rsidR="00E95AFD" w:rsidRPr="006E77D1">
        <w:rPr>
          <w:sz w:val="28"/>
        </w:rPr>
        <w:t>.</w:t>
      </w:r>
    </w:p>
    <w:p w14:paraId="761A6D87" w14:textId="2C988BBB" w:rsidR="00E95AFD" w:rsidRDefault="00E95AFD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Косве</w:t>
      </w:r>
      <w:r w:rsidR="004065A6">
        <w:rPr>
          <w:sz w:val="28"/>
        </w:rPr>
        <w:t xml:space="preserve">нная адресация по смещению предполагает хранение в операнде номера РОН и смещения в виде константы. Так как регистров всего 4, значит два старших бита оставляются под номера </w:t>
      </w:r>
      <w:proofErr w:type="gramStart"/>
      <w:r w:rsidR="004065A6">
        <w:rPr>
          <w:sz w:val="28"/>
        </w:rPr>
        <w:t>регистров</w:t>
      </w:r>
      <w:r w:rsidR="003B1876" w:rsidRPr="003B1876">
        <w:rPr>
          <w:sz w:val="28"/>
        </w:rPr>
        <w:t>(</w:t>
      </w:r>
      <w:proofErr w:type="gramEnd"/>
      <w:r w:rsidR="003B1876">
        <w:rPr>
          <w:sz w:val="28"/>
        </w:rPr>
        <w:t>не считая бит адресации</w:t>
      </w:r>
      <w:r w:rsidR="003B1876" w:rsidRPr="003B1876">
        <w:rPr>
          <w:sz w:val="28"/>
        </w:rPr>
        <w:t>)</w:t>
      </w:r>
      <w:r w:rsidR="004065A6">
        <w:rPr>
          <w:sz w:val="28"/>
        </w:rPr>
        <w:t xml:space="preserve">, а остальные </w:t>
      </w:r>
      <w:r w:rsidR="006E77D1">
        <w:rPr>
          <w:sz w:val="28"/>
        </w:rPr>
        <w:t>5</w:t>
      </w:r>
      <w:r w:rsidR="004065A6">
        <w:rPr>
          <w:sz w:val="28"/>
        </w:rPr>
        <w:t xml:space="preserve"> для значения смещения.</w:t>
      </w:r>
    </w:p>
    <w:p w14:paraId="7CAAD4BF" w14:textId="776D35E6" w:rsidR="002A352D" w:rsidRDefault="002A352D" w:rsidP="002A352D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Адресация с </w:t>
      </w:r>
      <w:proofErr w:type="spellStart"/>
      <w:r>
        <w:rPr>
          <w:sz w:val="28"/>
        </w:rPr>
        <w:t>автоувеличением</w:t>
      </w:r>
      <w:proofErr w:type="spellEnd"/>
      <w:r>
        <w:rPr>
          <w:sz w:val="28"/>
        </w:rPr>
        <w:t xml:space="preserve"> </w:t>
      </w:r>
      <w:r w:rsidRPr="002A352D">
        <w:rPr>
          <w:sz w:val="28"/>
        </w:rPr>
        <w:t>после выборки операнда значение регистра</w:t>
      </w:r>
      <w:r>
        <w:rPr>
          <w:sz w:val="28"/>
        </w:rPr>
        <w:t xml:space="preserve"> </w:t>
      </w:r>
      <w:r w:rsidRPr="002A352D">
        <w:rPr>
          <w:sz w:val="28"/>
        </w:rPr>
        <w:t xml:space="preserve">хранящего адрес операнда автоматически увеличится </w:t>
      </w:r>
      <w:r>
        <w:rPr>
          <w:sz w:val="28"/>
        </w:rPr>
        <w:t xml:space="preserve">на 1, 2, 4 и т.д. </w:t>
      </w:r>
      <w:r>
        <w:rPr>
          <w:sz w:val="28"/>
        </w:rPr>
        <w:lastRenderedPageBreak/>
        <w:t>в зависимости от команды. Работает с командой пересылки.</w:t>
      </w:r>
    </w:p>
    <w:p w14:paraId="33B9B10A" w14:textId="2018F1FC" w:rsidR="002A352D" w:rsidRDefault="002A352D" w:rsidP="002A352D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Когда адресация определена, УУ пересылает в РОН адрес регистра и команду на чтение. РОН выдает значение на ШД, а АЛУ получает команду на запоминание операнда. </w:t>
      </w:r>
    </w:p>
    <w:p w14:paraId="15BB68D7" w14:textId="52C95F93" w:rsidR="00180E4C" w:rsidRPr="00180E4C" w:rsidRDefault="002A352D" w:rsidP="00180E4C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После выполнения команды АЛУ отсылает</w:t>
      </w:r>
      <w:r w:rsidR="00180E4C">
        <w:rPr>
          <w:sz w:val="28"/>
        </w:rPr>
        <w:t xml:space="preserve"> сигнал </w:t>
      </w:r>
      <w:r w:rsidR="00180E4C">
        <w:rPr>
          <w:sz w:val="28"/>
          <w:lang w:val="en-US"/>
        </w:rPr>
        <w:t>Ready</w:t>
      </w:r>
      <w:r w:rsidR="00180E4C" w:rsidRPr="00180E4C">
        <w:rPr>
          <w:sz w:val="28"/>
        </w:rPr>
        <w:t xml:space="preserve"> </w:t>
      </w:r>
      <w:r w:rsidR="00180E4C">
        <w:rPr>
          <w:sz w:val="28"/>
        </w:rPr>
        <w:t>на УУ и выдает значение на ШД. А УУ запрашивает новую команду из памяти программ.</w:t>
      </w:r>
    </w:p>
    <w:p w14:paraId="37262159" w14:textId="08C7F3E5" w:rsidR="00200099" w:rsidRPr="009E473C" w:rsidRDefault="006352D8" w:rsidP="00200099">
      <w:pPr>
        <w:pStyle w:val="a5"/>
        <w:rPr>
          <w:bCs/>
          <w:color w:val="000000"/>
          <w:sz w:val="32"/>
          <w:szCs w:val="32"/>
        </w:rPr>
      </w:pPr>
      <w:r w:rsidRPr="009E473C">
        <w:rPr>
          <w:b/>
          <w:color w:val="000000"/>
          <w:sz w:val="28"/>
          <w:szCs w:val="28"/>
        </w:rPr>
        <w:t>Вывод:</w:t>
      </w:r>
      <w:r w:rsidR="009E473C">
        <w:rPr>
          <w:bCs/>
          <w:color w:val="000000"/>
          <w:sz w:val="28"/>
          <w:szCs w:val="28"/>
        </w:rPr>
        <w:t xml:space="preserve"> </w:t>
      </w:r>
      <w:r w:rsidR="00180E4C" w:rsidRPr="00180E4C">
        <w:rPr>
          <w:bCs/>
          <w:color w:val="000000"/>
          <w:sz w:val="28"/>
          <w:szCs w:val="28"/>
        </w:rPr>
        <w:t>разработал модель 8-битного процессора, а также детализировал структуру процессора.</w:t>
      </w:r>
    </w:p>
    <w:sectPr w:rsidR="00200099" w:rsidRPr="009E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0BA"/>
    <w:multiLevelType w:val="hybridMultilevel"/>
    <w:tmpl w:val="122A2630"/>
    <w:lvl w:ilvl="0" w:tplc="C6985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169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A5787"/>
    <w:rsid w:val="001503F7"/>
    <w:rsid w:val="00180E4C"/>
    <w:rsid w:val="001C1FE8"/>
    <w:rsid w:val="00200099"/>
    <w:rsid w:val="00200FF4"/>
    <w:rsid w:val="00221A99"/>
    <w:rsid w:val="002A352D"/>
    <w:rsid w:val="0032472A"/>
    <w:rsid w:val="003B1876"/>
    <w:rsid w:val="003C3939"/>
    <w:rsid w:val="004065A6"/>
    <w:rsid w:val="00577430"/>
    <w:rsid w:val="005C19FE"/>
    <w:rsid w:val="005F2E7D"/>
    <w:rsid w:val="006352D8"/>
    <w:rsid w:val="006837E8"/>
    <w:rsid w:val="006E77D1"/>
    <w:rsid w:val="007C23C5"/>
    <w:rsid w:val="00820EE7"/>
    <w:rsid w:val="00855724"/>
    <w:rsid w:val="008A5052"/>
    <w:rsid w:val="00916ABA"/>
    <w:rsid w:val="009E473C"/>
    <w:rsid w:val="00A00BCB"/>
    <w:rsid w:val="00AE69F7"/>
    <w:rsid w:val="00B367B0"/>
    <w:rsid w:val="00B43BF8"/>
    <w:rsid w:val="00B55C48"/>
    <w:rsid w:val="00B65BA8"/>
    <w:rsid w:val="00CB5EF6"/>
    <w:rsid w:val="00E03C28"/>
    <w:rsid w:val="00E95AFD"/>
    <w:rsid w:val="00F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0327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473C"/>
    <w:pPr>
      <w:ind w:left="720"/>
      <w:contextualSpacing/>
    </w:pPr>
  </w:style>
  <w:style w:type="table" w:styleId="a7">
    <w:name w:val="Table Grid"/>
    <w:basedOn w:val="a1"/>
    <w:uiPriority w:val="39"/>
    <w:rsid w:val="00200F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8</cp:revision>
  <dcterms:created xsi:type="dcterms:W3CDTF">2022-02-13T16:13:00Z</dcterms:created>
  <dcterms:modified xsi:type="dcterms:W3CDTF">2022-05-30T17:12:00Z</dcterms:modified>
</cp:coreProperties>
</file>