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29" w:rsidRDefault="00BE4929" w:rsidP="00BE4929">
      <w:pPr>
        <w:widowControl w:val="0"/>
        <w:adjustRightInd w:val="0"/>
        <w:jc w:val="center"/>
      </w:pPr>
      <w:r>
        <w:t>ГУАП</w:t>
      </w:r>
    </w:p>
    <w:p w:rsidR="00BE4929" w:rsidRDefault="00BE4929" w:rsidP="00BE4929">
      <w:pPr>
        <w:widowControl w:val="0"/>
        <w:adjustRightInd w:val="0"/>
        <w:spacing w:before="480"/>
        <w:jc w:val="center"/>
      </w:pPr>
      <w:r>
        <w:t>КАФЕДРА № 44</w:t>
      </w:r>
    </w:p>
    <w:p w:rsidR="00BE4929" w:rsidRDefault="00BE4929" w:rsidP="00BE4929">
      <w:pPr>
        <w:widowControl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BE4929" w:rsidRDefault="00BE4929" w:rsidP="00BE4929">
      <w:pPr>
        <w:widowControl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E4929" w:rsidTr="00BE492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Т.Н. Соловьева</w:t>
            </w:r>
          </w:p>
        </w:tc>
      </w:tr>
      <w:tr w:rsidR="00BE4929" w:rsidTr="00BE492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E4929" w:rsidTr="00BE4929">
        <w:tc>
          <w:tcPr>
            <w:tcW w:w="9465" w:type="dxa"/>
            <w:hideMark/>
          </w:tcPr>
          <w:p w:rsidR="00BE4929" w:rsidRDefault="00BE4929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Default="001C0C28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1C0C28">
              <w:rPr>
                <w:b w:val="0"/>
                <w:szCs w:val="32"/>
              </w:rPr>
              <w:t>СТРУКТУРНЫЙ СИНТЕЗ КОНЕЧНЫХ АВТОМАТОВ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Pr="00BE4929" w:rsidRDefault="00BE492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ТЕОРИЯ АВТОМАТОВ</w:t>
            </w: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E4929" w:rsidRDefault="00BE4929" w:rsidP="00BE4929">
      <w:pPr>
        <w:widowControl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E4929" w:rsidTr="00BE4929">
        <w:tc>
          <w:tcPr>
            <w:tcW w:w="2167" w:type="dxa"/>
            <w:vAlign w:val="bottom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Н.С. Горбунов</w:t>
            </w:r>
          </w:p>
        </w:tc>
      </w:tr>
      <w:tr w:rsidR="00BE4929" w:rsidTr="00BE4929">
        <w:tc>
          <w:tcPr>
            <w:tcW w:w="2167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widowControl w:val="0"/>
        <w:adjustRightInd w:val="0"/>
        <w:rPr>
          <w:sz w:val="20"/>
          <w:szCs w:val="20"/>
        </w:rPr>
      </w:pPr>
    </w:p>
    <w:p w:rsidR="00BE4929" w:rsidRPr="001C0C28" w:rsidRDefault="00BE4929" w:rsidP="00BE4929">
      <w:pPr>
        <w:widowControl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1C0C28" w:rsidRDefault="001C0C28" w:rsidP="001C0C28">
      <w:pPr>
        <w:spacing w:line="360" w:lineRule="auto"/>
        <w:ind w:firstLine="709"/>
        <w:jc w:val="both"/>
        <w:rPr>
          <w:sz w:val="28"/>
        </w:rPr>
      </w:pPr>
      <w:r w:rsidRPr="001C0C28">
        <w:rPr>
          <w:b/>
          <w:sz w:val="28"/>
        </w:rPr>
        <w:lastRenderedPageBreak/>
        <w:t>Цель работы:</w:t>
      </w:r>
      <w:r w:rsidRPr="001C0C28">
        <w:rPr>
          <w:sz w:val="28"/>
        </w:rPr>
        <w:t xml:space="preserve"> изучение основ канонического метода структурного синтеза конечных автоматов; получение навыков построения структурных схем конечных автоматов.</w:t>
      </w:r>
    </w:p>
    <w:p w:rsidR="001C0C28" w:rsidRDefault="001C0C28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Задание по работе:</w:t>
      </w:r>
    </w:p>
    <w:p w:rsidR="001C0C28" w:rsidRDefault="001C0C28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Вариант 12</w:t>
      </w:r>
    </w:p>
    <w:p w:rsidR="001C0C28" w:rsidRPr="00720557" w:rsidRDefault="001C0C28" w:rsidP="001C0C2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Триггер </w:t>
      </w:r>
      <w:r>
        <w:rPr>
          <w:sz w:val="28"/>
          <w:lang w:val="en-US"/>
        </w:rPr>
        <w:t>D</w:t>
      </w:r>
    </w:p>
    <w:p w:rsidR="001C0C28" w:rsidRDefault="001C0C28" w:rsidP="001C0C2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Элементный базис И-НЕ</w:t>
      </w:r>
    </w:p>
    <w:p w:rsidR="001C0C28" w:rsidRPr="00720557" w:rsidRDefault="001C0C28" w:rsidP="001C0C28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1</w:t>
      </w:r>
    </w:p>
    <w:tbl>
      <w:tblPr>
        <w:tblW w:w="610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z3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</w:tr>
    </w:tbl>
    <w:p w:rsidR="001C0C28" w:rsidRDefault="001C0C28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Структурный синтез автомата.</w:t>
      </w:r>
    </w:p>
    <w:p w:rsidR="001C0C28" w:rsidRPr="001C0C28" w:rsidRDefault="001C0C28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Этап 1.</w:t>
      </w:r>
    </w:p>
    <w:p w:rsidR="001C0C28" w:rsidRDefault="001C0C28" w:rsidP="001C0C28">
      <w:pPr>
        <w:spacing w:line="360" w:lineRule="auto"/>
        <w:ind w:firstLine="709"/>
        <w:jc w:val="both"/>
        <w:rPr>
          <w:sz w:val="28"/>
          <w:lang w:val="en-US"/>
        </w:rPr>
      </w:pPr>
      <w:r w:rsidRPr="001C0C28">
        <w:rPr>
          <w:sz w:val="28"/>
          <w:lang w:val="en-US"/>
        </w:rPr>
        <w:t xml:space="preserve">F = </w:t>
      </w:r>
      <w:r>
        <w:rPr>
          <w:sz w:val="28"/>
          <w:lang w:val="en-US"/>
        </w:rPr>
        <w:t>3 G = 3 m+1 = 5</w:t>
      </w:r>
    </w:p>
    <w:p w:rsidR="001C0C28" w:rsidRPr="001C0C28" w:rsidRDefault="001C0C28" w:rsidP="001C0C28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2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1300"/>
        <w:gridCol w:w="1052"/>
        <w:gridCol w:w="960"/>
        <w:gridCol w:w="960"/>
        <w:gridCol w:w="960"/>
        <w:gridCol w:w="1920"/>
      </w:tblGrid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1,584963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x1 x2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входы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1,584963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y1 y2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выходы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2,321928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q1 q2 q3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выходы триггеров</w:t>
            </w:r>
          </w:p>
        </w:tc>
      </w:tr>
    </w:tbl>
    <w:p w:rsidR="001C0C28" w:rsidRPr="001C0C28" w:rsidRDefault="001C0C28" w:rsidP="001C0C28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3</w:t>
      </w:r>
    </w:p>
    <w:tbl>
      <w:tblPr>
        <w:tblW w:w="322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</w:tblGrid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z3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1C0C28" w:rsidRDefault="001C0C28" w:rsidP="001C0C28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4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y1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1C0C28" w:rsidRDefault="001C0C28" w:rsidP="001C0C28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5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C28" w:rsidRDefault="001C0C28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Этап 2</w:t>
      </w:r>
    </w:p>
    <w:p w:rsidR="001C0C28" w:rsidRDefault="001C0C28" w:rsidP="001C0C28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6. КТП</w:t>
      </w:r>
    </w:p>
    <w:tbl>
      <w:tblPr>
        <w:tblW w:w="6100" w:type="dxa"/>
        <w:jc w:val="center"/>
        <w:tblLook w:val="04A0" w:firstRow="1" w:lastRow="0" w:firstColumn="1" w:lastColumn="0" w:noHBand="0" w:noVBand="1"/>
      </w:tblPr>
      <w:tblGrid>
        <w:gridCol w:w="1396"/>
        <w:gridCol w:w="960"/>
        <w:gridCol w:w="960"/>
        <w:gridCol w:w="960"/>
        <w:gridCol w:w="960"/>
        <w:gridCol w:w="960"/>
      </w:tblGrid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x2x1/q3q2q1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</w:tr>
      <w:tr w:rsidR="001C0C28" w:rsidRPr="001C0C28" w:rsidTr="001C0C28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</w:tr>
    </w:tbl>
    <w:p w:rsidR="001C0C28" w:rsidRDefault="001C0C28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Этап 3</w:t>
      </w:r>
    </w:p>
    <w:p w:rsidR="001C0C28" w:rsidRDefault="001C0C28" w:rsidP="001C0C28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7. КТФВ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d1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C0C28" w:rsidRPr="001C0C28" w:rsidTr="001C0C2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C0C28" w:rsidRPr="001C0C28" w:rsidTr="001C0C2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0C28" w:rsidRPr="001C0C28" w:rsidRDefault="001C0C28" w:rsidP="001C0C28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C0C2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C28" w:rsidRDefault="001C0C28" w:rsidP="001C0C28">
      <w:pPr>
        <w:spacing w:line="360" w:lineRule="auto"/>
        <w:ind w:firstLine="709"/>
        <w:jc w:val="both"/>
        <w:rPr>
          <w:sz w:val="28"/>
        </w:rPr>
      </w:pPr>
    </w:p>
    <w:p w:rsidR="008A60E6" w:rsidRDefault="008A60E6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Этап 4</w:t>
      </w:r>
    </w:p>
    <w:p w:rsidR="008A60E6" w:rsidRDefault="008A60E6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Диаграммы Вейча</w:t>
      </w:r>
    </w:p>
    <w:p w:rsidR="008A60E6" w:rsidRPr="008A60E6" w:rsidRDefault="008A60E6" w:rsidP="008A60E6">
      <w:pPr>
        <w:spacing w:line="360" w:lineRule="auto"/>
        <w:ind w:firstLine="709"/>
        <w:jc w:val="right"/>
        <w:rPr>
          <w:i/>
          <w:sz w:val="28"/>
          <w:lang w:val="en-US"/>
        </w:rPr>
      </w:pPr>
      <w:r>
        <w:rPr>
          <w:i/>
          <w:sz w:val="28"/>
        </w:rPr>
        <w:t xml:space="preserve">Таблица 8. </w:t>
      </w:r>
      <w:r>
        <w:rPr>
          <w:i/>
          <w:sz w:val="28"/>
          <w:lang w:val="en-US"/>
        </w:rPr>
        <w:t>D1</w:t>
      </w:r>
    </w:p>
    <w:p w:rsidR="008A60E6" w:rsidRDefault="00720557" w:rsidP="001C0C2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943600" cy="152280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0E6" w:rsidRPr="008A60E6" w:rsidRDefault="008A60E6" w:rsidP="001C0C28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D</m:t>
          </m:r>
          <m:r>
            <w:rPr>
              <w:rFonts w:ascii="Cambria Math" w:hAnsi="Cambria Math"/>
              <w:sz w:val="28"/>
              <w:lang w:val="en-US"/>
            </w:rPr>
            <m:t>1=</m:t>
          </m:r>
          <m:r>
            <w:rPr>
              <w:rFonts w:ascii="Cambria Math" w:hAnsi="Cambria Math"/>
              <w:sz w:val="28"/>
            </w:rPr>
            <m:t>q</m:t>
          </m:r>
          <m:r>
            <w:rPr>
              <w:rFonts w:ascii="Cambria Math" w:hAnsi="Cambria Math"/>
              <w:sz w:val="28"/>
              <w:lang w:val="en-US"/>
            </w:rPr>
            <m:t>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q</m:t>
              </m:r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</w:rPr>
            <m:t>V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q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sz w:val="28"/>
            </w:rPr>
            <m:t>q</m:t>
          </m:r>
          <m:r>
            <w:rPr>
              <w:rFonts w:ascii="Cambria Math" w:hAnsi="Cambria Math"/>
              <w:sz w:val="28"/>
              <w:lang w:val="en-US"/>
            </w:rPr>
            <m:t>2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</w:rPr>
            <m:t>V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</w:rPr>
            <m:t>q</m:t>
          </m:r>
          <m:r>
            <w:rPr>
              <w:rFonts w:ascii="Cambria Math" w:hAnsi="Cambria Math"/>
              <w:sz w:val="28"/>
              <w:lang w:val="en-US"/>
            </w:rPr>
            <m:t>3</m:t>
          </m:r>
          <m:r>
            <w:rPr>
              <w:rFonts w:ascii="Cambria Math" w:hAnsi="Cambria Math"/>
              <w:sz w:val="28"/>
            </w:rPr>
            <m:t>x</m:t>
          </m:r>
          <m:r>
            <w:rPr>
              <w:rFonts w:ascii="Cambria Math" w:hAnsi="Cambria Math"/>
              <w:sz w:val="28"/>
              <w:lang w:val="en-US"/>
            </w:rPr>
            <m:t>1 V q3x2 V q1q2x1 V q1q2x2</m:t>
          </m:r>
        </m:oMath>
      </m:oMathPara>
    </w:p>
    <w:p w:rsidR="008A60E6" w:rsidRDefault="008A60E6" w:rsidP="008A60E6">
      <w:pPr>
        <w:spacing w:line="360" w:lineRule="auto"/>
        <w:ind w:firstLine="709"/>
        <w:jc w:val="right"/>
        <w:rPr>
          <w:i/>
          <w:sz w:val="28"/>
          <w:lang w:val="en-US"/>
        </w:rPr>
      </w:pPr>
      <w:r>
        <w:rPr>
          <w:i/>
          <w:sz w:val="28"/>
        </w:rPr>
        <w:t xml:space="preserve">Таблица 9. </w:t>
      </w:r>
      <w:r>
        <w:rPr>
          <w:i/>
          <w:sz w:val="28"/>
          <w:lang w:val="en-US"/>
        </w:rPr>
        <w:t>D2</w:t>
      </w:r>
    </w:p>
    <w:p w:rsidR="008A60E6" w:rsidRDefault="00720557" w:rsidP="008A60E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5932800" cy="14940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0E6" w:rsidRPr="008A60E6" w:rsidRDefault="008A60E6" w:rsidP="008A60E6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D2=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q2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x2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q1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q3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x2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q2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q3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x2 V q3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x2</m:t>
              </m:r>
            </m:e>
          </m:acc>
        </m:oMath>
      </m:oMathPara>
    </w:p>
    <w:p w:rsidR="008A60E6" w:rsidRDefault="008A60E6">
      <w:pPr>
        <w:autoSpaceDE/>
        <w:autoSpaceDN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8A60E6" w:rsidRDefault="008A60E6" w:rsidP="008A60E6">
      <w:pPr>
        <w:spacing w:line="360" w:lineRule="auto"/>
        <w:ind w:firstLine="709"/>
        <w:jc w:val="right"/>
        <w:rPr>
          <w:i/>
          <w:sz w:val="28"/>
          <w:lang w:val="en-US"/>
        </w:rPr>
      </w:pPr>
      <w:r>
        <w:rPr>
          <w:i/>
          <w:sz w:val="28"/>
        </w:rPr>
        <w:lastRenderedPageBreak/>
        <w:t xml:space="preserve">Таблица 9. </w:t>
      </w:r>
      <w:r>
        <w:rPr>
          <w:i/>
          <w:sz w:val="28"/>
          <w:lang w:val="en-US"/>
        </w:rPr>
        <w:t>D3</w:t>
      </w:r>
    </w:p>
    <w:p w:rsidR="008A60E6" w:rsidRDefault="00720557" w:rsidP="008A60E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943600" cy="1440000"/>
            <wp:effectExtent l="0" t="0" r="0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0FA" w:rsidRPr="00E560FA" w:rsidRDefault="00E560FA" w:rsidP="008A60E6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D3=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q2x1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q2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q3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x1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x2</m:t>
              </m:r>
            </m:e>
          </m:acc>
        </m:oMath>
      </m:oMathPara>
    </w:p>
    <w:p w:rsidR="00E560FA" w:rsidRDefault="00E560FA" w:rsidP="008A60E6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Этап 5</w:t>
      </w:r>
    </w:p>
    <w:p w:rsidR="00E560FA" w:rsidRDefault="00E560FA" w:rsidP="00E560FA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10. КТВ</w:t>
      </w:r>
    </w:p>
    <w:tbl>
      <w:tblPr>
        <w:tblW w:w="6100" w:type="dxa"/>
        <w:jc w:val="center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960"/>
      </w:tblGrid>
      <w:tr w:rsidR="00E560FA" w:rsidRPr="00E560FA" w:rsidTr="00E560F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y2y1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</w:tr>
      <w:tr w:rsidR="00E560FA" w:rsidRPr="00E560FA" w:rsidTr="00E560F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q3q2q1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0FA" w:rsidRPr="00E560FA" w:rsidRDefault="00E560FA" w:rsidP="00E560F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560FA"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</w:tr>
    </w:tbl>
    <w:p w:rsidR="00E560FA" w:rsidRDefault="00E560FA" w:rsidP="00E560FA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Этап 6</w:t>
      </w:r>
    </w:p>
    <w:p w:rsidR="00E560FA" w:rsidRDefault="00E560FA" w:rsidP="00E560FA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11. у2</w:t>
      </w:r>
    </w:p>
    <w:p w:rsidR="00E560FA" w:rsidRDefault="00720557" w:rsidP="00E560FA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430800" cy="96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9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0FA" w:rsidRPr="00E560FA" w:rsidRDefault="00E560FA" w:rsidP="00E560FA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y2=q1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q2</m:t>
              </m:r>
            </m:e>
          </m:acc>
          <m:r>
            <w:rPr>
              <w:rFonts w:ascii="Cambria Math" w:hAnsi="Cambria Math"/>
              <w:sz w:val="28"/>
            </w:rPr>
            <m:t xml:space="preserve">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q1</m:t>
              </m:r>
            </m:e>
          </m:acc>
          <m:r>
            <w:rPr>
              <w:rFonts w:ascii="Cambria Math" w:hAnsi="Cambria Math"/>
              <w:sz w:val="28"/>
            </w:rPr>
            <m:t>q2</m:t>
          </m:r>
        </m:oMath>
      </m:oMathPara>
    </w:p>
    <w:p w:rsidR="00E560FA" w:rsidRDefault="00720557" w:rsidP="00E560FA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828040</wp:posOffset>
            </wp:positionH>
            <wp:positionV relativeFrom="paragraph">
              <wp:posOffset>302895</wp:posOffset>
            </wp:positionV>
            <wp:extent cx="3409200" cy="914199"/>
            <wp:effectExtent l="0" t="0" r="1270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00" cy="9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FA">
        <w:rPr>
          <w:i/>
          <w:sz w:val="28"/>
        </w:rPr>
        <w:t>Таблица 12. у1</w:t>
      </w:r>
    </w:p>
    <w:p w:rsidR="00720557" w:rsidRDefault="00720557" w:rsidP="00E560FA">
      <w:pPr>
        <w:spacing w:line="360" w:lineRule="auto"/>
        <w:ind w:firstLine="709"/>
        <w:jc w:val="right"/>
        <w:rPr>
          <w:i/>
          <w:sz w:val="28"/>
        </w:rPr>
      </w:pPr>
    </w:p>
    <w:p w:rsidR="00720557" w:rsidRDefault="00720557" w:rsidP="00E560FA">
      <w:pPr>
        <w:spacing w:line="360" w:lineRule="auto"/>
        <w:ind w:firstLine="709"/>
        <w:jc w:val="both"/>
        <w:rPr>
          <w:i/>
          <w:sz w:val="28"/>
        </w:rPr>
      </w:pPr>
    </w:p>
    <w:p w:rsidR="00720557" w:rsidRPr="00720557" w:rsidRDefault="00720557" w:rsidP="00E560FA">
      <w:pPr>
        <w:spacing w:line="360" w:lineRule="auto"/>
        <w:ind w:firstLine="709"/>
        <w:jc w:val="both"/>
        <w:rPr>
          <w:i/>
          <w:sz w:val="28"/>
        </w:rPr>
      </w:pPr>
    </w:p>
    <w:p w:rsidR="00E560FA" w:rsidRPr="00E560FA" w:rsidRDefault="00E560FA" w:rsidP="00E560FA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y1=q1q2</m:t>
          </m:r>
        </m:oMath>
      </m:oMathPara>
    </w:p>
    <w:p w:rsidR="00E560FA" w:rsidRDefault="00E560FA" w:rsidP="00E560FA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Логические выражения</w:t>
      </w:r>
    </w:p>
    <w:p w:rsidR="001A3565" w:rsidRDefault="001A3565" w:rsidP="00E560FA">
      <w:pPr>
        <w:spacing w:line="360" w:lineRule="auto"/>
        <w:ind w:firstLine="709"/>
        <w:jc w:val="center"/>
        <w:rPr>
          <w:b/>
          <w:sz w:val="28"/>
        </w:rPr>
      </w:pPr>
    </w:p>
    <w:p w:rsidR="001A3565" w:rsidRPr="001A3565" w:rsidRDefault="001A3565" w:rsidP="00E560FA">
      <w:pPr>
        <w:spacing w:line="360" w:lineRule="auto"/>
        <w:ind w:firstLine="709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</w:rPr>
                    <m:t>q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)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q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</w:rPr>
                    <m:t>q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q3x2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q1q2x1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q1q2x2</m:t>
                      </m:r>
                    </m:e>
                  </m:d>
                </m:e>
              </m:acc>
            </m:e>
          </m:acc>
        </m:oMath>
      </m:oMathPara>
    </w:p>
    <w:p w:rsidR="00E560FA" w:rsidRPr="008A60E6" w:rsidRDefault="00E560FA" w:rsidP="00E560FA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q1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q2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q1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q3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x2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q3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x2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q3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</m:e>
          </m:acc>
        </m:oMath>
      </m:oMathPara>
    </w:p>
    <w:p w:rsidR="00E560FA" w:rsidRPr="00E560FA" w:rsidRDefault="00E560FA" w:rsidP="00E560FA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q1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q2x1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q2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q3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x1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x2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e>
              </m:acc>
            </m:e>
          </m:acc>
        </m:oMath>
      </m:oMathPara>
    </w:p>
    <w:p w:rsidR="00E560FA" w:rsidRPr="00E560FA" w:rsidRDefault="00E560FA" w:rsidP="00E560FA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y2=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</w:rPr>
                    <m:t>q1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q2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q1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q2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acc>
            </m:e>
          </m:acc>
        </m:oMath>
      </m:oMathPara>
    </w:p>
    <w:p w:rsidR="00E560FA" w:rsidRPr="00E560FA" w:rsidRDefault="00E560FA" w:rsidP="00E560FA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y1=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</w:rPr>
                    <m:t>q1q2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) 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</w:rPr>
                    <m:t>q1q2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acc>
            </m:e>
          </m:acc>
        </m:oMath>
      </m:oMathPara>
      <w:bookmarkStart w:id="0" w:name="_GoBack"/>
      <w:bookmarkEnd w:id="0"/>
    </w:p>
    <w:p w:rsidR="00E560FA" w:rsidRPr="00E560FA" w:rsidRDefault="00E560FA" w:rsidP="00E560FA">
      <w:pPr>
        <w:spacing w:line="360" w:lineRule="auto"/>
        <w:ind w:firstLine="709"/>
        <w:jc w:val="both"/>
        <w:rPr>
          <w:sz w:val="28"/>
        </w:rPr>
      </w:pPr>
    </w:p>
    <w:p w:rsidR="00E560FA" w:rsidRDefault="00D32A6E" w:rsidP="00D32A6E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Автоматные ленты для проверки</w:t>
      </w:r>
    </w:p>
    <w:p w:rsidR="00D32A6E" w:rsidRPr="00D32A6E" w:rsidRDefault="00D32A6E" w:rsidP="00D32A6E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13</w:t>
      </w:r>
    </w:p>
    <w:tbl>
      <w:tblPr>
        <w:tblW w:w="10058" w:type="dxa"/>
        <w:jc w:val="center"/>
        <w:tblLook w:val="04A0" w:firstRow="1" w:lastRow="0" w:firstColumn="1" w:lastColumn="0" w:noHBand="0" w:noVBand="1"/>
      </w:tblPr>
      <w:tblGrid>
        <w:gridCol w:w="1216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597"/>
      </w:tblGrid>
      <w:tr w:rsidR="00D32A6E" w:rsidRPr="00D32A6E" w:rsidTr="00D32A6E">
        <w:trPr>
          <w:trHeight w:val="300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Вход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z3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z3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z3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z3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z1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z3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z2</w:t>
            </w:r>
          </w:p>
        </w:tc>
      </w:tr>
      <w:tr w:rsidR="00D32A6E" w:rsidRPr="00D32A6E" w:rsidTr="00D32A6E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остояние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q0</w:t>
            </w:r>
          </w:p>
        </w:tc>
      </w:tr>
      <w:tr w:rsidR="00D32A6E" w:rsidRPr="00D32A6E" w:rsidTr="00D32A6E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w1</w:t>
            </w:r>
          </w:p>
        </w:tc>
      </w:tr>
    </w:tbl>
    <w:p w:rsidR="00D32A6E" w:rsidRDefault="00D32A6E" w:rsidP="00D32A6E">
      <w:pPr>
        <w:spacing w:line="360" w:lineRule="auto"/>
        <w:ind w:firstLine="709"/>
        <w:jc w:val="right"/>
        <w:rPr>
          <w:i/>
          <w:sz w:val="28"/>
        </w:rPr>
      </w:pPr>
    </w:p>
    <w:p w:rsidR="00D32A6E" w:rsidRPr="00D32A6E" w:rsidRDefault="00D32A6E" w:rsidP="00D32A6E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14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D32A6E" w:rsidRPr="00D32A6E" w:rsidTr="00D32A6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32A6E" w:rsidRPr="00D32A6E" w:rsidTr="00D32A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A6E" w:rsidRPr="00D32A6E" w:rsidTr="00D32A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32A6E" w:rsidRPr="00D32A6E" w:rsidTr="00D32A6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A6E" w:rsidRPr="00D32A6E" w:rsidRDefault="00D32A6E" w:rsidP="00D32A6E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32A6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D32A6E" w:rsidRDefault="00D32A6E" w:rsidP="00D32A6E">
      <w:pPr>
        <w:spacing w:line="360" w:lineRule="auto"/>
        <w:ind w:firstLine="709"/>
        <w:jc w:val="both"/>
        <w:rPr>
          <w:sz w:val="28"/>
        </w:rPr>
      </w:pPr>
    </w:p>
    <w:p w:rsidR="00D32A6E" w:rsidRDefault="00D32A6E" w:rsidP="00D32A6E">
      <w:pPr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Quartus</w:t>
      </w:r>
    </w:p>
    <w:p w:rsidR="00D32A6E" w:rsidRDefault="00D32A6E" w:rsidP="00D32A6E">
      <w:pPr>
        <w:keepNext/>
        <w:spacing w:line="360" w:lineRule="auto"/>
        <w:ind w:firstLine="709"/>
        <w:jc w:val="center"/>
      </w:pPr>
      <w:r w:rsidRPr="00D32A6E">
        <w:rPr>
          <w:b/>
          <w:noProof/>
          <w:sz w:val="28"/>
          <w:lang w:val="en-US"/>
        </w:rPr>
        <w:drawing>
          <wp:inline distT="0" distB="0" distL="0" distR="0" wp14:anchorId="20153386" wp14:editId="4E61F1E6">
            <wp:extent cx="5353797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E" w:rsidRPr="00D32A6E" w:rsidRDefault="00D32A6E" w:rsidP="00D32A6E">
      <w:pPr>
        <w:pStyle w:val="ac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Входы</w:t>
      </w:r>
    </w:p>
    <w:p w:rsidR="00D32A6E" w:rsidRDefault="00D32A6E" w:rsidP="00D32A6E">
      <w:pPr>
        <w:keepNext/>
        <w:spacing w:line="360" w:lineRule="auto"/>
        <w:ind w:firstLine="709"/>
        <w:jc w:val="center"/>
      </w:pPr>
      <w:r w:rsidRPr="00D32A6E">
        <w:rPr>
          <w:b/>
          <w:noProof/>
          <w:sz w:val="28"/>
          <w:lang w:val="en-US"/>
        </w:rPr>
        <w:lastRenderedPageBreak/>
        <w:drawing>
          <wp:inline distT="0" distB="0" distL="0" distR="0" wp14:anchorId="7A2CAF7A" wp14:editId="4453ECE5">
            <wp:extent cx="5942330" cy="36703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E" w:rsidRDefault="00D32A6E" w:rsidP="00D32A6E">
      <w:pPr>
        <w:pStyle w:val="ac"/>
        <w:jc w:val="center"/>
        <w:rPr>
          <w:b/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Триггер </w:t>
      </w:r>
      <w:r>
        <w:rPr>
          <w:lang w:val="en-US"/>
        </w:rPr>
        <w:t>D1</w:t>
      </w:r>
    </w:p>
    <w:p w:rsidR="00D32A6E" w:rsidRDefault="00D32A6E" w:rsidP="00D32A6E">
      <w:pPr>
        <w:spacing w:line="360" w:lineRule="auto"/>
        <w:ind w:firstLine="709"/>
        <w:jc w:val="center"/>
        <w:rPr>
          <w:b/>
          <w:sz w:val="28"/>
          <w:lang w:val="en-US"/>
        </w:rPr>
      </w:pPr>
    </w:p>
    <w:p w:rsidR="00D32A6E" w:rsidRDefault="00D32A6E" w:rsidP="00D32A6E">
      <w:pPr>
        <w:keepNext/>
        <w:spacing w:line="360" w:lineRule="auto"/>
        <w:ind w:firstLine="709"/>
        <w:jc w:val="center"/>
      </w:pPr>
      <w:r w:rsidRPr="00D32A6E">
        <w:rPr>
          <w:b/>
          <w:noProof/>
          <w:sz w:val="28"/>
          <w:lang w:val="en-US"/>
        </w:rPr>
        <w:drawing>
          <wp:inline distT="0" distB="0" distL="0" distR="0" wp14:anchorId="3FE33853" wp14:editId="61D76280">
            <wp:extent cx="5942330" cy="32772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E" w:rsidRPr="00D32A6E" w:rsidRDefault="00D32A6E" w:rsidP="00D32A6E">
      <w:pPr>
        <w:pStyle w:val="ac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32A6E">
        <w:t xml:space="preserve">. </w:t>
      </w:r>
      <w:r>
        <w:t xml:space="preserve">Триггеры </w:t>
      </w:r>
      <w:r>
        <w:rPr>
          <w:lang w:val="en-US"/>
        </w:rPr>
        <w:t>D</w:t>
      </w:r>
      <w:r w:rsidRPr="00D32A6E">
        <w:t xml:space="preserve">2 </w:t>
      </w:r>
      <w:r>
        <w:t xml:space="preserve">и </w:t>
      </w:r>
      <w:r>
        <w:rPr>
          <w:lang w:val="en-US"/>
        </w:rPr>
        <w:t>D</w:t>
      </w:r>
      <w:r w:rsidRPr="00D32A6E">
        <w:t>3</w:t>
      </w:r>
    </w:p>
    <w:p w:rsidR="00D32A6E" w:rsidRPr="00D32A6E" w:rsidRDefault="00D32A6E" w:rsidP="00D32A6E">
      <w:pPr>
        <w:spacing w:line="360" w:lineRule="auto"/>
        <w:ind w:firstLine="709"/>
        <w:jc w:val="center"/>
        <w:rPr>
          <w:b/>
          <w:sz w:val="28"/>
        </w:rPr>
      </w:pPr>
    </w:p>
    <w:p w:rsidR="00D32A6E" w:rsidRDefault="00D32A6E" w:rsidP="00D32A6E">
      <w:pPr>
        <w:keepNext/>
        <w:spacing w:line="360" w:lineRule="auto"/>
        <w:ind w:firstLine="709"/>
        <w:jc w:val="center"/>
      </w:pPr>
      <w:r w:rsidRPr="00D32A6E">
        <w:rPr>
          <w:b/>
          <w:noProof/>
          <w:sz w:val="28"/>
          <w:lang w:val="en-US"/>
        </w:rPr>
        <w:lastRenderedPageBreak/>
        <w:drawing>
          <wp:inline distT="0" distB="0" distL="0" distR="0" wp14:anchorId="5B3D5A78" wp14:editId="2FFCDB3D">
            <wp:extent cx="5942330" cy="29292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E" w:rsidRDefault="00D32A6E" w:rsidP="00D32A6E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Выходы</w:t>
      </w:r>
    </w:p>
    <w:p w:rsidR="00D32A6E" w:rsidRDefault="00D32A6E" w:rsidP="00D32A6E">
      <w:pPr>
        <w:keepNext/>
      </w:pPr>
      <w:r w:rsidRPr="00D32A6E">
        <w:rPr>
          <w:noProof/>
          <w:lang w:val="en-US"/>
        </w:rPr>
        <w:drawing>
          <wp:inline distT="0" distB="0" distL="0" distR="0" wp14:anchorId="750B2F39" wp14:editId="1057FA51">
            <wp:extent cx="5942330" cy="29216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E" w:rsidRDefault="00D32A6E" w:rsidP="00D32A6E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Автоматная лента</w:t>
      </w:r>
    </w:p>
    <w:p w:rsidR="00D32A6E" w:rsidRDefault="00D32A6E" w:rsidP="00D32A6E">
      <w:pPr>
        <w:keepNext/>
      </w:pPr>
      <w:r w:rsidRPr="00D32A6E">
        <w:rPr>
          <w:noProof/>
          <w:lang w:val="en-US"/>
        </w:rPr>
        <w:lastRenderedPageBreak/>
        <w:drawing>
          <wp:inline distT="0" distB="0" distL="0" distR="0" wp14:anchorId="1C6AF26D" wp14:editId="261636A4">
            <wp:extent cx="5671527" cy="2819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4221" cy="28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E" w:rsidRDefault="00D32A6E" w:rsidP="00D32A6E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D32A6E">
        <w:t xml:space="preserve">. </w:t>
      </w:r>
      <w:r>
        <w:t>Граф автомата</w:t>
      </w:r>
    </w:p>
    <w:p w:rsidR="00D32A6E" w:rsidRPr="00D32A6E" w:rsidRDefault="00D32A6E" w:rsidP="00D32A6E">
      <w:pPr>
        <w:rPr>
          <w:b/>
          <w:sz w:val="28"/>
        </w:rPr>
      </w:pPr>
      <w:r w:rsidRPr="00D32A6E">
        <w:rPr>
          <w:b/>
          <w:sz w:val="28"/>
        </w:rPr>
        <w:t>Вывод</w:t>
      </w:r>
      <w:r>
        <w:rPr>
          <w:b/>
          <w:sz w:val="28"/>
        </w:rPr>
        <w:t xml:space="preserve">: </w:t>
      </w:r>
      <w:r w:rsidRPr="00D32A6E">
        <w:rPr>
          <w:sz w:val="28"/>
        </w:rPr>
        <w:t>в ходе выполнения работы мной были изучены основы канонического метода структурного синтеза конечных автоматов; получены навыки построения структурных схем конечных автоматов.</w:t>
      </w:r>
    </w:p>
    <w:sectPr w:rsidR="00D32A6E" w:rsidRPr="00D32A6E" w:rsidSect="00D32A6E">
      <w:footerReference w:type="default" r:id="rId18"/>
      <w:type w:val="continuous"/>
      <w:pgSz w:w="11909" w:h="16834"/>
      <w:pgMar w:top="1134" w:right="850" w:bottom="1134" w:left="1701" w:header="709" w:footer="709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43A" w:rsidRDefault="007D443A" w:rsidP="00D32A6E">
      <w:r>
        <w:separator/>
      </w:r>
    </w:p>
  </w:endnote>
  <w:endnote w:type="continuationSeparator" w:id="0">
    <w:p w:rsidR="007D443A" w:rsidRDefault="007D443A" w:rsidP="00D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272643"/>
      <w:docPartObj>
        <w:docPartGallery w:val="Page Numbers (Bottom of Page)"/>
        <w:docPartUnique/>
      </w:docPartObj>
    </w:sdtPr>
    <w:sdtContent>
      <w:p w:rsidR="00720557" w:rsidRDefault="00720557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20557" w:rsidRDefault="007205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43A" w:rsidRDefault="007D443A" w:rsidP="00D32A6E">
      <w:r>
        <w:separator/>
      </w:r>
    </w:p>
  </w:footnote>
  <w:footnote w:type="continuationSeparator" w:id="0">
    <w:p w:rsidR="007D443A" w:rsidRDefault="007D443A" w:rsidP="00D32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E7A7B"/>
    <w:rsid w:val="00105C06"/>
    <w:rsid w:val="001140EE"/>
    <w:rsid w:val="00167B78"/>
    <w:rsid w:val="00171762"/>
    <w:rsid w:val="001750DB"/>
    <w:rsid w:val="001A3565"/>
    <w:rsid w:val="001C0C28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D6D48"/>
    <w:rsid w:val="006F5CD6"/>
    <w:rsid w:val="00720557"/>
    <w:rsid w:val="00721428"/>
    <w:rsid w:val="007D443A"/>
    <w:rsid w:val="0081107E"/>
    <w:rsid w:val="00831856"/>
    <w:rsid w:val="00850477"/>
    <w:rsid w:val="008705D7"/>
    <w:rsid w:val="008A60E6"/>
    <w:rsid w:val="0092256B"/>
    <w:rsid w:val="009520F3"/>
    <w:rsid w:val="00AA40EF"/>
    <w:rsid w:val="00B01B62"/>
    <w:rsid w:val="00BE4929"/>
    <w:rsid w:val="00C12071"/>
    <w:rsid w:val="00C1456A"/>
    <w:rsid w:val="00C42138"/>
    <w:rsid w:val="00C850AC"/>
    <w:rsid w:val="00D32A6E"/>
    <w:rsid w:val="00E35192"/>
    <w:rsid w:val="00E5344A"/>
    <w:rsid w:val="00E560F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2D9191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2A6E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ac">
    <w:name w:val="caption"/>
    <w:basedOn w:val="a"/>
    <w:next w:val="a"/>
    <w:unhideWhenUsed/>
    <w:qFormat/>
    <w:rsid w:val="00D32A6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rsid w:val="00D32A6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D32A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4</cp:revision>
  <cp:lastPrinted>2005-05-15T16:57:00Z</cp:lastPrinted>
  <dcterms:created xsi:type="dcterms:W3CDTF">2021-04-23T20:58:00Z</dcterms:created>
  <dcterms:modified xsi:type="dcterms:W3CDTF">2021-05-20T17:12:00Z</dcterms:modified>
</cp:coreProperties>
</file>