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:lang w:eastAsia="zh-CN"/>
        </w:rPr>
        <w:t>《掌上</w:t>
      </w: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协同</w:t>
      </w:r>
      <w:r>
        <w:rPr>
          <w:rFonts w:hint="eastAsia" w:ascii="方正小标宋_GBK" w:hAnsi="方正小标宋_GBK" w:eastAsia="方正小标宋_GBK" w:cs="方正小标宋_GBK"/>
          <w:sz w:val="36"/>
          <w:szCs w:val="36"/>
          <w:lang w:eastAsia="zh-CN"/>
        </w:rPr>
        <w:t>》</w:t>
      </w: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APP设计简介</w:t>
      </w:r>
    </w:p>
    <w:p>
      <w:pPr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一、主要功能模块</w:t>
      </w:r>
    </w:p>
    <w:p>
      <w:pPr>
        <w:ind w:firstLine="640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该款APP初步设计包含的功能板块主要有以下几方面内容，目的旨在实现办公室业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务工作的量化管理：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1.待办事项提醒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：用于提醒会场预定、公文管理、合同审批、食堂用餐预定等待办事项。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2.制度检索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为提升行业内容保密性，该项内容的检索权限可设置为部分人员账号可用，例如部门负责人账号权限。检索模式可参考百度等搜索方式，可进行关键词、关键问题等内容检索，搜索结果包含对应条款和制度来源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3.会场预定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：用于各单位预定公司会议室。预定会场模块设计可参考图1。该模块可尽量简便，包含关键词、会服内容等即可，审批权限为会议管理人员审批。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4.公文管理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：由于公文内容涉及行业机密，公文管理模块内容待讨论后决定具体内容，初步实现功能应包含公文签发提醒（仅提醒登录内网系统查看审批、不支持在app内查看公文内容）。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5.合同管理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：此功能同样因涉密，整体参照公文管理设计，初步实现功能为合同审批提醒。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6.食堂用餐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实现各部门用餐预定、面点预定、用餐意见反馈、查看一周餐单、食堂通知等功能。各部门用餐预定应包含用餐部门、人数、事由、时间等内容，审批权限为部门主任内部审批，发送至办公室主任最终审批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7.信访管理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：此模块因涉及敏感问题，需经讨论后决定，初步涉及包含事件登记、统计等功能，均为实名制。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8.物业管理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：用于职工向物业反馈需办事项，如办公室桌椅损坏报修、灯具报修、除虫申请等。可设置预约维修时间、联系电话、物业反馈等功能。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9.车辆管理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：用于各部门审批车队车辆，申请界面需明确时间、目的地、事由等，审批权限为，部门主任内部审批-车队审批-分派车辆。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11.公司意见箱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：用于职工反馈助力公司发展的意见、建议等，可设置意见反馈功能，职工也可对反馈意见给予评价，类似淘宝售后评价功能。（此功能为实名制）</w:t>
      </w:r>
    </w:p>
    <w:p>
      <w:pPr>
        <w:ind w:firstLine="643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12.统计查询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：该功能主要用于实现公文办理数量统计、合同审批数量统计、会议数量统计、信访件数量统计、食堂用餐统计、为职工办理的工单数量、为职工反馈的意见建议数量、车队出车数量等内容，可加入数据导出功能。</w:t>
      </w:r>
    </w:p>
    <w:p>
      <w:pPr>
        <w:ind w:firstLine="640" w:firstLineChars="200"/>
        <w:jc w:val="both"/>
        <w:rPr>
          <w:rFonts w:hint="eastAsia" w:ascii="方正黑体_GBK" w:hAnsi="方正黑体_GBK" w:eastAsia="方正黑体_GBK" w:cs="方正黑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32"/>
          <w:szCs w:val="32"/>
          <w:lang w:val="en-US" w:eastAsia="zh-CN"/>
        </w:rPr>
        <w:t>二、应用要求</w:t>
      </w:r>
    </w:p>
    <w:p>
      <w:pPr>
        <w:ind w:firstLine="640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该款APP数据库为离线数据库，重点是软件保密性的体现，其次可实现安卓和苹果手机的同步应用、数据交互、信息保密等功能，在统计查询中，在数字显示的基础上，最好能够展示与前一年数据变化的对比图，如柱状图、曲线等。</w:t>
      </w:r>
    </w:p>
    <w:p>
      <w:pPr>
        <w:ind w:firstLine="640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从设计者的角度出发，最好能达到该款APP的高效、安全、快速响应、智能便捷等效果。其他有需要增加或修改的地方，如不同账号不同权限、后台维护等细节，请设计人员结合操作实际，提出相应建议。</w:t>
      </w:r>
    </w:p>
    <w:p>
      <w:pPr>
        <w:ind w:firstLine="640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0975" cy="5970905"/>
            <wp:effectExtent l="0" t="0" r="15875" b="1079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6"/>
        </w:tabs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图1：会场预定模块关键词参考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363CA"/>
    <w:rsid w:val="160176FA"/>
    <w:rsid w:val="1C5D73F6"/>
    <w:rsid w:val="4D693FC5"/>
    <w:rsid w:val="5FB40383"/>
    <w:rsid w:val="6DB16271"/>
    <w:rsid w:val="70387D86"/>
    <w:rsid w:val="759277BE"/>
    <w:rsid w:val="790B1856"/>
    <w:rsid w:val="7EDF1347"/>
    <w:rsid w:val="7F6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徐莉莉</cp:lastModifiedBy>
  <dcterms:modified xsi:type="dcterms:W3CDTF">2020-05-11T08:11:13Z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