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40"/>
        <w:ind w:left="0" w:right="0"/>
      </w:pPr>
    </w:p>
    <w:p>
      <w:pPr>
        <w:autoSpaceDN w:val="0"/>
        <w:autoSpaceDE w:val="0"/>
        <w:pStyle w:val="Heading1"/>
        <w:widowControl/>
        <w:spacing w:line="414" w:lineRule="exact" w:before="0" w:after="0"/>
        <w:ind w:left="96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30"/>
        </w:rPr>
        <w:t>Quarterly Metrics Review</w:t>
      </w:r>
    </w:p>
    <w:p>
      <w:pPr>
        <w:autoSpaceDN w:val="0"/>
        <w:autoSpaceDE w:val="0"/>
        <w:widowControl/>
        <w:spacing w:line="240" w:lineRule="exact" w:before="142" w:after="0"/>
        <w:ind w:left="96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 xml:space="preserve">Our certified staff bring an average of 12 years of hands-on industry experience. Flexible service plans let you scale support up or </w:t>
      </w:r>
      <w:r>
        <w:rPr>
          <w:rFonts w:ascii="Arial" w:hAnsi="Arial" w:eastAsia="Helvetica"/>
          <w:b w:val="0"/>
          <w:i w:val="0"/>
          <w:color w:val="72727A"/>
          <w:sz w:val="18"/>
        </w:rPr>
        <w:t>down as your needs change.</w:t>
      </w:r>
    </w:p>
    <w:p>
      <w:pPr>
        <w:autoSpaceDN w:val="0"/>
        <w:autoSpaceDE w:val="0"/>
        <w:widowControl/>
        <w:spacing w:line="248" w:lineRule="exact" w:before="154" w:after="274"/>
        <w:ind w:left="96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1: Support Tickets by Region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5.99999999999994" w:type="dxa"/>
      </w:tblPr>
      <w:tblGrid>
        <w:gridCol w:w="5210"/>
        <w:gridCol w:w="5210"/>
      </w:tblGrid>
      <w:tr>
        <w:trPr>
          <w:trHeight w:hRule="exact" w:val="221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16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62100" cy="1320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3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40" w:right="3312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North (41)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East (10)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Central (54)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South (53)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>West (17)</w:t>
            </w:r>
          </w:p>
        </w:tc>
      </w:tr>
    </w:tbl>
    <w:p>
      <w:pPr>
        <w:autoSpaceDN w:val="0"/>
        <w:autoSpaceDE w:val="0"/>
        <w:widowControl/>
        <w:spacing w:line="240" w:lineRule="exact" w:before="554" w:after="0"/>
        <w:ind w:left="96" w:right="144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 xml:space="preserve">Our certified staff bring an average of 22 years of hands-on industry experience. We combine practical experience with modern </w:t>
      </w:r>
      <w:r>
        <w:rPr>
          <w:rFonts w:ascii="Arial" w:hAnsi="Arial" w:eastAsia="Helvetica"/>
          <w:b w:val="0"/>
          <w:i w:val="0"/>
          <w:color w:val="72727A"/>
          <w:sz w:val="18"/>
        </w:rPr>
        <w:t>tooling to keep projects on time and on budget.</w:t>
      </w:r>
    </w:p>
    <w:p>
      <w:pPr>
        <w:autoSpaceDN w:val="0"/>
        <w:autoSpaceDE w:val="0"/>
        <w:widowControl/>
        <w:spacing w:line="248" w:lineRule="exact" w:before="154" w:after="0"/>
        <w:ind w:left="96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2: Customer Satisfaction Trend</w:t>
      </w:r>
    </w:p>
    <w:p>
      <w:pPr>
        <w:autoSpaceDN w:val="0"/>
        <w:autoSpaceDE w:val="0"/>
        <w:widowControl/>
        <w:spacing w:line="240" w:lineRule="auto" w:before="84" w:after="16"/>
        <w:ind w:left="3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08600" cy="1663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663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737"/>
        <w:gridCol w:w="1737"/>
        <w:gridCol w:w="1737"/>
        <w:gridCol w:w="1737"/>
        <w:gridCol w:w="1737"/>
        <w:gridCol w:w="1737"/>
      </w:tblGrid>
      <w:tr>
        <w:trPr>
          <w:trHeight w:hRule="exact" w:val="240"/>
        </w:trPr>
        <w:tc>
          <w:tcPr>
            <w:tcW w:type="dxa" w:w="9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96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Jun</w:t>
            </w:r>
          </w:p>
        </w:tc>
      </w:tr>
    </w:tbl>
    <w:p>
      <w:pPr>
        <w:autoSpaceDN w:val="0"/>
        <w:autoSpaceDE w:val="0"/>
        <w:widowControl/>
        <w:spacing w:line="240" w:lineRule="exact" w:before="78" w:after="0"/>
        <w:ind w:left="96" w:right="144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 xml:space="preserve">We combine practical experience with modern tooling to keep projects on time and on budget. From initial planning through final </w:t>
      </w:r>
      <w:r>
        <w:rPr>
          <w:rFonts w:ascii="Arial" w:hAnsi="Arial" w:eastAsia="Helvetica"/>
          <w:b w:val="0"/>
          <w:i w:val="0"/>
          <w:color w:val="72727A"/>
          <w:sz w:val="18"/>
        </w:rPr>
        <w:t>handoff, a dedicated coordinator manages every detail.</w:t>
      </w:r>
    </w:p>
    <w:p>
      <w:pPr>
        <w:autoSpaceDN w:val="0"/>
        <w:autoSpaceDE w:val="0"/>
        <w:widowControl/>
        <w:spacing w:line="248" w:lineRule="exact" w:before="154" w:after="274"/>
        <w:ind w:left="96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3: Support Tickets by Region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5.99999999999994" w:type="dxa"/>
      </w:tblPr>
      <w:tblGrid>
        <w:gridCol w:w="5210"/>
        <w:gridCol w:w="5210"/>
      </w:tblGrid>
      <w:tr>
        <w:trPr>
          <w:trHeight w:hRule="exact" w:val="213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14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74800" cy="1320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800" cy="13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40" w:right="3456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Ops (55)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HR (46)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>Sales (22)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58" w:right="956" w:bottom="1440" w:left="86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