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58" w:lineRule="exact" w:before="238" w:after="0"/>
        <w:ind w:firstLine="0"/>
        <w:jc w:val="center"/>
      </w:pPr>
      <w:r>
        <w:rPr>
          <w:rFonts w:ascii="Arial" w:hAnsi="Arial" w:eastAsia="Helvetica"/>
          <w:b/>
          <w:i w:val="0"/>
          <w:color w:val="334C6B"/>
          <w:sz w:val="36"/>
        </w:rPr>
        <w:t xml:space="preserve">Ironwood Industries </w:t>
      </w:r>
      <w:r>
        <w:br/>
      </w:r>
    </w:p>
    <w:p>
      <w:pPr>
        <w:autoSpaceDN w:val="0"/>
        <w:autoSpaceDE w:val="0"/>
        <w:widowControl/>
        <w:spacing w:line="258" w:lineRule="exact" w:before="238" w:after="0"/>
        <w:ind w:firstLine="0"/>
        <w:jc w:val="center"/>
        <w:pBdr>
          <w:bottom w:val="single" w:sz="6" w:space="1" w:color="auto"/>
        </w:pBdr>
      </w:pPr>
      <w:r>
        <w:rPr>
          <w:rFonts w:ascii="Arial" w:hAnsi="Arial" w:eastAsia="Helvetica"/>
          <w:b w:val="0"/>
          <w:i w:val="0"/>
          <w:color w:val="72727A"/>
          <w:sz w:val="16"/>
        </w:rPr>
        <w:t>473 Elm St, Atlanta, GA 30301 · (803) 828-1196 · ironwood.industries@postbox.example</w:t>
      </w:r>
    </w:p>
    <w:p>
      <w:pPr>
        <w:autoSpaceDN w:val="0"/>
        <w:autoSpaceDE w:val="0"/>
        <w:widowControl/>
        <w:spacing w:line="214" w:lineRule="exact" w:before="798" w:after="0"/>
        <w:ind w:left="14" w:right="5904" w:firstLine="0"/>
        <w:jc w:val="left"/>
      </w:pPr>
      <w:r>
        <w:rPr>
          <w:rFonts w:ascii="Arial" w:hAnsi="Arial" w:eastAsia="Helvetica"/>
          <w:b/>
          <w:i w:val="0"/>
          <w:color w:val="1E1E23"/>
          <w:sz w:val="26"/>
        </w:rPr>
        <w:t xml:space="preserve">Invoice INV-26305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8"/>
        </w:rPr>
        <w:t>Issued Sep 10, 2026 — payment due Nov 18, 2026</w:t>
      </w:r>
    </w:p>
    <w:p>
      <w:pPr>
        <w:autoSpaceDN w:val="0"/>
        <w:autoSpaceDE w:val="0"/>
        <w:widowControl/>
        <w:spacing w:line="260" w:lineRule="exact" w:before="152" w:after="1198"/>
        <w:ind w:left="14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Billed to: Orchard Group, 4785 Birch Blvd, Seattle, WA 98101 (contact: Liam Costa)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532"/>
        <w:gridCol w:w="2532"/>
        <w:gridCol w:w="2532"/>
        <w:gridCol w:w="2532"/>
      </w:tblGrid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Item / Service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Rate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42" w:firstLine="0"/>
              <w:jc w:val="righ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Total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Equipment rental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9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$205.19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$1,846.71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Content production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6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$798.94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$4,793.64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Design services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11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$791.43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$8,705.73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Power supply 450W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7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$583.77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$4,086.39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Mounting kit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5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$145.82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$729.10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Software license (annual)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$795.90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8"/>
              </w:rPr>
              <w:t>$6,367.20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064"/>
        <w:gridCol w:w="5064"/>
      </w:tblGrid>
      <w:tr>
        <w:trPr>
          <w:trHeight w:hRule="exact" w:val="6564"/>
        </w:trPr>
        <w:tc>
          <w:tcPr>
            <w:tcW w:type="dxa" w:w="798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6192" w:right="864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210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00" w:right="0" w:firstLine="15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9"/>
              </w:rPr>
              <w:t xml:space="preserve">$26,528.77 </w:t>
            </w:r>
            <w:r>
              <w:rPr>
                <w:rFonts w:ascii="Arial" w:hAnsi="Arial" w:eastAsia="Helvetica"/>
                <w:b/>
                <w:i w:val="0"/>
                <w:color w:val="1E1E23"/>
                <w:sz w:val="22"/>
              </w:rPr>
              <w:t>$26,528.77</w:t>
            </w:r>
          </w:p>
        </w:tc>
      </w:tr>
    </w:tbl>
    <w:p>
      <w:pPr>
        <w:autoSpaceDN w:val="0"/>
        <w:autoSpaceDE w:val="0"/>
        <w:widowControl/>
        <w:spacing w:line="232" w:lineRule="exact" w:before="102" w:after="0"/>
        <w:ind w:left="14" w:right="144" w:firstLine="0"/>
        <w:jc w:val="left"/>
      </w:pPr>
      <w:r>
        <w:rPr>
          <w:rFonts w:ascii="Arial" w:hAnsi="Arial" w:eastAsia="Helvetica"/>
          <w:b/>
          <w:i w:val="0"/>
          <w:color w:val="72727A"/>
          <w:sz w:val="17"/>
        </w:rPr>
        <w:t xml:space="preserve">Terms &amp; Conditions </w:t>
      </w:r>
      <w:r>
        <w:br/>
      </w:r>
      <w:r>
        <w:rPr>
          <w:rFonts w:ascii="Arial" w:hAnsi="Arial" w:eastAsia="Helvetica"/>
          <w:b w:val="0"/>
          <w:i w:val="0"/>
          <w:color w:val="72727A"/>
          <w:sz w:val="15"/>
        </w:rPr>
        <w:t xml:space="preserve">Payment due within 60 days of the invoice date. A late fee of 1.5% per month applies to overdue balances. Please reference the invoice number on all </w:t>
      </w:r>
      <w:r>
        <w:rPr>
          <w:rFonts w:ascii="Arial" w:hAnsi="Arial" w:eastAsia="Helvetica"/>
          <w:b w:val="0"/>
          <w:i w:val="0"/>
          <w:color w:val="72727A"/>
          <w:sz w:val="15"/>
        </w:rPr>
        <w:t>payments.</w:t>
      </w:r>
    </w:p>
    <w:sectPr w:rsidR="00FC693F" w:rsidRPr="0006063C" w:rsidSect="00034616">
      <w:pgSz w:w="12240" w:h="15840"/>
      <w:pgMar w:top="448" w:right="1046" w:bottom="682" w:left="10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