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0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750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80" w:right="2304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 xml:space="preserve">Ingrid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>Silva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324" w:after="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72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 xml:space="preserve">ingrid.silva@mailbox.test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 xml:space="preserve">(529) 330-3272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Minneapolis, MN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1872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>- Negotiation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Java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Copywriting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Public Speaking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Docker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SQL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Vendor Management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AWS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9750"/>
      </w:tblGrid>
      <w:tr>
        <w:trPr>
          <w:trHeight w:hRule="exact" w:val="280"/>
        </w:trPr>
        <w:tc>
          <w:tcPr>
            <w:tcW w:type="dxa" w:w="26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- Communication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0" w:bottom="0" w:left="0" w:header="720" w:footer="720" w:gutter="0"/>
          <w:cols w:num="2" w:equalWidth="0">
            <w:col w:w="4080" w:space="0"/>
            <w:col w:w="7110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62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HR Generalist — Apex Industries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Jun 2016 - Present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Automated the annual planning cycle, saving roughly 55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• Launched internal documentation standards, increasing satisfaction scores by </w:t>
      </w:r>
      <w:r>
        <w:rPr>
          <w:rFonts w:ascii="Arial" w:hAnsi="Arial" w:eastAsia="Helvetica"/>
          <w:b w:val="0"/>
          <w:i w:val="0"/>
          <w:color w:val="1E1E23"/>
          <w:sz w:val="18"/>
        </w:rPr>
        <w:t>29%.</w:t>
      </w:r>
    </w:p>
    <w:p>
      <w:pPr>
        <w:autoSpaceDN w:val="0"/>
        <w:tabs>
          <w:tab w:pos="5420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Marketing Specialist — Apex Consulting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Apr 2017 - Dec 2020</w:t>
      </w:r>
    </w:p>
    <w:p>
      <w:pPr>
        <w:autoSpaceDN w:val="0"/>
        <w:autoSpaceDE w:val="0"/>
        <w:widowControl/>
        <w:spacing w:line="230" w:lineRule="exact" w:before="40" w:after="0"/>
        <w:ind w:right="576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Led an automated QA workflow, improving turnaround time by 25%.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Analyzed the regional sales strategy, growing revenue 12% year over year.</w:t>
      </w:r>
    </w:p>
    <w:p>
      <w:pPr>
        <w:autoSpaceDN w:val="0"/>
        <w:tabs>
          <w:tab w:pos="5488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QA Engineer — Evergreen Analytics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Jul 2021 - Feb 2024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Launched weekly stakeholder reviews, improving turnaround time by 42%.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• Implemented a cross-functional team of 34 people, improving turnaround time </w:t>
      </w:r>
      <w:r>
        <w:rPr>
          <w:rFonts w:ascii="Arial" w:hAnsi="Arial" w:eastAsia="Helvetica"/>
          <w:b w:val="0"/>
          <w:i w:val="0"/>
          <w:color w:val="1E1E23"/>
          <w:sz w:val="18"/>
        </w:rPr>
        <w:t>by 13%.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Automated the regional sales strategy, saving roughly 111 hours per month.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M.S. Data Science, State University of Ohio (2017)</w:t>
      </w:r>
    </w:p>
    <w:p>
      <w:pPr>
        <w:autoSpaceDN w:val="0"/>
        <w:autoSpaceDE w:val="0"/>
        <w:widowControl/>
        <w:spacing w:line="260" w:lineRule="exact" w:before="50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Accounting, Central Polytechnic Institute (2014)</w:t>
      </w:r>
    </w:p>
    <w:sectPr w:rsidR="00FC693F" w:rsidRPr="0006063C" w:rsidSect="00034616">
      <w:type w:val="nextColumn"/>
      <w:pgSz w:w="12240" w:h="15840"/>
      <w:pgMar w:top="0" w:right="1050" w:bottom="0" w:left="0" w:header="720" w:footer="720" w:gutter="0"/>
      <w:cols w:num="2" w:equalWidth="0">
        <w:col w:w="4080" w:space="0"/>
        <w:col w:w="711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