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232" w:lineRule="exact" w:before="318" w:after="166"/>
        <w:ind w:left="0" w:right="5616" w:firstLine="0"/>
        <w:jc w:val="left"/>
      </w:pPr>
      <w:r>
        <w:rPr>
          <w:rFonts w:ascii="Arial" w:hAnsi="Arial" w:eastAsia="Helvetica"/>
          <w:b/>
          <w:i w:val="0"/>
          <w:color w:val="1E1E23"/>
          <w:sz w:val="40"/>
        </w:rPr>
        <w:t xml:space="preserve">Lucas Weber </w:t>
      </w:r>
      <w:r>
        <w:br/>
      </w:r>
    </w:p>
    <w:p>
      <w:pPr>
        <w:autoSpaceDN w:val="0"/>
        <w:autoSpaceDE w:val="0"/>
        <w:widowControl/>
        <w:spacing w:line="232" w:lineRule="exact" w:before="318" w:after="166"/>
        <w:ind w:left="0" w:right="5616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8"/>
        </w:rPr>
        <w:t>lucas.weber@mailbox.test | (279) 616-3917 | Austin, TX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06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Skills</w:t>
            </w:r>
          </w:p>
        </w:tc>
      </w:tr>
    </w:tbl>
    <w:p>
      <w:pPr>
        <w:autoSpaceDN w:val="0"/>
        <w:autoSpaceDE w:val="0"/>
        <w:widowControl/>
        <w:spacing w:line="260" w:lineRule="exact" w:before="106" w:after="164"/>
        <w:ind w:left="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Project Management • Copywriting • Customer Relations • Java • AWS • React • Negotiation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3"/>
        <w:gridCol w:w="5053"/>
      </w:tblGrid>
      <w:tr>
        <w:trPr>
          <w:trHeight w:hRule="exact" w:val="320"/>
        </w:trPr>
        <w:tc>
          <w:tcPr>
            <w:tcW w:type="dxa" w:w="634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Experience</w:t>
            </w:r>
          </w:p>
        </w:tc>
        <w:tc>
          <w:tcPr>
            <w:tcW w:type="dxa" w:w="3740"/>
            <w:tcBorders/>
            <w:shd w:fill="e5e8ed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"/>
        </w:trPr>
        <w:tc>
          <w:tcPr>
            <w:tcW w:type="dxa" w:w="6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06" w:after="0"/>
              <w:ind w:left="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Supply Chain Analyst — Vanguard Systems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28" w:after="0"/>
              <w:ind w:left="0" w:right="0" w:firstLine="0"/>
              <w:jc w:val="right"/>
            </w:pPr>
            <w:r>
              <w:rPr>
                <w:rFonts w:ascii="Arial" w:hAnsi="Arial" w:eastAsia="Helvetica"/>
                <w:b w:val="0"/>
                <w:i/>
                <w:color w:val="72727A"/>
                <w:sz w:val="18"/>
              </w:rPr>
              <w:t>Feb 2015 - Present</w:t>
            </w:r>
          </w:p>
        </w:tc>
      </w:tr>
    </w:tbl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Led the migration to a new CRM platform, saving roughly 64 hours per month.</w:t>
      </w:r>
    </w:p>
    <w:p>
      <w:pPr>
        <w:autoSpaceDN w:val="0"/>
        <w:autoSpaceDE w:val="0"/>
        <w:widowControl/>
        <w:spacing w:line="230" w:lineRule="exact" w:before="40" w:after="0"/>
        <w:ind w:right="2304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Designed procurement processes for 12 product lines, increasing satisfaction scores by 17%.</w:t>
      </w:r>
      <w:r>
        <w:rPr>
          <w:rFonts w:ascii="Arial" w:hAnsi="Arial" w:eastAsia="Helvetica"/>
          <w:b w:val="0"/>
          <w:i w:val="0"/>
          <w:color w:val="1E1E23"/>
          <w:sz w:val="18"/>
        </w:rPr>
        <w:t>• Managed a cross-functional team of 9 people, improving turnaround time by 42%.</w:t>
      </w:r>
    </w:p>
    <w:p>
      <w:pPr>
        <w:autoSpaceDN w:val="0"/>
        <w:tabs>
          <w:tab w:pos="8434" w:val="left"/>
        </w:tabs>
        <w:autoSpaceDE w:val="0"/>
        <w:widowControl/>
        <w:spacing w:line="276" w:lineRule="exact" w:before="102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Software Engineer — Meridian Analytics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Apr 2017 - Feb 2019</w:t>
      </w:r>
    </w:p>
    <w:p>
      <w:pPr>
        <w:autoSpaceDN w:val="0"/>
        <w:autoSpaceDE w:val="0"/>
        <w:widowControl/>
        <w:spacing w:line="230" w:lineRule="exact" w:before="40" w:after="0"/>
        <w:ind w:right="3888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Designed weekly stakeholder reviews, improving turnaround time by 14%.</w:t>
      </w:r>
      <w:r>
        <w:rPr>
          <w:rFonts w:ascii="Arial" w:hAnsi="Arial" w:eastAsia="Helvetica"/>
          <w:b w:val="0"/>
          <w:i w:val="0"/>
          <w:color w:val="1E1E23"/>
          <w:sz w:val="18"/>
        </w:rPr>
        <w:t>• Coordinated the annual planning cycle, reducing errors by 33%.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Managed the annual planning cycle, cutting costs by 12%.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106"/>
      </w:tblGrid>
      <w:tr>
        <w:trPr>
          <w:trHeight w:hRule="exact" w:val="320"/>
        </w:trPr>
        <w:tc>
          <w:tcPr>
            <w:tcW w:type="dxa" w:w="10080"/>
            <w:tcBorders/>
            <w:shd w:fill="e5e8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" w:after="0"/>
              <w:ind w:left="100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Education</w:t>
            </w:r>
          </w:p>
        </w:tc>
      </w:tr>
    </w:tbl>
    <w:p>
      <w:pPr>
        <w:autoSpaceDN w:val="0"/>
        <w:autoSpaceDE w:val="0"/>
        <w:widowControl/>
        <w:spacing w:line="260" w:lineRule="exact" w:before="106" w:after="0"/>
        <w:ind w:left="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B.A. Psychology, Riverside College (2018)</w:t>
      </w:r>
    </w:p>
    <w:p>
      <w:pPr>
        <w:autoSpaceDN w:val="0"/>
        <w:autoSpaceDE w:val="0"/>
        <w:widowControl/>
        <w:spacing w:line="260" w:lineRule="exact" w:before="50" w:after="0"/>
        <w:ind w:left="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B.A. Psychology, Harborview State University (2016)</w:t>
      </w:r>
    </w:p>
    <w:sectPr w:rsidR="00FC693F" w:rsidRPr="0006063C" w:rsidSect="00034616">
      <w:pgSz w:w="12240" w:h="15840"/>
      <w:pgMar w:top="506" w:right="1054" w:bottom="1440" w:left="108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