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0"/>
      </w:tblGrid>
      <w:tr>
        <w:trPr>
          <w:trHeight w:hRule="exact" w:val="1230"/>
        </w:trPr>
        <w:tc>
          <w:tcPr>
            <w:tcW w:type="dxa" w:w="1224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6" w:lineRule="exact" w:before="570" w:after="0"/>
              <w:ind w:left="108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FFFFFF"/>
                <w:sz w:val="44"/>
              </w:rPr>
              <w:t>Elena O'Brien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9360"/>
      </w:tblGrid>
      <w:tr>
        <w:trPr>
          <w:trHeight w:hRule="exact" w:val="364"/>
        </w:trPr>
        <w:tc>
          <w:tcPr>
            <w:tcW w:type="dxa" w:w="8680"/>
            <w:tcBorders/>
            <w:shd w:fill="28517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56" w:after="0"/>
              <w:ind w:left="5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D8E5EF"/>
                <w:sz w:val="18"/>
              </w:rPr>
              <w:t>elena.o.brien@postbox.example (812) 597-4379 Portland, OR</w:t>
            </w:r>
          </w:p>
        </w:tc>
      </w:tr>
    </w:tbl>
    <w:p>
      <w:pPr>
        <w:autoSpaceDN w:val="0"/>
        <w:autoSpaceDE w:val="0"/>
        <w:widowControl/>
        <w:spacing w:line="344" w:lineRule="exact" w:before="884" w:after="0"/>
        <w:ind w:left="1080" w:right="1872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CORE COMPETENCIES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Agile / Scrum, Communication, Negotiation, Java, SQL, React, Statistical Analysis, Customer Relations, AWS</w:t>
      </w:r>
    </w:p>
    <w:p>
      <w:pPr>
        <w:autoSpaceDN w:val="0"/>
        <w:tabs>
          <w:tab w:pos="1240" w:val="left"/>
          <w:tab w:pos="9702" w:val="left"/>
        </w:tabs>
        <w:autoSpaceDE w:val="0"/>
        <w:widowControl/>
        <w:spacing w:line="326" w:lineRule="exact" w:before="100" w:after="0"/>
        <w:ind w:left="1080" w:right="1008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WORK HISTORY </w:t>
      </w:r>
      <w:r>
        <w:br/>
      </w:r>
      <w:r>
        <w:rPr>
          <w:rFonts w:ascii="Arial" w:hAnsi="Arial" w:eastAsia="Helvetica"/>
          <w:b/>
          <w:i w:val="0"/>
          <w:color w:val="1E1E23"/>
          <w:sz w:val="20"/>
        </w:rPr>
        <w:t xml:space="preserve">Data Analyst — Summit Industries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2016 - Present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Managed a budget of $174K across 15 projects, cutting costs by 19%.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a cross-functional team of 24 people, saving roughly 32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procurement processes for 12 product lines, improving turnaround time by 43%.</w:t>
      </w:r>
    </w:p>
    <w:p>
      <w:pPr>
        <w:autoSpaceDN w:val="0"/>
        <w:tabs>
          <w:tab w:pos="1240" w:val="left"/>
          <w:tab w:pos="9454" w:val="left"/>
        </w:tabs>
        <w:autoSpaceDE w:val="0"/>
        <w:widowControl/>
        <w:spacing w:line="292" w:lineRule="exact" w:before="86" w:after="0"/>
        <w:ind w:left="1080" w:right="1008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Product Designer — Horizon Solutions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May 2018 - Mar 2021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Led weekly stakeholder reviews, improving turnaround time by 22%.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a cross-functional team of 31 people, improving turnaround time by 37%.</w:t>
      </w:r>
    </w:p>
    <w:p>
      <w:pPr>
        <w:autoSpaceDN w:val="0"/>
        <w:autoSpaceDE w:val="0"/>
        <w:widowControl/>
        <w:spacing w:line="344" w:lineRule="exact" w:before="194" w:after="0"/>
        <w:ind w:left="1080" w:right="6048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ACADEMIC BACKGROUND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University of the Lakes (2021)</w:t>
      </w:r>
    </w:p>
    <w:sectPr w:rsidR="00FC693F" w:rsidRPr="0006063C" w:rsidSect="00034616">
      <w:pgSz w:w="12240" w:h="15840"/>
      <w:pgMar w:top="0" w:right="0" w:bottom="144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