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928"/>
        </w:trPr>
        <w:tc>
          <w:tcPr>
            <w:tcW w:type="dxa" w:w="12240"/>
            <w:tcBorders/>
            <w:shd w:fill="266b5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96" w:lineRule="exact" w:before="414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FFFFFF"/>
                <w:sz w:val="36"/>
              </w:rPr>
              <w:t>Trailhead Manufacturing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4483100</wp:posOffset>
            </wp:positionH>
            <wp:positionV relativeFrom="page">
              <wp:posOffset>1155700</wp:posOffset>
            </wp:positionV>
            <wp:extent cx="2692400" cy="24384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2400" cy="243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4080"/>
        <w:gridCol w:w="4080"/>
        <w:gridCol w:w="4080"/>
      </w:tblGrid>
      <w:tr>
        <w:trPr>
          <w:trHeight w:hRule="exact" w:val="592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/>
                <w:color w:val="D8EDE5"/>
                <w:sz w:val="20"/>
              </w:rPr>
              <w:t>Trusted Expertise, Local Service</w:t>
            </w:r>
          </w:p>
        </w:tc>
        <w:tc>
          <w:tcPr>
            <w:tcW w:type="dxa" w:w="4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896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Our Track Record</w:t>
            </w:r>
          </w:p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882" w:after="0"/>
              <w:ind w:left="0" w:right="93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North (27)</w:t>
            </w:r>
          </w:p>
        </w:tc>
      </w:tr>
      <w:tr>
        <w:trPr>
          <w:trHeight w:hRule="exact" w:val="6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04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Who We Serve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Clients rely on us for clear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We combine practical experience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communication, transparent pricing,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with modern tooling to keep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and dependable delivery. Our team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projects on time and on budget.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works with organizations of every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Clients rely on us for clear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size to deliver measurable results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communication, transparent pricing,</w:t>
            </w:r>
          </w:p>
        </w:tc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8" w:after="0"/>
              <w:ind w:left="0" w:right="90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South (10)</w:t>
            </w:r>
          </w:p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on schedule. From initial planning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and dependable delivery. Our team</w:t>
            </w:r>
          </w:p>
        </w:tc>
        <w:tc>
          <w:tcPr>
            <w:tcW w:type="dxa" w:w="3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70" w:after="0"/>
              <w:ind w:left="0" w:right="954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West (37)</w:t>
            </w:r>
          </w:p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through final handoff, a dedicated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works with organizations of every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coordinator manages every detail.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size to deliver measurable results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3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04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What We Do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on schedule.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00"/>
        </w:trPr>
        <w:tc>
          <w:tcPr>
            <w:tcW w:type="dxa" w:w="4080"/>
            <w:vMerge/>
            <w:tcBorders/>
          </w:tcPr>
          <w:p/>
        </w:tc>
        <w:tc>
          <w:tcPr>
            <w:tcW w:type="dxa" w:w="4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04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266B5B"/>
                <w:sz w:val="22"/>
              </w:rPr>
              <w:t>At a Glance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From initial planning through final</w:t>
            </w:r>
          </w:p>
        </w:tc>
        <w:tc>
          <w:tcPr>
            <w:tcW w:type="dxa" w:w="4080"/>
            <w:vMerge/>
            <w:tcBorders/>
          </w:tcPr>
          <w:p/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handoff, a dedicated coordinator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• Quarterly reviews keep your goals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manages every detail. We combine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front and center throughout the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practical experience with modern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engagement.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tooling to keep projects on time and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• Clients rely on us for clear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on budget.</w:t>
            </w:r>
          </w:p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communication, transparent pricing,</w:t>
            </w:r>
          </w:p>
        </w:tc>
        <w:tc>
          <w:tcPr>
            <w:tcW w:type="dxa" w:w="4080"/>
            <w:vMerge/>
            <w:tcBorders/>
          </w:tcPr>
          <w:p/>
        </w:tc>
      </w:tr>
      <w:tr>
        <w:trPr>
          <w:trHeight w:hRule="exact" w:val="300"/>
        </w:trPr>
        <w:tc>
          <w:tcPr>
            <w:tcW w:type="dxa" w:w="4080"/>
            <w:vMerge/>
            <w:tcBorders/>
          </w:tcPr>
          <w:p/>
        </w:tc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8" w:after="0"/>
              <w:ind w:left="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7"/>
              </w:rPr>
              <w:t>and dependable delivery.</w:t>
            </w:r>
          </w:p>
        </w:tc>
        <w:tc>
          <w:tcPr>
            <w:tcW w:type="dxa" w:w="40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0" w:lineRule="exact" w:before="40" w:after="0"/>
        <w:ind w:right="590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Our certified staff bring an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average of 6 years of hands-on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7"/>
        </w:rPr>
        <w:t>industry experience.</w:t>
      </w:r>
    </w:p>
    <w:p>
      <w:pPr>
        <w:autoSpaceDN w:val="0"/>
        <w:autoSpaceDE w:val="0"/>
        <w:widowControl/>
        <w:spacing w:line="220" w:lineRule="exact" w:before="40" w:after="0"/>
        <w:ind w:right="5760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We maintain a 96% on-time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7"/>
        </w:rPr>
        <w:t xml:space="preserve">completion rate across all active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7"/>
        </w:rPr>
        <w:t>accounts.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240"/>
      </w:tblGrid>
      <w:tr>
        <w:trPr>
          <w:trHeight w:hRule="exact" w:val="442"/>
        </w:trPr>
        <w:tc>
          <w:tcPr>
            <w:tcW w:type="dxa" w:w="122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68" w:after="0"/>
              <w:ind w:left="96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18"/>
              </w:rPr>
              <w:t>Contact us: (897) 448-0430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80.0" w:type="dxa"/>
      </w:tblPr>
      <w:tblGrid>
        <w:gridCol w:w="12240"/>
      </w:tblGrid>
      <w:tr>
        <w:trPr>
          <w:trHeight w:hRule="exact" w:val="286"/>
        </w:trPr>
        <w:tc>
          <w:tcPr>
            <w:tcW w:type="dxa" w:w="762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6" w:after="0"/>
              <w:ind w:left="48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72727A"/>
                <w:sz w:val="16"/>
              </w:rPr>
              <w:t>3177 Sunset Blvd, Minneapolis, MN 55401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