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0" w:right="1060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180"/>
      </w:tblGrid>
      <w:tr>
        <w:trPr>
          <w:trHeight w:hRule="exact" w:val="1764"/>
        </w:trPr>
        <w:tc>
          <w:tcPr>
            <w:tcW w:type="dxa" w:w="38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04" w:after="0"/>
              <w:ind w:left="432" w:right="216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34"/>
              </w:rPr>
              <w:t xml:space="preserve">James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E1E23"/>
                <w:sz w:val="34"/>
              </w:rPr>
              <w:t>Santos</w:t>
            </w:r>
          </w:p>
        </w:tc>
      </w:tr>
    </w:tbl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8"/>
        </w:rPr>
        <w:t>CONTACT</w:t>
      </w:r>
    </w:p>
    <w:p>
      <w:pPr>
        <w:autoSpaceDN w:val="0"/>
        <w:autoSpaceDE w:val="0"/>
        <w:widowControl/>
        <w:spacing w:line="260" w:lineRule="exact" w:before="32" w:after="0"/>
        <w:ind w:left="480" w:right="144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james.santos@example.com </w:t>
      </w: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(918) 623-9675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Austin, TX</w:t>
      </w:r>
    </w:p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8"/>
        </w:rPr>
        <w:t>SKILLS</w:t>
      </w:r>
    </w:p>
    <w:p>
      <w:pPr>
        <w:autoSpaceDN w:val="0"/>
        <w:autoSpaceDE w:val="0"/>
        <w:widowControl/>
        <w:spacing w:line="260" w:lineRule="exact" w:before="32" w:after="20"/>
        <w:ind w:left="480" w:right="1872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6"/>
        </w:rPr>
        <w:t>- Vendor Management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React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Communication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Salesforce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Process Improvement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Negotiation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Customer Relations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11180"/>
      </w:tblGrid>
      <w:tr>
        <w:trPr>
          <w:trHeight w:hRule="exact" w:val="280"/>
        </w:trPr>
        <w:tc>
          <w:tcPr>
            <w:tcW w:type="dxa" w:w="250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6"/>
              </w:rPr>
              <w:t>- Forecasting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0" w:right="1060" w:bottom="0" w:left="0" w:header="720" w:footer="720" w:gutter="0"/>
          <w:cols w:num="2" w:equalWidth="0">
            <w:col w:w="4080" w:space="0"/>
            <w:col w:w="7100" w:space="0"/>
          </w:cols>
          <w:docGrid w:linePitch="360"/>
        </w:sectPr>
      </w:pP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2"/>
        </w:rPr>
        <w:t>EXPERIENCE</w:t>
      </w:r>
    </w:p>
    <w:p>
      <w:pPr>
        <w:autoSpaceDN w:val="0"/>
        <w:tabs>
          <w:tab w:pos="5570" w:val="left"/>
        </w:tabs>
        <w:autoSpaceDE w:val="0"/>
        <w:widowControl/>
        <w:spacing w:line="276" w:lineRule="exact" w:before="238" w:after="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HR Generalist — Granite Ventures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Apr 2014 - Present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Developed the annual planning cycle, reducing errors by 41%.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Reduced a cross-functional team of 5 people, growing revenue 15% year over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year.</w:t>
      </w:r>
    </w:p>
    <w:p>
      <w:pPr>
        <w:autoSpaceDN w:val="0"/>
        <w:tabs>
          <w:tab w:pos="5430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Sales Director — Granite Holdings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Oct 2017 - Mar 2023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Managed a budget of $436K across 30 projects, increasing satisfaction scores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by 30%.</w:t>
      </w:r>
    </w:p>
    <w:p>
      <w:pPr>
        <w:autoSpaceDN w:val="0"/>
        <w:autoSpaceDE w:val="0"/>
        <w:widowControl/>
        <w:spacing w:line="230" w:lineRule="exact" w:before="40" w:after="0"/>
        <w:ind w:right="43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Reduced procurement processes for 29 product lines, improving turnaround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time by 16%.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Automated the annual planning cycle, improving turnaround time by 17%.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2"/>
        </w:rPr>
        <w:t>EDUCATION</w:t>
      </w:r>
    </w:p>
    <w:p>
      <w:pPr>
        <w:autoSpaceDN w:val="0"/>
        <w:autoSpaceDE w:val="0"/>
        <w:widowControl/>
        <w:spacing w:line="260" w:lineRule="exact" w:before="198" w:after="0"/>
        <w:ind w:left="24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B.S. Computer Science, University of the Lakes (2017)</w:t>
      </w:r>
    </w:p>
    <w:p>
      <w:pPr>
        <w:autoSpaceDN w:val="0"/>
        <w:autoSpaceDE w:val="0"/>
        <w:widowControl/>
        <w:spacing w:line="260" w:lineRule="exact" w:before="50" w:after="0"/>
        <w:ind w:left="24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B.A. Psychology, Harborview State University (2009)</w:t>
      </w:r>
    </w:p>
    <w:sectPr w:rsidR="00FC693F" w:rsidRPr="0006063C" w:rsidSect="00034616">
      <w:type w:val="nextColumn"/>
      <w:pgSz w:w="12240" w:h="15840"/>
      <w:pgMar w:top="0" w:right="1060" w:bottom="0" w:left="0" w:header="720" w:footer="720" w:gutter="0"/>
      <w:cols w:num="2" w:equalWidth="0">
        <w:col w:w="4080" w:space="0"/>
        <w:col w:w="7100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