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12240" w:h="15840"/>
          <w:pgMar w:top="0" w:right="1056" w:bottom="0" w:left="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84"/>
      </w:tblGrid>
      <w:tr>
        <w:trPr>
          <w:trHeight w:hRule="exact" w:val="1764"/>
        </w:trPr>
        <w:tc>
          <w:tcPr>
            <w:tcW w:type="dxa" w:w="384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904" w:after="0"/>
              <w:ind w:left="480" w:right="216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34"/>
              </w:rPr>
              <w:t xml:space="preserve">Elena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E1E23"/>
                <w:sz w:val="34"/>
              </w:rPr>
              <w:t>Santos</w:t>
            </w:r>
          </w:p>
        </w:tc>
      </w:tr>
    </w:tbl>
    <w:p>
      <w:pPr>
        <w:autoSpaceDN w:val="0"/>
        <w:autoSpaceDE w:val="0"/>
        <w:pStyle w:val="Heading1"/>
        <w:widowControl/>
        <w:spacing w:line="248" w:lineRule="exact" w:before="240" w:after="80"/>
        <w:ind w:left="480" w:right="0" w:firstLine="0"/>
        <w:jc w:val="left"/>
      </w:pPr>
      <w:r>
        <w:rPr>
          <w:rFonts w:ascii="Helvetica" w:hAnsi="Helvetica" w:eastAsia="Helvetica"/>
          <w:b/>
          <w:i w:val="0"/>
          <w:color w:val="72727A"/>
          <w:sz w:val="18"/>
        </w:rPr>
        <w:t>CONTACT</w:t>
      </w:r>
    </w:p>
    <w:p>
      <w:pPr>
        <w:autoSpaceDN w:val="0"/>
        <w:autoSpaceDE w:val="0"/>
        <w:widowControl/>
        <w:spacing w:line="260" w:lineRule="exact" w:before="32" w:after="0"/>
        <w:ind w:left="480" w:right="144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6"/>
        </w:rPr>
        <w:t xml:space="preserve">elena.santos@example.com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 xml:space="preserve">(757) 422-1173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Atlanta, GA</w:t>
      </w:r>
    </w:p>
    <w:p>
      <w:pPr>
        <w:autoSpaceDN w:val="0"/>
        <w:autoSpaceDE w:val="0"/>
        <w:pStyle w:val="Heading1"/>
        <w:widowControl/>
        <w:spacing w:line="248" w:lineRule="exact" w:before="240" w:after="80"/>
        <w:ind w:left="480" w:right="0" w:firstLine="0"/>
        <w:jc w:val="left"/>
      </w:pPr>
      <w:r>
        <w:rPr>
          <w:rFonts w:ascii="Helvetica" w:hAnsi="Helvetica" w:eastAsia="Helvetica"/>
          <w:b/>
          <w:i w:val="0"/>
          <w:color w:val="72727A"/>
          <w:sz w:val="18"/>
        </w:rPr>
        <w:t>SKILLS</w:t>
      </w:r>
    </w:p>
    <w:p>
      <w:pPr>
        <w:autoSpaceDN w:val="0"/>
        <w:autoSpaceDE w:val="0"/>
        <w:widowControl/>
        <w:spacing w:line="260" w:lineRule="exact" w:before="32" w:after="20"/>
        <w:ind w:left="480" w:right="1872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6"/>
        </w:rPr>
        <w:t>- Public Speaking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Process Improvement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Copywriting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Vendor Management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Project Management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Budget Planning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Agile / Scrum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1184"/>
      </w:tblGrid>
      <w:tr>
        <w:trPr>
          <w:trHeight w:hRule="exact" w:val="280"/>
        </w:trPr>
        <w:tc>
          <w:tcPr>
            <w:tcW w:type="dxa" w:w="224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- SQL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0" w:right="1056" w:bottom="0" w:left="0" w:header="720" w:footer="720" w:gutter="0"/>
          <w:cols w:num="2" w:equalWidth="0">
            <w:col w:w="4080" w:space="0"/>
            <w:col w:w="7104" w:space="0"/>
          </w:cols>
          <w:docGrid w:linePitch="360"/>
        </w:sectPr>
      </w:pPr>
    </w:p>
    <w:p>
      <w:pPr>
        <w:autoSpaceDN w:val="0"/>
        <w:autoSpaceDE w:val="0"/>
        <w:pStyle w:val="Heading1"/>
        <w:widowControl/>
        <w:spacing w:line="304" w:lineRule="exact" w:before="240" w:after="8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2"/>
        </w:rPr>
        <w:t>EXPERIENCE</w:t>
      </w:r>
    </w:p>
    <w:p>
      <w:pPr>
        <w:autoSpaceDN w:val="0"/>
        <w:tabs>
          <w:tab w:pos="5622" w:val="left"/>
        </w:tabs>
        <w:autoSpaceDE w:val="0"/>
        <w:widowControl/>
        <w:spacing w:line="276" w:lineRule="exact" w:before="238" w:after="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HR Generalist — Lakeshore Holdings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Jul 2015 - Present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Designed vendor onboarding for 26 suppliers, cutting costs by 44%.</w:t>
      </w:r>
    </w:p>
    <w:p>
      <w:pPr>
        <w:autoSpaceDN w:val="0"/>
        <w:autoSpaceDE w:val="0"/>
        <w:widowControl/>
        <w:spacing w:line="230" w:lineRule="exact" w:before="40" w:after="0"/>
        <w:ind w:right="288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Implemented internal documentation standards, saving roughly 105 hours per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month.</w:t>
      </w:r>
    </w:p>
    <w:p>
      <w:pPr>
        <w:autoSpaceDN w:val="0"/>
        <w:tabs>
          <w:tab w:pos="5420" w:val="left"/>
        </w:tabs>
        <w:autoSpaceDE w:val="0"/>
        <w:widowControl/>
        <w:spacing w:line="276" w:lineRule="exact" w:before="102" w:after="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Financial Analyst — Vanguard Logistics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Dec 2019 - Oct 2020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Managed the annual planning cycle, reducing errors by 18%.</w:t>
      </w:r>
    </w:p>
    <w:p>
      <w:pPr>
        <w:autoSpaceDN w:val="0"/>
        <w:autoSpaceDE w:val="0"/>
        <w:widowControl/>
        <w:spacing w:line="230" w:lineRule="exact" w:before="40" w:after="0"/>
        <w:ind w:right="288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Managed a budget of $640K across 18 projects, increasing satisfaction scores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by 43%.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Implemented the quarterly reporting pipeline, improving turnaround time by 9%.</w:t>
      </w:r>
    </w:p>
    <w:p>
      <w:pPr>
        <w:autoSpaceDN w:val="0"/>
        <w:autoSpaceDE w:val="0"/>
        <w:pStyle w:val="Heading1"/>
        <w:widowControl/>
        <w:spacing w:line="304" w:lineRule="exact" w:before="240" w:after="8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2"/>
        </w:rPr>
        <w:t>EDUCATION</w:t>
      </w:r>
    </w:p>
    <w:p>
      <w:pPr>
        <w:autoSpaceDN w:val="0"/>
        <w:autoSpaceDE w:val="0"/>
        <w:widowControl/>
        <w:spacing w:line="260" w:lineRule="exact" w:before="198" w:after="0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M.B.A., Riverside College (2007)</w:t>
      </w:r>
    </w:p>
    <w:sectPr w:rsidR="00FC693F" w:rsidRPr="0006063C" w:rsidSect="00034616">
      <w:type w:val="nextColumn"/>
      <w:pgSz w:w="12240" w:h="15840"/>
      <w:pgMar w:top="0" w:right="1056" w:bottom="0" w:left="0" w:header="720" w:footer="720" w:gutter="0"/>
      <w:cols w:num="2" w:equalWidth="0">
        <w:col w:w="4080" w:space="0"/>
        <w:col w:w="7104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