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98"/>
        <w:ind w:left="0" w:right="0"/>
      </w:pPr>
    </w:p>
    <w:p>
      <w:pPr>
        <w:autoSpaceDN w:val="0"/>
        <w:autoSpaceDE w:val="0"/>
        <w:widowControl/>
        <w:spacing w:line="276" w:lineRule="exact" w:before="138" w:after="0"/>
        <w:ind w:left="4" w:right="6336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30"/>
        </w:rPr>
        <w:t xml:space="preserve">Quarterly Operations Report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6"/>
        </w:rPr>
        <w:t>Generated 2026-06-13 — internal use only.</w:t>
      </w:r>
    </w:p>
    <w:p>
      <w:pPr>
        <w:autoSpaceDN w:val="0"/>
        <w:autoSpaceDE w:val="0"/>
        <w:widowControl/>
        <w:spacing w:line="276" w:lineRule="exact" w:before="238" w:after="74"/>
        <w:ind w:left="4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Table 1: 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102"/>
        <w:gridCol w:w="2102"/>
        <w:gridCol w:w="2102"/>
        <w:gridCol w:w="2102"/>
        <w:gridCol w:w="2102"/>
      </w:tblGrid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7"/>
              </w:rPr>
              <w:t>Date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7"/>
              </w:rPr>
              <w:t>Score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7"/>
              </w:rPr>
              <w:t>Name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7"/>
              </w:rPr>
              <w:t>Rate 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7"/>
              </w:rPr>
              <w:t>Company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2026-02-24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5.16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Tariq O'Brien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5.8%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Pinnacle Consulting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2025-12-23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6.63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Priya Rossi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0.7%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Evergreen Dynamics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2026-04-05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7.17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Ethan Garcia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9.1%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Summit Manufacturing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2025-07-25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1.05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Diego Garcia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19.7%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Delta Technologies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2023-08-15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6.32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Tariq Weber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7.2%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Summit Solutions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2023-12-01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2.91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Julia Silva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22.0%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Ironwood Dynamics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2023-08-14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8.07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Maria Khan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19.0%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Cascade Services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2025-10-18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3.40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James Silva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13.8%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Redwood Systems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2025-03-10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8.49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Chloe Dubois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3.5%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Westgate Solutions</w:t>
            </w:r>
          </w:p>
        </w:tc>
      </w:tr>
      <w:tr>
        <w:trPr>
          <w:trHeight w:hRule="exact" w:val="330"/>
        </w:trPr>
        <w:tc>
          <w:tcPr>
            <w:tcW w:type="dxa" w:w="20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2023-11-27</w:t>
            </w:r>
          </w:p>
        </w:tc>
        <w:tc>
          <w:tcPr>
            <w:tcW w:type="dxa" w:w="20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2.49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Ethan Novak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8.9%</w:t>
            </w:r>
          </w:p>
        </w:tc>
        <w:tc>
          <w:tcPr>
            <w:tcW w:type="dxa" w:w="20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Horizon Logistics</w:t>
            </w:r>
          </w:p>
        </w:tc>
      </w:tr>
    </w:tbl>
    <w:p>
      <w:pPr>
        <w:autoSpaceDN w:val="0"/>
        <w:autoSpaceDE w:val="0"/>
        <w:widowControl/>
        <w:spacing w:line="276" w:lineRule="exact" w:before="382" w:after="72"/>
        <w:ind w:left="4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Table 2: Detail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rHeight w:hRule="exact" w:val="260"/>
        </w:trPr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Date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Priority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Region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Company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Total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Unit Cost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Rate %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Status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Category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Name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Qty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2"/>
              </w:rPr>
              <w:t>Owner</w:t>
            </w:r>
          </w:p>
        </w:tc>
      </w:tr>
      <w:tr>
        <w:trPr>
          <w:trHeight w:hRule="exact" w:val="260"/>
        </w:trPr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2026-02-11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Critical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Central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Blue Ridge.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$267.82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$392.08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15.8%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Pending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James O'Br.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466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Elena Smith</w:t>
            </w:r>
          </w:p>
        </w:tc>
      </w:tr>
      <w:tr>
        <w:trPr>
          <w:trHeight w:hRule="exact" w:val="260"/>
        </w:trPr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2026-06-01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Critical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East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Blue Ridge.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$6,306.59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$133.87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13.0%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Open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A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Diego Silva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39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Maria Müller</w:t>
            </w:r>
          </w:p>
        </w:tc>
      </w:tr>
      <w:tr>
        <w:trPr>
          <w:trHeight w:hRule="exact" w:val="260"/>
        </w:trPr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2024-11-18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Low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South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Meridian La.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$686.81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$380.67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4.9%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On hold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Hannah Mo.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178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Aisha Moreau</w:t>
            </w:r>
          </w:p>
        </w:tc>
      </w:tr>
      <w:tr>
        <w:trPr>
          <w:trHeight w:hRule="exact" w:val="260"/>
        </w:trPr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2026-03-11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Critical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West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Fulcrum W.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$1,590.86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$334.04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3.6%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Closed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Fatima Wal.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277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Ethan O'Brien</w:t>
            </w:r>
          </w:p>
        </w:tc>
      </w:tr>
      <w:tr>
        <w:trPr>
          <w:trHeight w:hRule="exact" w:val="260"/>
        </w:trPr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2024-02-07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Central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Junction Ve.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$5,181.87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$215.33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14.5%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Pending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D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Maria Lee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388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Omar Walker</w:t>
            </w:r>
          </w:p>
        </w:tc>
      </w:tr>
      <w:tr>
        <w:trPr>
          <w:trHeight w:hRule="exact" w:val="260"/>
        </w:trPr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2023-01-10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East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Keystone G.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$7,974.94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$398.98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3.4%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On hold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Grace Kow.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460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Sofia Kowal.</w:t>
            </w:r>
          </w:p>
        </w:tc>
      </w:tr>
      <w:tr>
        <w:trPr>
          <w:trHeight w:hRule="exact" w:val="260"/>
        </w:trPr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2023-08-15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Central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Westgate S.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$3,935.30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$79.98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7.8%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Open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A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Hannah Ya.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334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Ingrid Nguyen</w:t>
            </w:r>
          </w:p>
        </w:tc>
      </w:tr>
      <w:tr>
        <w:trPr>
          <w:trHeight w:hRule="exact" w:val="240"/>
        </w:trPr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2024-02-06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West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Vanguard L.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$5,108.82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$303.82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12.5%</w:t>
            </w:r>
          </w:p>
        </w:tc>
        <w:tc>
          <w:tcPr>
            <w:tcW w:type="dxa" w:w="87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Closed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872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Liam Smith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86</w:t>
            </w:r>
          </w:p>
        </w:tc>
        <w:tc>
          <w:tcPr>
            <w:tcW w:type="dxa" w:w="87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2"/>
              </w:rPr>
              <w:t>Grace Weber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20" w:right="856" w:bottom="1440" w:left="8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