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198"/>
        <w:ind w:left="0" w:right="0"/>
      </w:pPr>
    </w:p>
    <w:p>
      <w:pPr>
        <w:autoSpaceDN w:val="0"/>
        <w:autoSpaceDE w:val="0"/>
        <w:widowControl/>
        <w:spacing w:line="276" w:lineRule="exact" w:before="138" w:after="246"/>
        <w:ind w:left="4" w:right="6912" w:firstLine="0"/>
        <w:jc w:val="left"/>
      </w:pPr>
      <w:r>
        <w:rPr>
          <w:rFonts w:ascii="Helvetica" w:hAnsi="Helvetica" w:eastAsia="Helvetica"/>
          <w:b/>
          <w:i w:val="0"/>
          <w:color w:val="000000"/>
          <w:sz w:val="30"/>
        </w:rPr>
        <w:t xml:space="preserve">Regional Sales Summary </w:t>
      </w:r>
      <w:r>
        <w:br/>
      </w:r>
      <w:r>
        <w:rPr>
          <w:rFonts w:ascii="Helvetica" w:hAnsi="Helvetica" w:eastAsia="Helvetica"/>
          <w:b w:val="0"/>
          <w:i w:val="0"/>
          <w:color w:val="72727A"/>
          <w:sz w:val="16"/>
        </w:rPr>
        <w:t>Generated 2026-02-08 — internal use only.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1051"/>
        <w:gridCol w:w="1051"/>
        <w:gridCol w:w="1051"/>
        <w:gridCol w:w="1051"/>
        <w:gridCol w:w="1051"/>
        <w:gridCol w:w="1051"/>
        <w:gridCol w:w="1051"/>
        <w:gridCol w:w="1051"/>
        <w:gridCol w:w="1051"/>
        <w:gridCol w:w="1051"/>
      </w:tblGrid>
      <w:tr>
        <w:trPr>
          <w:trHeight w:hRule="exact" w:val="290"/>
        </w:trPr>
        <w:tc>
          <w:tcPr>
            <w:tcW w:type="dxa" w:w="5240"/>
            <w:gridSpan w:val="5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d8dde5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6" w:after="0"/>
              <w:ind w:left="0" w:right="0" w:firstLine="0"/>
              <w:jc w:val="center"/>
            </w:pPr>
            <w:r>
              <w:rPr>
                <w:rFonts w:ascii="Helvetica" w:hAnsi="Helvetica" w:eastAsia="Helvetica"/>
                <w:b/>
                <w:i w:val="0"/>
                <w:color w:val="1E1E23"/>
                <w:sz w:val="13"/>
              </w:rPr>
              <w:t>Identification</w:t>
            </w:r>
          </w:p>
        </w:tc>
        <w:tc>
          <w:tcPr>
            <w:tcW w:type="dxa" w:w="5240"/>
            <w:gridSpan w:val="5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d8dde5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6" w:after="0"/>
              <w:ind w:left="0" w:right="0" w:firstLine="0"/>
              <w:jc w:val="center"/>
            </w:pPr>
            <w:r>
              <w:rPr>
                <w:rFonts w:ascii="Helvetica" w:hAnsi="Helvetica" w:eastAsia="Helvetica"/>
                <w:b/>
                <w:i w:val="0"/>
                <w:color w:val="1E1E23"/>
                <w:sz w:val="13"/>
              </w:rPr>
              <w:t>Financials</w:t>
            </w:r>
          </w:p>
        </w:tc>
      </w:tr>
      <w:tr>
        <w:trPr>
          <w:trHeight w:hRule="exact" w:val="290"/>
        </w:trPr>
        <w:tc>
          <w:tcPr>
            <w:tcW w:type="dxa" w:w="104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e5e8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4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1E1E23"/>
                <w:sz w:val="13"/>
              </w:rPr>
              <w:t>Qty</w:t>
            </w:r>
          </w:p>
        </w:tc>
        <w:tc>
          <w:tcPr>
            <w:tcW w:type="dxa" w:w="105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e5e8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4" w:after="0"/>
              <w:ind w:left="54" w:right="0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1E1E23"/>
                <w:sz w:val="13"/>
              </w:rPr>
              <w:t>Priority</w:t>
            </w:r>
          </w:p>
        </w:tc>
        <w:tc>
          <w:tcPr>
            <w:tcW w:type="dxa" w:w="1044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e5e8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4" w:after="0"/>
              <w:ind w:left="52" w:right="0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1E1E23"/>
                <w:sz w:val="13"/>
              </w:rPr>
              <w:t>Date</w:t>
            </w:r>
          </w:p>
        </w:tc>
        <w:tc>
          <w:tcPr>
            <w:tcW w:type="dxa" w:w="105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e5e8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4" w:after="0"/>
              <w:ind w:left="58" w:right="0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1E1E23"/>
                <w:sz w:val="13"/>
              </w:rPr>
              <w:t>Unit Cost</w:t>
            </w:r>
          </w:p>
        </w:tc>
        <w:tc>
          <w:tcPr>
            <w:tcW w:type="dxa" w:w="104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e5e8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4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1E1E23"/>
                <w:sz w:val="13"/>
              </w:rPr>
              <w:t>Name</w:t>
            </w:r>
          </w:p>
        </w:tc>
        <w:tc>
          <w:tcPr>
            <w:tcW w:type="dxa" w:w="104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e5e8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4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1E1E23"/>
                <w:sz w:val="13"/>
              </w:rPr>
              <w:t>Region</w:t>
            </w:r>
          </w:p>
        </w:tc>
        <w:tc>
          <w:tcPr>
            <w:tcW w:type="dxa" w:w="104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e5e8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4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1E1E23"/>
                <w:sz w:val="13"/>
              </w:rPr>
              <w:t>Rate %</w:t>
            </w:r>
          </w:p>
        </w:tc>
        <w:tc>
          <w:tcPr>
            <w:tcW w:type="dxa" w:w="104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e5e8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4" w:after="0"/>
              <w:ind w:left="54" w:right="0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1E1E23"/>
                <w:sz w:val="13"/>
              </w:rPr>
              <w:t>Status</w:t>
            </w:r>
          </w:p>
        </w:tc>
        <w:tc>
          <w:tcPr>
            <w:tcW w:type="dxa" w:w="1046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e5e8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4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1E1E23"/>
                <w:sz w:val="13"/>
              </w:rPr>
              <w:t>Total</w:t>
            </w:r>
          </w:p>
        </w:tc>
        <w:tc>
          <w:tcPr>
            <w:tcW w:type="dxa" w:w="105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e5e8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4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1E1E23"/>
                <w:sz w:val="13"/>
              </w:rPr>
              <w:t>Owner</w:t>
            </w:r>
          </w:p>
        </w:tc>
      </w:tr>
      <w:tr>
        <w:trPr>
          <w:trHeight w:hRule="exact" w:val="290"/>
        </w:trPr>
        <w:tc>
          <w:tcPr>
            <w:tcW w:type="dxa" w:w="104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6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3"/>
              </w:rPr>
              <w:t>89</w:t>
            </w:r>
          </w:p>
        </w:tc>
        <w:tc>
          <w:tcPr>
            <w:tcW w:type="dxa" w:w="105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6" w:after="0"/>
              <w:ind w:left="54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3"/>
              </w:rPr>
              <w:t>Medium</w:t>
            </w:r>
          </w:p>
        </w:tc>
        <w:tc>
          <w:tcPr>
            <w:tcW w:type="dxa" w:w="1044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6" w:after="0"/>
              <w:ind w:left="52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3"/>
              </w:rPr>
              <w:t>2023-06-18</w:t>
            </w:r>
          </w:p>
        </w:tc>
        <w:tc>
          <w:tcPr>
            <w:tcW w:type="dxa" w:w="105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6" w:after="0"/>
              <w:ind w:left="58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3"/>
              </w:rPr>
              <w:t>$115.73</w:t>
            </w:r>
          </w:p>
        </w:tc>
        <w:tc>
          <w:tcPr>
            <w:tcW w:type="dxa" w:w="104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6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3"/>
              </w:rPr>
              <w:t>Aisha Weber</w:t>
            </w:r>
          </w:p>
        </w:tc>
        <w:tc>
          <w:tcPr>
            <w:tcW w:type="dxa" w:w="104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6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3"/>
              </w:rPr>
              <w:t>West</w:t>
            </w:r>
          </w:p>
        </w:tc>
        <w:tc>
          <w:tcPr>
            <w:tcW w:type="dxa" w:w="104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6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3"/>
              </w:rPr>
              <w:t>19.7%</w:t>
            </w:r>
          </w:p>
        </w:tc>
        <w:tc>
          <w:tcPr>
            <w:tcW w:type="dxa" w:w="104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6" w:after="0"/>
              <w:ind w:left="54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3"/>
              </w:rPr>
              <w:t>Closed</w:t>
            </w:r>
          </w:p>
        </w:tc>
        <w:tc>
          <w:tcPr>
            <w:tcW w:type="dxa" w:w="1046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6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3"/>
              </w:rPr>
              <w:t>$4,314.93</w:t>
            </w:r>
          </w:p>
        </w:tc>
        <w:tc>
          <w:tcPr>
            <w:tcW w:type="dxa" w:w="105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6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3"/>
              </w:rPr>
              <w:t>Liam Rossi</w:t>
            </w:r>
          </w:p>
        </w:tc>
      </w:tr>
      <w:tr>
        <w:trPr>
          <w:trHeight w:hRule="exact" w:val="290"/>
        </w:trPr>
        <w:tc>
          <w:tcPr>
            <w:tcW w:type="dxa" w:w="104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4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3"/>
              </w:rPr>
              <w:t>120</w:t>
            </w:r>
          </w:p>
        </w:tc>
        <w:tc>
          <w:tcPr>
            <w:tcW w:type="dxa" w:w="105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4" w:after="0"/>
              <w:ind w:left="54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3"/>
              </w:rPr>
              <w:t>High</w:t>
            </w:r>
          </w:p>
        </w:tc>
        <w:tc>
          <w:tcPr>
            <w:tcW w:type="dxa" w:w="1044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4" w:after="0"/>
              <w:ind w:left="52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3"/>
              </w:rPr>
              <w:t>2025-11-07</w:t>
            </w:r>
          </w:p>
        </w:tc>
        <w:tc>
          <w:tcPr>
            <w:tcW w:type="dxa" w:w="105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4" w:after="0"/>
              <w:ind w:left="58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3"/>
              </w:rPr>
              <w:t>$180.02</w:t>
            </w:r>
          </w:p>
        </w:tc>
        <w:tc>
          <w:tcPr>
            <w:tcW w:type="dxa" w:w="104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4" w:after="0"/>
              <w:ind w:left="0" w:right="0" w:firstLine="0"/>
              <w:jc w:val="center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3"/>
              </w:rPr>
              <w:t>Fatima O'Brien</w:t>
            </w:r>
          </w:p>
        </w:tc>
        <w:tc>
          <w:tcPr>
            <w:tcW w:type="dxa" w:w="104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4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3"/>
              </w:rPr>
              <w:t>East</w:t>
            </w:r>
          </w:p>
        </w:tc>
        <w:tc>
          <w:tcPr>
            <w:tcW w:type="dxa" w:w="104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4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3"/>
              </w:rPr>
              <w:t>23.3%</w:t>
            </w:r>
          </w:p>
        </w:tc>
        <w:tc>
          <w:tcPr>
            <w:tcW w:type="dxa" w:w="104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4" w:after="0"/>
              <w:ind w:left="54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3"/>
              </w:rPr>
              <w:t>Closed</w:t>
            </w:r>
          </w:p>
        </w:tc>
        <w:tc>
          <w:tcPr>
            <w:tcW w:type="dxa" w:w="1046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4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3"/>
              </w:rPr>
              <w:t>$6,140.14</w:t>
            </w:r>
          </w:p>
        </w:tc>
        <w:tc>
          <w:tcPr>
            <w:tcW w:type="dxa" w:w="105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4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3"/>
              </w:rPr>
              <w:t>Olivia Costa</w:t>
            </w:r>
          </w:p>
        </w:tc>
      </w:tr>
      <w:tr>
        <w:trPr>
          <w:trHeight w:hRule="exact" w:val="290"/>
        </w:trPr>
        <w:tc>
          <w:tcPr>
            <w:tcW w:type="dxa" w:w="104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6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3"/>
              </w:rPr>
              <w:t>424</w:t>
            </w:r>
          </w:p>
        </w:tc>
        <w:tc>
          <w:tcPr>
            <w:tcW w:type="dxa" w:w="105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6" w:after="0"/>
              <w:ind w:left="54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3"/>
              </w:rPr>
              <w:t>Low</w:t>
            </w:r>
          </w:p>
        </w:tc>
        <w:tc>
          <w:tcPr>
            <w:tcW w:type="dxa" w:w="1044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6" w:after="0"/>
              <w:ind w:left="52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3"/>
              </w:rPr>
              <w:t>2024-02-05</w:t>
            </w:r>
          </w:p>
        </w:tc>
        <w:tc>
          <w:tcPr>
            <w:tcW w:type="dxa" w:w="105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6" w:after="0"/>
              <w:ind w:left="58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3"/>
              </w:rPr>
              <w:t>$177.98</w:t>
            </w:r>
          </w:p>
        </w:tc>
        <w:tc>
          <w:tcPr>
            <w:tcW w:type="dxa" w:w="104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6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3"/>
              </w:rPr>
              <w:t>Grace Silva</w:t>
            </w:r>
          </w:p>
        </w:tc>
        <w:tc>
          <w:tcPr>
            <w:tcW w:type="dxa" w:w="104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6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3"/>
              </w:rPr>
              <w:t>Central</w:t>
            </w:r>
          </w:p>
        </w:tc>
        <w:tc>
          <w:tcPr>
            <w:tcW w:type="dxa" w:w="104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6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3"/>
              </w:rPr>
              <w:t>2.1%</w:t>
            </w:r>
          </w:p>
        </w:tc>
        <w:tc>
          <w:tcPr>
            <w:tcW w:type="dxa" w:w="104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6" w:after="0"/>
              <w:ind w:left="54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3"/>
              </w:rPr>
              <w:t>Closed</w:t>
            </w:r>
          </w:p>
        </w:tc>
        <w:tc>
          <w:tcPr>
            <w:tcW w:type="dxa" w:w="1046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6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3"/>
              </w:rPr>
              <w:t>$7,264.39</w:t>
            </w:r>
          </w:p>
        </w:tc>
        <w:tc>
          <w:tcPr>
            <w:tcW w:type="dxa" w:w="105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6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3"/>
              </w:rPr>
              <w:t>Felix Larsen</w:t>
            </w:r>
          </w:p>
        </w:tc>
      </w:tr>
      <w:tr>
        <w:trPr>
          <w:trHeight w:hRule="exact" w:val="290"/>
        </w:trPr>
        <w:tc>
          <w:tcPr>
            <w:tcW w:type="dxa" w:w="104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4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3"/>
              </w:rPr>
              <w:t>304</w:t>
            </w:r>
          </w:p>
        </w:tc>
        <w:tc>
          <w:tcPr>
            <w:tcW w:type="dxa" w:w="105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4" w:after="0"/>
              <w:ind w:left="54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3"/>
              </w:rPr>
              <w:t>Medium</w:t>
            </w:r>
          </w:p>
        </w:tc>
        <w:tc>
          <w:tcPr>
            <w:tcW w:type="dxa" w:w="1044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4" w:after="0"/>
              <w:ind w:left="52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3"/>
              </w:rPr>
              <w:t>2023-03-05</w:t>
            </w:r>
          </w:p>
        </w:tc>
        <w:tc>
          <w:tcPr>
            <w:tcW w:type="dxa" w:w="105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4" w:after="0"/>
              <w:ind w:left="58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3"/>
              </w:rPr>
              <w:t>$336.85</w:t>
            </w:r>
          </w:p>
        </w:tc>
        <w:tc>
          <w:tcPr>
            <w:tcW w:type="dxa" w:w="104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4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3"/>
              </w:rPr>
              <w:t>Noah Chen</w:t>
            </w:r>
          </w:p>
        </w:tc>
        <w:tc>
          <w:tcPr>
            <w:tcW w:type="dxa" w:w="104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4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3"/>
              </w:rPr>
              <w:t>South</w:t>
            </w:r>
          </w:p>
        </w:tc>
        <w:tc>
          <w:tcPr>
            <w:tcW w:type="dxa" w:w="104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4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3"/>
              </w:rPr>
              <w:t>18.6%</w:t>
            </w:r>
          </w:p>
        </w:tc>
        <w:tc>
          <w:tcPr>
            <w:tcW w:type="dxa" w:w="104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4" w:after="0"/>
              <w:ind w:left="54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3"/>
              </w:rPr>
              <w:t>On hold</w:t>
            </w:r>
          </w:p>
        </w:tc>
        <w:tc>
          <w:tcPr>
            <w:tcW w:type="dxa" w:w="1046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4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3"/>
              </w:rPr>
              <w:t>$4,249.62</w:t>
            </w:r>
          </w:p>
        </w:tc>
        <w:tc>
          <w:tcPr>
            <w:tcW w:type="dxa" w:w="105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4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3"/>
              </w:rPr>
              <w:t>Ravi Fischer</w:t>
            </w:r>
          </w:p>
        </w:tc>
      </w:tr>
      <w:tr>
        <w:trPr>
          <w:trHeight w:hRule="exact" w:val="290"/>
        </w:trPr>
        <w:tc>
          <w:tcPr>
            <w:tcW w:type="dxa" w:w="104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6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3"/>
              </w:rPr>
              <w:t>414</w:t>
            </w:r>
          </w:p>
        </w:tc>
        <w:tc>
          <w:tcPr>
            <w:tcW w:type="dxa" w:w="105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6" w:after="0"/>
              <w:ind w:left="54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3"/>
              </w:rPr>
              <w:t>Medium</w:t>
            </w:r>
          </w:p>
        </w:tc>
        <w:tc>
          <w:tcPr>
            <w:tcW w:type="dxa" w:w="1044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6" w:after="0"/>
              <w:ind w:left="52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3"/>
              </w:rPr>
              <w:t>2023-07-08</w:t>
            </w:r>
          </w:p>
        </w:tc>
        <w:tc>
          <w:tcPr>
            <w:tcW w:type="dxa" w:w="105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6" w:after="0"/>
              <w:ind w:left="58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3"/>
              </w:rPr>
              <w:t>$208.82</w:t>
            </w:r>
          </w:p>
        </w:tc>
        <w:tc>
          <w:tcPr>
            <w:tcW w:type="dxa" w:w="104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6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3"/>
              </w:rPr>
              <w:t>Carlos Novak</w:t>
            </w:r>
          </w:p>
        </w:tc>
        <w:tc>
          <w:tcPr>
            <w:tcW w:type="dxa" w:w="104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6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3"/>
              </w:rPr>
              <w:t>East</w:t>
            </w:r>
          </w:p>
        </w:tc>
        <w:tc>
          <w:tcPr>
            <w:tcW w:type="dxa" w:w="104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6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3"/>
              </w:rPr>
              <w:t>5.4%</w:t>
            </w:r>
          </w:p>
        </w:tc>
        <w:tc>
          <w:tcPr>
            <w:tcW w:type="dxa" w:w="104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6" w:after="0"/>
              <w:ind w:left="54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3"/>
              </w:rPr>
              <w:t>Pending</w:t>
            </w:r>
          </w:p>
        </w:tc>
        <w:tc>
          <w:tcPr>
            <w:tcW w:type="dxa" w:w="1046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6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3"/>
              </w:rPr>
              <w:t>$6,071.59</w:t>
            </w:r>
          </w:p>
        </w:tc>
        <w:tc>
          <w:tcPr>
            <w:tcW w:type="dxa" w:w="105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6" w:after="0"/>
              <w:ind w:left="0" w:right="0" w:firstLine="0"/>
              <w:jc w:val="center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3"/>
              </w:rPr>
              <w:t>Lucas Kowalski</w:t>
            </w:r>
          </w:p>
        </w:tc>
      </w:tr>
      <w:tr>
        <w:trPr>
          <w:trHeight w:hRule="exact" w:val="290"/>
        </w:trPr>
        <w:tc>
          <w:tcPr>
            <w:tcW w:type="dxa" w:w="104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4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3"/>
              </w:rPr>
              <w:t>411</w:t>
            </w:r>
          </w:p>
        </w:tc>
        <w:tc>
          <w:tcPr>
            <w:tcW w:type="dxa" w:w="105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4" w:after="0"/>
              <w:ind w:left="54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3"/>
              </w:rPr>
              <w:t>High</w:t>
            </w:r>
          </w:p>
        </w:tc>
        <w:tc>
          <w:tcPr>
            <w:tcW w:type="dxa" w:w="1044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4" w:after="0"/>
              <w:ind w:left="52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3"/>
              </w:rPr>
              <w:t>2025-05-18</w:t>
            </w:r>
          </w:p>
        </w:tc>
        <w:tc>
          <w:tcPr>
            <w:tcW w:type="dxa" w:w="105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4" w:after="0"/>
              <w:ind w:left="58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3"/>
              </w:rPr>
              <w:t>$333.41</w:t>
            </w:r>
          </w:p>
        </w:tc>
        <w:tc>
          <w:tcPr>
            <w:tcW w:type="dxa" w:w="104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4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3"/>
              </w:rPr>
              <w:t>Grace Taylor</w:t>
            </w:r>
          </w:p>
        </w:tc>
        <w:tc>
          <w:tcPr>
            <w:tcW w:type="dxa" w:w="104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4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3"/>
              </w:rPr>
              <w:t>Central</w:t>
            </w:r>
          </w:p>
        </w:tc>
        <w:tc>
          <w:tcPr>
            <w:tcW w:type="dxa" w:w="104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4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3"/>
              </w:rPr>
              <w:t>21.8%</w:t>
            </w:r>
          </w:p>
        </w:tc>
        <w:tc>
          <w:tcPr>
            <w:tcW w:type="dxa" w:w="104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4" w:after="0"/>
              <w:ind w:left="54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3"/>
              </w:rPr>
              <w:t>Closed</w:t>
            </w:r>
          </w:p>
        </w:tc>
        <w:tc>
          <w:tcPr>
            <w:tcW w:type="dxa" w:w="1046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4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3"/>
              </w:rPr>
              <w:t>$4,806.97</w:t>
            </w:r>
          </w:p>
        </w:tc>
        <w:tc>
          <w:tcPr>
            <w:tcW w:type="dxa" w:w="105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4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3"/>
              </w:rPr>
              <w:t>David Larsen</w:t>
            </w:r>
          </w:p>
        </w:tc>
      </w:tr>
      <w:tr>
        <w:trPr>
          <w:trHeight w:hRule="exact" w:val="290"/>
        </w:trPr>
        <w:tc>
          <w:tcPr>
            <w:tcW w:type="dxa" w:w="104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6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3"/>
              </w:rPr>
              <w:t>483</w:t>
            </w:r>
          </w:p>
        </w:tc>
        <w:tc>
          <w:tcPr>
            <w:tcW w:type="dxa" w:w="105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6" w:after="0"/>
              <w:ind w:left="54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3"/>
              </w:rPr>
              <w:t>Low</w:t>
            </w:r>
          </w:p>
        </w:tc>
        <w:tc>
          <w:tcPr>
            <w:tcW w:type="dxa" w:w="1044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6" w:after="0"/>
              <w:ind w:left="52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3"/>
              </w:rPr>
              <w:t>2024-09-09</w:t>
            </w:r>
          </w:p>
        </w:tc>
        <w:tc>
          <w:tcPr>
            <w:tcW w:type="dxa" w:w="105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6" w:after="0"/>
              <w:ind w:left="58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3"/>
              </w:rPr>
              <w:t>$344.41</w:t>
            </w:r>
          </w:p>
        </w:tc>
        <w:tc>
          <w:tcPr>
            <w:tcW w:type="dxa" w:w="104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6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3"/>
              </w:rPr>
              <w:t>Wei Dubois</w:t>
            </w:r>
          </w:p>
        </w:tc>
        <w:tc>
          <w:tcPr>
            <w:tcW w:type="dxa" w:w="104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6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3"/>
              </w:rPr>
              <w:t>West</w:t>
            </w:r>
          </w:p>
        </w:tc>
        <w:tc>
          <w:tcPr>
            <w:tcW w:type="dxa" w:w="104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6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3"/>
              </w:rPr>
              <w:t>19.6%</w:t>
            </w:r>
          </w:p>
        </w:tc>
        <w:tc>
          <w:tcPr>
            <w:tcW w:type="dxa" w:w="104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6" w:after="0"/>
              <w:ind w:left="54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3"/>
              </w:rPr>
              <w:t>On hold</w:t>
            </w:r>
          </w:p>
        </w:tc>
        <w:tc>
          <w:tcPr>
            <w:tcW w:type="dxa" w:w="1046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6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3"/>
              </w:rPr>
              <w:t>$6,224.85</w:t>
            </w:r>
          </w:p>
        </w:tc>
        <w:tc>
          <w:tcPr>
            <w:tcW w:type="dxa" w:w="105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6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3"/>
              </w:rPr>
              <w:t>Aisha Dubois</w:t>
            </w:r>
          </w:p>
        </w:tc>
      </w:tr>
      <w:tr>
        <w:trPr>
          <w:trHeight w:hRule="exact" w:val="290"/>
        </w:trPr>
        <w:tc>
          <w:tcPr>
            <w:tcW w:type="dxa" w:w="104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4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3"/>
              </w:rPr>
              <w:t>420</w:t>
            </w:r>
          </w:p>
        </w:tc>
        <w:tc>
          <w:tcPr>
            <w:tcW w:type="dxa" w:w="105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4" w:after="0"/>
              <w:ind w:left="54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3"/>
              </w:rPr>
              <w:t>High</w:t>
            </w:r>
          </w:p>
        </w:tc>
        <w:tc>
          <w:tcPr>
            <w:tcW w:type="dxa" w:w="1044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4" w:after="0"/>
              <w:ind w:left="52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3"/>
              </w:rPr>
              <w:t>2026-04-25</w:t>
            </w:r>
          </w:p>
        </w:tc>
        <w:tc>
          <w:tcPr>
            <w:tcW w:type="dxa" w:w="105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4" w:after="0"/>
              <w:ind w:left="58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3"/>
              </w:rPr>
              <w:t>$226.14</w:t>
            </w:r>
          </w:p>
        </w:tc>
        <w:tc>
          <w:tcPr>
            <w:tcW w:type="dxa" w:w="104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4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3"/>
              </w:rPr>
              <w:t>Kenji Kowalski</w:t>
            </w:r>
          </w:p>
        </w:tc>
        <w:tc>
          <w:tcPr>
            <w:tcW w:type="dxa" w:w="104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4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3"/>
              </w:rPr>
              <w:t>West</w:t>
            </w:r>
          </w:p>
        </w:tc>
        <w:tc>
          <w:tcPr>
            <w:tcW w:type="dxa" w:w="104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4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3"/>
              </w:rPr>
              <w:t>17.0%</w:t>
            </w:r>
          </w:p>
        </w:tc>
        <w:tc>
          <w:tcPr>
            <w:tcW w:type="dxa" w:w="104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4" w:after="0"/>
              <w:ind w:left="54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3"/>
              </w:rPr>
              <w:t>Closed</w:t>
            </w:r>
          </w:p>
        </w:tc>
        <w:tc>
          <w:tcPr>
            <w:tcW w:type="dxa" w:w="1046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4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3"/>
              </w:rPr>
              <w:t>$2,089.66</w:t>
            </w:r>
          </w:p>
        </w:tc>
        <w:tc>
          <w:tcPr>
            <w:tcW w:type="dxa" w:w="105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4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3"/>
              </w:rPr>
              <w:t>Ingrid Walker</w:t>
            </w:r>
          </w:p>
        </w:tc>
      </w:tr>
      <w:tr>
        <w:trPr>
          <w:trHeight w:hRule="exact" w:val="290"/>
        </w:trPr>
        <w:tc>
          <w:tcPr>
            <w:tcW w:type="dxa" w:w="104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6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3"/>
              </w:rPr>
              <w:t>308</w:t>
            </w:r>
          </w:p>
        </w:tc>
        <w:tc>
          <w:tcPr>
            <w:tcW w:type="dxa" w:w="105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6" w:after="0"/>
              <w:ind w:left="54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3"/>
              </w:rPr>
              <w:t>Low</w:t>
            </w:r>
          </w:p>
        </w:tc>
        <w:tc>
          <w:tcPr>
            <w:tcW w:type="dxa" w:w="1044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6" w:after="0"/>
              <w:ind w:left="52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3"/>
              </w:rPr>
              <w:t>2023-07-07</w:t>
            </w:r>
          </w:p>
        </w:tc>
        <w:tc>
          <w:tcPr>
            <w:tcW w:type="dxa" w:w="105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6" w:after="0"/>
              <w:ind w:left="58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3"/>
              </w:rPr>
              <w:t>$395.41</w:t>
            </w:r>
          </w:p>
        </w:tc>
        <w:tc>
          <w:tcPr>
            <w:tcW w:type="dxa" w:w="104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6" w:after="0"/>
              <w:ind w:left="0" w:right="0" w:firstLine="0"/>
              <w:jc w:val="center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3"/>
              </w:rPr>
              <w:t>Liam Anderson</w:t>
            </w:r>
          </w:p>
        </w:tc>
        <w:tc>
          <w:tcPr>
            <w:tcW w:type="dxa" w:w="104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6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3"/>
              </w:rPr>
              <w:t>West</w:t>
            </w:r>
          </w:p>
        </w:tc>
        <w:tc>
          <w:tcPr>
            <w:tcW w:type="dxa" w:w="104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6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3"/>
              </w:rPr>
              <w:t>3.3%</w:t>
            </w:r>
          </w:p>
        </w:tc>
        <w:tc>
          <w:tcPr>
            <w:tcW w:type="dxa" w:w="104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6" w:after="0"/>
              <w:ind w:left="54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3"/>
              </w:rPr>
              <w:t>Open</w:t>
            </w:r>
          </w:p>
        </w:tc>
        <w:tc>
          <w:tcPr>
            <w:tcW w:type="dxa" w:w="1046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6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3"/>
              </w:rPr>
              <w:t>$65.44</w:t>
            </w:r>
          </w:p>
        </w:tc>
        <w:tc>
          <w:tcPr>
            <w:tcW w:type="dxa" w:w="105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6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3"/>
              </w:rPr>
              <w:t>Olivia Novak</w:t>
            </w:r>
          </w:p>
        </w:tc>
      </w:tr>
      <w:tr>
        <w:trPr>
          <w:trHeight w:hRule="exact" w:val="290"/>
        </w:trPr>
        <w:tc>
          <w:tcPr>
            <w:tcW w:type="dxa" w:w="104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4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3"/>
              </w:rPr>
              <w:t>430</w:t>
            </w:r>
          </w:p>
        </w:tc>
        <w:tc>
          <w:tcPr>
            <w:tcW w:type="dxa" w:w="105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4" w:after="0"/>
              <w:ind w:left="54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3"/>
              </w:rPr>
              <w:t>Low</w:t>
            </w:r>
          </w:p>
        </w:tc>
        <w:tc>
          <w:tcPr>
            <w:tcW w:type="dxa" w:w="1044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4" w:after="0"/>
              <w:ind w:left="52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3"/>
              </w:rPr>
              <w:t>2024-04-21</w:t>
            </w:r>
          </w:p>
        </w:tc>
        <w:tc>
          <w:tcPr>
            <w:tcW w:type="dxa" w:w="105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4" w:after="0"/>
              <w:ind w:left="58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3"/>
              </w:rPr>
              <w:t>$335.51</w:t>
            </w:r>
          </w:p>
        </w:tc>
        <w:tc>
          <w:tcPr>
            <w:tcW w:type="dxa" w:w="104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4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3"/>
              </w:rPr>
              <w:t>Carlos Taylor</w:t>
            </w:r>
          </w:p>
        </w:tc>
        <w:tc>
          <w:tcPr>
            <w:tcW w:type="dxa" w:w="104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4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3"/>
              </w:rPr>
              <w:t>East</w:t>
            </w:r>
          </w:p>
        </w:tc>
        <w:tc>
          <w:tcPr>
            <w:tcW w:type="dxa" w:w="104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4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3"/>
              </w:rPr>
              <w:t>23.5%</w:t>
            </w:r>
          </w:p>
        </w:tc>
        <w:tc>
          <w:tcPr>
            <w:tcW w:type="dxa" w:w="104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4" w:after="0"/>
              <w:ind w:left="54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3"/>
              </w:rPr>
              <w:t>Pending</w:t>
            </w:r>
          </w:p>
        </w:tc>
        <w:tc>
          <w:tcPr>
            <w:tcW w:type="dxa" w:w="1046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4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3"/>
              </w:rPr>
              <w:t>$3,732.83</w:t>
            </w:r>
          </w:p>
        </w:tc>
        <w:tc>
          <w:tcPr>
            <w:tcW w:type="dxa" w:w="105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4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3"/>
              </w:rPr>
              <w:t>Ingrid Weber</w:t>
            </w:r>
          </w:p>
        </w:tc>
      </w:tr>
      <w:tr>
        <w:trPr>
          <w:trHeight w:hRule="exact" w:val="290"/>
        </w:trPr>
        <w:tc>
          <w:tcPr>
            <w:tcW w:type="dxa" w:w="104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6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3"/>
              </w:rPr>
              <w:t>254</w:t>
            </w:r>
          </w:p>
        </w:tc>
        <w:tc>
          <w:tcPr>
            <w:tcW w:type="dxa" w:w="105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6" w:after="0"/>
              <w:ind w:left="54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3"/>
              </w:rPr>
              <w:t>Low</w:t>
            </w:r>
          </w:p>
        </w:tc>
        <w:tc>
          <w:tcPr>
            <w:tcW w:type="dxa" w:w="1044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6" w:after="0"/>
              <w:ind w:left="52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3"/>
              </w:rPr>
              <w:t>2023-10-07</w:t>
            </w:r>
          </w:p>
        </w:tc>
        <w:tc>
          <w:tcPr>
            <w:tcW w:type="dxa" w:w="105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6" w:after="0"/>
              <w:ind w:left="58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3"/>
              </w:rPr>
              <w:t>$262.75</w:t>
            </w:r>
          </w:p>
        </w:tc>
        <w:tc>
          <w:tcPr>
            <w:tcW w:type="dxa" w:w="104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6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3"/>
              </w:rPr>
              <w:t>Kenji Moreau</w:t>
            </w:r>
          </w:p>
        </w:tc>
        <w:tc>
          <w:tcPr>
            <w:tcW w:type="dxa" w:w="104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6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3"/>
              </w:rPr>
              <w:t>Central</w:t>
            </w:r>
          </w:p>
        </w:tc>
        <w:tc>
          <w:tcPr>
            <w:tcW w:type="dxa" w:w="104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6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3"/>
              </w:rPr>
              <w:t>21.1%</w:t>
            </w:r>
          </w:p>
        </w:tc>
        <w:tc>
          <w:tcPr>
            <w:tcW w:type="dxa" w:w="104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6" w:after="0"/>
              <w:ind w:left="54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3"/>
              </w:rPr>
              <w:t>Open</w:t>
            </w:r>
          </w:p>
        </w:tc>
        <w:tc>
          <w:tcPr>
            <w:tcW w:type="dxa" w:w="1046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6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3"/>
              </w:rPr>
              <w:t>$2,832.17</w:t>
            </w:r>
          </w:p>
        </w:tc>
        <w:tc>
          <w:tcPr>
            <w:tcW w:type="dxa" w:w="105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6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3"/>
              </w:rPr>
              <w:t>Carlos Yama.</w:t>
            </w:r>
          </w:p>
        </w:tc>
      </w:tr>
      <w:tr>
        <w:trPr>
          <w:trHeight w:hRule="exact" w:val="290"/>
        </w:trPr>
        <w:tc>
          <w:tcPr>
            <w:tcW w:type="dxa" w:w="104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4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3"/>
              </w:rPr>
              <w:t>106</w:t>
            </w:r>
          </w:p>
        </w:tc>
        <w:tc>
          <w:tcPr>
            <w:tcW w:type="dxa" w:w="105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4" w:after="0"/>
              <w:ind w:left="54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3"/>
              </w:rPr>
              <w:t>High</w:t>
            </w:r>
          </w:p>
        </w:tc>
        <w:tc>
          <w:tcPr>
            <w:tcW w:type="dxa" w:w="1044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4" w:after="0"/>
              <w:ind w:left="52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3"/>
              </w:rPr>
              <w:t>2024-10-03</w:t>
            </w:r>
          </w:p>
        </w:tc>
        <w:tc>
          <w:tcPr>
            <w:tcW w:type="dxa" w:w="105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4" w:after="0"/>
              <w:ind w:left="58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3"/>
              </w:rPr>
              <w:t>$199.08</w:t>
            </w:r>
          </w:p>
        </w:tc>
        <w:tc>
          <w:tcPr>
            <w:tcW w:type="dxa" w:w="104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4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3"/>
              </w:rPr>
              <w:t>Amara O'Brien</w:t>
            </w:r>
          </w:p>
        </w:tc>
        <w:tc>
          <w:tcPr>
            <w:tcW w:type="dxa" w:w="104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4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3"/>
              </w:rPr>
              <w:t>South</w:t>
            </w:r>
          </w:p>
        </w:tc>
        <w:tc>
          <w:tcPr>
            <w:tcW w:type="dxa" w:w="104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4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3"/>
              </w:rPr>
              <w:t>11.1%</w:t>
            </w:r>
          </w:p>
        </w:tc>
        <w:tc>
          <w:tcPr>
            <w:tcW w:type="dxa" w:w="104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4" w:after="0"/>
              <w:ind w:left="54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3"/>
              </w:rPr>
              <w:t>Closed</w:t>
            </w:r>
          </w:p>
        </w:tc>
        <w:tc>
          <w:tcPr>
            <w:tcW w:type="dxa" w:w="1046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4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3"/>
              </w:rPr>
              <w:t>$1,224.50</w:t>
            </w:r>
          </w:p>
        </w:tc>
        <w:tc>
          <w:tcPr>
            <w:tcW w:type="dxa" w:w="105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4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3"/>
              </w:rPr>
              <w:t>Marcus Novak</w:t>
            </w:r>
          </w:p>
        </w:tc>
      </w:tr>
      <w:tr>
        <w:trPr>
          <w:trHeight w:hRule="exact" w:val="270"/>
        </w:trPr>
        <w:tc>
          <w:tcPr>
            <w:tcW w:type="dxa" w:w="104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6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3"/>
              </w:rPr>
              <w:t>290</w:t>
            </w:r>
          </w:p>
        </w:tc>
        <w:tc>
          <w:tcPr>
            <w:tcW w:type="dxa" w:w="105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6" w:after="0"/>
              <w:ind w:left="54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3"/>
              </w:rPr>
              <w:t>Medium</w:t>
            </w:r>
          </w:p>
        </w:tc>
        <w:tc>
          <w:tcPr>
            <w:tcW w:type="dxa" w:w="1044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6" w:after="0"/>
              <w:ind w:left="52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3"/>
              </w:rPr>
              <w:t>2026-05-16</w:t>
            </w:r>
          </w:p>
        </w:tc>
        <w:tc>
          <w:tcPr>
            <w:tcW w:type="dxa" w:w="105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6" w:after="0"/>
              <w:ind w:left="58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3"/>
              </w:rPr>
              <w:t>$188.63</w:t>
            </w:r>
          </w:p>
        </w:tc>
        <w:tc>
          <w:tcPr>
            <w:tcW w:type="dxa" w:w="104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6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3"/>
              </w:rPr>
              <w:t>Grace Larsen</w:t>
            </w:r>
          </w:p>
        </w:tc>
        <w:tc>
          <w:tcPr>
            <w:tcW w:type="dxa" w:w="104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6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3"/>
              </w:rPr>
              <w:t>East</w:t>
            </w:r>
          </w:p>
        </w:tc>
        <w:tc>
          <w:tcPr>
            <w:tcW w:type="dxa" w:w="104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6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3"/>
              </w:rPr>
              <w:t>4.7%</w:t>
            </w:r>
          </w:p>
        </w:tc>
        <w:tc>
          <w:tcPr>
            <w:tcW w:type="dxa" w:w="104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6" w:after="0"/>
              <w:ind w:left="54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3"/>
              </w:rPr>
              <w:t>Closed</w:t>
            </w:r>
          </w:p>
        </w:tc>
        <w:tc>
          <w:tcPr>
            <w:tcW w:type="dxa" w:w="1046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6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3"/>
              </w:rPr>
              <w:t>$6,487.68</w:t>
            </w:r>
          </w:p>
        </w:tc>
        <w:tc>
          <w:tcPr>
            <w:tcW w:type="dxa" w:w="105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6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3"/>
              </w:rPr>
              <w:t>Noah Kim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sectPr w:rsidR="00FC693F" w:rsidRPr="0006063C" w:rsidSect="00034616">
      <w:pgSz w:w="12240" w:h="15840"/>
      <w:pgMar w:top="420" w:right="856" w:bottom="1440" w:left="876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