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8"/>
        <w:ind w:left="0" w:right="0"/>
      </w:pPr>
    </w:p>
    <w:p>
      <w:pPr>
        <w:autoSpaceDN w:val="0"/>
        <w:autoSpaceDE w:val="0"/>
        <w:widowControl/>
        <w:spacing w:line="276" w:lineRule="exact" w:before="138" w:after="0"/>
        <w:ind w:left="4" w:right="73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 xml:space="preserve">Inventory Ledger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6"/>
        </w:rPr>
        <w:t>Generated 2026-07-05 — internal use only.</w:t>
      </w:r>
    </w:p>
    <w:p>
      <w:pPr>
        <w:autoSpaceDN w:val="0"/>
        <w:autoSpaceDE w:val="0"/>
        <w:widowControl/>
        <w:spacing w:line="276" w:lineRule="exact" w:before="238" w:after="74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Table 1: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501"/>
        <w:gridCol w:w="1501"/>
        <w:gridCol w:w="1501"/>
        <w:gridCol w:w="1501"/>
        <w:gridCol w:w="1501"/>
        <w:gridCol w:w="1501"/>
        <w:gridCol w:w="1501"/>
      </w:tblGrid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Region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Category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Unit Cost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Total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Owner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Score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7"/>
              </w:rPr>
              <w:t>Date</w:t>
            </w:r>
          </w:p>
        </w:tc>
      </w:tr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A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$150.09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$2,537.40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Marcus Walker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4.79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2026-04-07</w:t>
            </w:r>
          </w:p>
        </w:tc>
      </w:tr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South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A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$365.02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$5,128.72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Olivia Chen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6.41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2024-12-19</w:t>
            </w:r>
          </w:p>
        </w:tc>
      </w:tr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$301.44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$3,805.98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Priya Silva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4.79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2023-06-21</w:t>
            </w:r>
          </w:p>
        </w:tc>
      </w:tr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North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D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$153.99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$1,535.14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Amara O'Brien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6.03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2026-04-11</w:t>
            </w:r>
          </w:p>
        </w:tc>
      </w:tr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Central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D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$344.87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$2,160.61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Nina Novak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6.12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2026-11-08</w:t>
            </w:r>
          </w:p>
        </w:tc>
      </w:tr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$87.70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$7,949.04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 xml:space="preserve">Amara Yamamoto 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5.25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2025-10-21</w:t>
            </w:r>
          </w:p>
        </w:tc>
      </w:tr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North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B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$261.84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$6,806.29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Maria Anderson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1.06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2023-11-19</w:t>
            </w:r>
          </w:p>
        </w:tc>
      </w:tr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East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D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$41.76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$3,915.71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Carlos Rossi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2.34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2025-11-09</w:t>
            </w:r>
          </w:p>
        </w:tc>
      </w:tr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Central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C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$378.17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$1,428.18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Omar Okafor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4.33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2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2024-11-01</w:t>
            </w:r>
          </w:p>
        </w:tc>
      </w:tr>
      <w:tr>
        <w:trPr>
          <w:trHeight w:hRule="exact" w:val="330"/>
        </w:trPr>
        <w:tc>
          <w:tcPr>
            <w:tcW w:type="dxa" w:w="149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North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D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$381.99</w:t>
            </w:r>
          </w:p>
        </w:tc>
        <w:tc>
          <w:tcPr>
            <w:tcW w:type="dxa" w:w="15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$3,054.19</w:t>
            </w:r>
          </w:p>
        </w:tc>
        <w:tc>
          <w:tcPr>
            <w:tcW w:type="dxa" w:w="149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Wei Nguyen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4.62</w:t>
            </w:r>
          </w:p>
        </w:tc>
        <w:tc>
          <w:tcPr>
            <w:tcW w:type="dxa" w:w="149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6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7"/>
              </w:rPr>
              <w:t>2023-06-25</w:t>
            </w:r>
          </w:p>
        </w:tc>
      </w:tr>
    </w:tbl>
    <w:p>
      <w:pPr>
        <w:autoSpaceDN w:val="0"/>
        <w:autoSpaceDE w:val="0"/>
        <w:widowControl/>
        <w:spacing w:line="276" w:lineRule="exact" w:before="382" w:after="72"/>
        <w:ind w:left="4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Table 2: Detail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2"/>
              </w:rPr>
              <w:t>Total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2"/>
              </w:rPr>
              <w:t>Priority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2"/>
              </w:rPr>
              <w:t>Name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2"/>
              </w:rPr>
              <w:t>Owner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2"/>
              </w:rPr>
              <w:t>Company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2"/>
              </w:rPr>
              <w:t>Qty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2"/>
              </w:rPr>
              <w:t>Category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2"/>
              </w:rPr>
              <w:t>Score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2"/>
              </w:rPr>
              <w:t>Date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2"/>
              </w:rPr>
              <w:t>Rate 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$3,161.19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High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Grace Moreau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Omar Rossi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Keystone Works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325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B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9.54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2026-06-01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9.7%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$599.20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Critical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Elena Müller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Grace Yamamoto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Quartz Partners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195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C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8.59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2025-06-17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3.6%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$5,152.06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Critical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Grace Silva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Lucas Patel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Summit Dyna.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238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B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8.50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2025-08-18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5.9%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$2,737.62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Medium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Tariq Moreau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Liam Taylor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Redwood Tech.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250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B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1.26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2024-02-01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21.9%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$697.16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Low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Nina Yamamoto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Olivia Johnson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Evergreen Sys.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314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D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5.98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2025-06-22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6.3%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$1,763.90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Low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Liam Garcia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Omar Smith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Fulcrum Syste.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10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B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8.53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2025-01-18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15.4%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$6,270.71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Medium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Kenji Silva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Sofia Walker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Junction Dyna.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441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C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1.24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2024-06-13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7.9%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$2,141.26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Medium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David Anderson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Nina Kim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Northwind Ven.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57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B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9.77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2025-10-14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15.8%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$2,960.11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Medium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David Okafor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Ravi Chen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Quartz Consult.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D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6.86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2023-05-28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9.0%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$280.63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High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Noah Walker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Grace Weber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Ironwood Cons.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47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A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2.18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2024-12-12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11.3%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$3,765.54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Medium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Chloe Walker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Sofia Kowalski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Fulcrum Logist.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408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B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4.70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2026-07-01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13.5%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$7,063.33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Critical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Omar Fischer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Grace Fischer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Fulcrum Partners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428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B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9.56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2024-03-21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13.9%</w:t>
            </w:r>
          </w:p>
        </w:tc>
      </w:tr>
      <w:tr>
        <w:trPr>
          <w:trHeight w:hRule="exact" w:val="26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$6,257.51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Medium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Ingrid Okafor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James Anderson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Vanguard Con.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256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C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4.51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2025-03-12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7.5%</w:t>
            </w:r>
          </w:p>
        </w:tc>
      </w:tr>
      <w:tr>
        <w:trPr>
          <w:trHeight w:hRule="exact" w:val="240"/>
        </w:trPr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$5,392.82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High</w:t>
            </w:r>
          </w:p>
        </w:tc>
        <w:tc>
          <w:tcPr>
            <w:tcW w:type="dxa" w:w="1044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Ethan Nguyen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Grace Dubois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Lakeshore Co.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312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D</w:t>
            </w:r>
          </w:p>
        </w:tc>
        <w:tc>
          <w:tcPr>
            <w:tcW w:type="dxa" w:w="1048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9.19</w:t>
            </w:r>
          </w:p>
        </w:tc>
        <w:tc>
          <w:tcPr>
            <w:tcW w:type="dxa" w:w="1046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2023-06-05</w:t>
            </w:r>
          </w:p>
        </w:tc>
        <w:tc>
          <w:tcPr>
            <w:tcW w:type="dxa" w:w="105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2"/>
              </w:rPr>
              <w:t>17.9%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20" w:right="856" w:bottom="1440" w:left="8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