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4536" w14:textId="77777777" w:rsidR="00954A63" w:rsidRDefault="00954A63">
      <w:pPr>
        <w:rPr>
          <w:lang w:val="en-GB"/>
        </w:rPr>
      </w:pPr>
      <w:r>
        <w:rPr>
          <w:lang w:val="en-GB"/>
        </w:rPr>
        <w:t>Main Analysis Plan:</w:t>
      </w:r>
    </w:p>
    <w:p w14:paraId="13BE42EE" w14:textId="1C97F2F1" w:rsidR="00954A63" w:rsidRDefault="00954A63">
      <w:pPr>
        <w:rPr>
          <w:lang w:val="en-GB"/>
        </w:rPr>
      </w:pPr>
      <w:r>
        <w:rPr>
          <w:lang w:val="en-GB"/>
        </w:rPr>
        <w:t>1. Taxa effects – full site full taxa STBT and GULD models (non-nested)</w:t>
      </w:r>
    </w:p>
    <w:p w14:paraId="44F9D41F" w14:textId="186903BA" w:rsidR="00954A63" w:rsidRDefault="00954A63">
      <w:pPr>
        <w:rPr>
          <w:lang w:val="en-GB"/>
        </w:rPr>
      </w:pPr>
      <w:r>
        <w:rPr>
          <w:lang w:val="en-GB"/>
        </w:rPr>
        <w:t>2. Gut content effects in GULD – compare BA effect of all, Present, Absent (non-nested)</w:t>
      </w:r>
    </w:p>
    <w:p w14:paraId="6A58DDD8" w14:textId="219D547E" w:rsidR="00954A63" w:rsidRDefault="00954A63">
      <w:pPr>
        <w:rPr>
          <w:lang w:val="en-GB"/>
        </w:rPr>
      </w:pPr>
      <w:r>
        <w:rPr>
          <w:lang w:val="en-GB"/>
        </w:rPr>
        <w:t>3. Gut content percentages in GULD (summary statistics)</w:t>
      </w:r>
    </w:p>
    <w:p w14:paraId="2BBF234B" w14:textId="5EB9B818" w:rsidR="00954A63" w:rsidRDefault="00954A63">
      <w:pPr>
        <w:rPr>
          <w:lang w:val="en-GB"/>
        </w:rPr>
      </w:pPr>
    </w:p>
    <w:p w14:paraId="15D849A0" w14:textId="1A008D3C" w:rsidR="00954A63" w:rsidRDefault="00954A63">
      <w:pPr>
        <w:rPr>
          <w:lang w:val="en-GB"/>
        </w:rPr>
      </w:pPr>
      <w:r>
        <w:rPr>
          <w:lang w:val="en-GB"/>
        </w:rPr>
        <w:t xml:space="preserve">Supplementary Analysis 1 – zero-inflated negative binomial </w:t>
      </w:r>
      <w:r w:rsidR="00C470C3">
        <w:rPr>
          <w:lang w:val="en-GB"/>
        </w:rPr>
        <w:t>models</w:t>
      </w:r>
    </w:p>
    <w:p w14:paraId="7307E900" w14:textId="0E37522E" w:rsidR="00954A63" w:rsidRDefault="00954A63">
      <w:pPr>
        <w:rPr>
          <w:lang w:val="en-GB"/>
        </w:rPr>
      </w:pPr>
      <w:r>
        <w:rPr>
          <w:lang w:val="en-GB"/>
        </w:rPr>
        <w:t>Supplementary Analysis 2 – single models</w:t>
      </w:r>
    </w:p>
    <w:p w14:paraId="5E4D716A" w14:textId="7AC45866" w:rsidR="00364D00" w:rsidRDefault="00364D00" w:rsidP="00364D00">
      <w:pPr>
        <w:rPr>
          <w:lang w:val="en-GB"/>
        </w:rPr>
      </w:pPr>
      <w:r>
        <w:rPr>
          <w:lang w:val="en-GB"/>
        </w:rPr>
        <w:t xml:space="preserve">Supplementary Analysis 3 – </w:t>
      </w:r>
      <w:r w:rsidR="00C470C3">
        <w:rPr>
          <w:lang w:val="en-GB"/>
        </w:rPr>
        <w:t>nested models</w:t>
      </w:r>
    </w:p>
    <w:p w14:paraId="7B586362" w14:textId="77777777" w:rsidR="00954A63" w:rsidRPr="00954A63" w:rsidRDefault="00954A63">
      <w:pPr>
        <w:rPr>
          <w:lang w:val="en-GB"/>
        </w:rPr>
      </w:pPr>
    </w:p>
    <w:sectPr w:rsidR="00954A63" w:rsidRPr="00954A63" w:rsidSect="0096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6"/>
    <w:rsid w:val="00170B6E"/>
    <w:rsid w:val="00261716"/>
    <w:rsid w:val="00311F44"/>
    <w:rsid w:val="00364D00"/>
    <w:rsid w:val="00366478"/>
    <w:rsid w:val="003F6F55"/>
    <w:rsid w:val="0068403D"/>
    <w:rsid w:val="007E7460"/>
    <w:rsid w:val="008811D3"/>
    <w:rsid w:val="00954A63"/>
    <w:rsid w:val="00961A5D"/>
    <w:rsid w:val="009A66EC"/>
    <w:rsid w:val="009B5110"/>
    <w:rsid w:val="009D68BD"/>
    <w:rsid w:val="00A16C1A"/>
    <w:rsid w:val="00AF3B61"/>
    <w:rsid w:val="00C470C3"/>
    <w:rsid w:val="00D84F0D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E96"/>
  <w15:chartTrackingRefBased/>
  <w15:docId w15:val="{58B8AA5E-E0D6-4B6B-B306-575981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6</cp:revision>
  <dcterms:created xsi:type="dcterms:W3CDTF">2021-03-19T10:10:00Z</dcterms:created>
  <dcterms:modified xsi:type="dcterms:W3CDTF">2021-04-06T07:43:00Z</dcterms:modified>
</cp:coreProperties>
</file>