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44854" w14:textId="09892C92" w:rsidR="004113A1" w:rsidRPr="004113A1" w:rsidRDefault="00AB1589" w:rsidP="00EE7E83">
      <w:pPr>
        <w:spacing w:after="0" w:line="480" w:lineRule="auto"/>
        <w:rPr>
          <w:rFonts w:ascii="Times New Roman" w:eastAsia="Times New Roman" w:hAnsi="Times New Roman" w:cs="Times New Roman"/>
          <w:b/>
          <w:bCs/>
          <w:color w:val="000000"/>
          <w:sz w:val="32"/>
          <w:szCs w:val="32"/>
          <w:lang w:eastAsia="en-AU"/>
        </w:rPr>
      </w:pPr>
      <w:r>
        <w:rPr>
          <w:rFonts w:ascii="Times New Roman" w:eastAsia="Times New Roman" w:hAnsi="Times New Roman" w:cs="Times New Roman"/>
          <w:b/>
          <w:bCs/>
          <w:color w:val="000000"/>
          <w:sz w:val="32"/>
          <w:szCs w:val="32"/>
          <w:lang w:eastAsia="en-AU"/>
        </w:rPr>
        <w:t>Quantifying</w:t>
      </w:r>
      <w:r w:rsidR="00715FB4">
        <w:rPr>
          <w:rFonts w:ascii="Times New Roman" w:eastAsia="Times New Roman" w:hAnsi="Times New Roman" w:cs="Times New Roman"/>
          <w:b/>
          <w:bCs/>
          <w:color w:val="000000"/>
          <w:sz w:val="32"/>
          <w:szCs w:val="32"/>
          <w:lang w:eastAsia="en-AU"/>
        </w:rPr>
        <w:t xml:space="preserve"> </w:t>
      </w:r>
      <w:r w:rsidR="001F1E92">
        <w:rPr>
          <w:rFonts w:ascii="Times New Roman" w:eastAsia="Times New Roman" w:hAnsi="Times New Roman" w:cs="Times New Roman"/>
          <w:b/>
          <w:bCs/>
          <w:color w:val="000000"/>
          <w:sz w:val="32"/>
          <w:szCs w:val="32"/>
          <w:lang w:eastAsia="en-AU"/>
        </w:rPr>
        <w:t>among-individual</w:t>
      </w:r>
      <w:r w:rsidR="004113A1" w:rsidRPr="004113A1">
        <w:rPr>
          <w:rFonts w:ascii="Times New Roman" w:eastAsia="Times New Roman" w:hAnsi="Times New Roman" w:cs="Times New Roman"/>
          <w:b/>
          <w:bCs/>
          <w:color w:val="000000"/>
          <w:sz w:val="32"/>
          <w:szCs w:val="32"/>
          <w:lang w:eastAsia="en-AU"/>
        </w:rPr>
        <w:t xml:space="preserve"> behavioural and trophic variation </w:t>
      </w:r>
      <w:r>
        <w:rPr>
          <w:rFonts w:ascii="Times New Roman" w:eastAsia="Times New Roman" w:hAnsi="Times New Roman" w:cs="Times New Roman"/>
          <w:b/>
          <w:bCs/>
          <w:color w:val="000000"/>
          <w:sz w:val="32"/>
          <w:szCs w:val="32"/>
          <w:lang w:eastAsia="en-AU"/>
        </w:rPr>
        <w:t>in invasive marine fish</w:t>
      </w:r>
    </w:p>
    <w:p w14:paraId="732973E8" w14:textId="253E291C" w:rsidR="004113A1" w:rsidRDefault="00312462" w:rsidP="00EE7E83">
      <w:pPr>
        <w:spacing w:after="0" w:line="48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(Or if </w:t>
      </w:r>
      <w:r w:rsidR="00E112BA">
        <w:rPr>
          <w:rFonts w:ascii="Times New Roman" w:eastAsia="Times New Roman" w:hAnsi="Times New Roman" w:cs="Times New Roman"/>
          <w:sz w:val="24"/>
          <w:szCs w:val="24"/>
          <w:lang w:eastAsia="en-AU"/>
        </w:rPr>
        <w:t xml:space="preserve">Karr is </w:t>
      </w:r>
      <w:r>
        <w:rPr>
          <w:rFonts w:ascii="Times New Roman" w:eastAsia="Times New Roman" w:hAnsi="Times New Roman" w:cs="Times New Roman"/>
          <w:sz w:val="24"/>
          <w:szCs w:val="24"/>
          <w:lang w:eastAsia="en-AU"/>
        </w:rPr>
        <w:t xml:space="preserve">separated, </w:t>
      </w:r>
      <w:r w:rsidR="00E112BA" w:rsidRPr="00E112BA">
        <w:rPr>
          <w:rFonts w:ascii="Times New Roman" w:eastAsia="Times New Roman" w:hAnsi="Times New Roman" w:cs="Times New Roman"/>
          <w:b/>
          <w:sz w:val="24"/>
          <w:szCs w:val="24"/>
          <w:lang w:eastAsia="en-AU"/>
        </w:rPr>
        <w:t>Acute effects of PIT tagging on round goby behaviour</w:t>
      </w:r>
      <w:r w:rsidR="00E112BA">
        <w:rPr>
          <w:rFonts w:ascii="Times New Roman" w:eastAsia="Times New Roman" w:hAnsi="Times New Roman" w:cs="Times New Roman"/>
          <w:sz w:val="24"/>
          <w:szCs w:val="24"/>
          <w:lang w:eastAsia="en-AU"/>
        </w:rPr>
        <w:t>)</w:t>
      </w:r>
    </w:p>
    <w:p w14:paraId="32FC3A25" w14:textId="2D08CFE8" w:rsidR="00312462" w:rsidRDefault="00312462" w:rsidP="00EE7E83">
      <w:pPr>
        <w:spacing w:after="0" w:line="480" w:lineRule="auto"/>
        <w:rPr>
          <w:rFonts w:ascii="Times New Roman" w:eastAsia="Times New Roman" w:hAnsi="Times New Roman" w:cs="Times New Roman"/>
          <w:sz w:val="24"/>
          <w:szCs w:val="24"/>
          <w:lang w:eastAsia="en-AU"/>
        </w:rPr>
      </w:pPr>
    </w:p>
    <w:p w14:paraId="2D165F91" w14:textId="77777777" w:rsidR="00312462" w:rsidRPr="004113A1" w:rsidRDefault="00312462" w:rsidP="00EE7E83">
      <w:pPr>
        <w:spacing w:after="0" w:line="480" w:lineRule="auto"/>
        <w:rPr>
          <w:rFonts w:ascii="Times New Roman" w:eastAsia="Times New Roman" w:hAnsi="Times New Roman" w:cs="Times New Roman"/>
          <w:sz w:val="24"/>
          <w:szCs w:val="24"/>
          <w:lang w:eastAsia="en-AU"/>
        </w:rPr>
      </w:pPr>
    </w:p>
    <w:p w14:paraId="3C4BC6EE" w14:textId="77777777" w:rsidR="00EE7E83" w:rsidRPr="00715FB4" w:rsidRDefault="004113A1" w:rsidP="00EE7E83">
      <w:pPr>
        <w:spacing w:after="0" w:line="480" w:lineRule="auto"/>
        <w:rPr>
          <w:rFonts w:ascii="Times New Roman" w:eastAsia="Times New Roman" w:hAnsi="Times New Roman" w:cs="Times New Roman"/>
          <w:color w:val="000000"/>
          <w:sz w:val="24"/>
          <w:szCs w:val="24"/>
          <w:lang w:eastAsia="en-AU"/>
        </w:rPr>
      </w:pPr>
      <w:r w:rsidRPr="00715FB4">
        <w:rPr>
          <w:rFonts w:ascii="Times New Roman" w:eastAsia="Times New Roman" w:hAnsi="Times New Roman" w:cs="Times New Roman"/>
          <w:color w:val="000000"/>
          <w:sz w:val="24"/>
          <w:szCs w:val="24"/>
          <w:lang w:eastAsia="en-AU"/>
        </w:rPr>
        <w:t>Nicholas P. Moran</w:t>
      </w:r>
      <w:r w:rsidRPr="00715FB4">
        <w:rPr>
          <w:rFonts w:ascii="Times New Roman" w:eastAsia="Times New Roman" w:hAnsi="Times New Roman" w:cs="Times New Roman"/>
          <w:color w:val="000000"/>
          <w:sz w:val="24"/>
          <w:szCs w:val="24"/>
          <w:vertAlign w:val="superscript"/>
          <w:lang w:eastAsia="en-AU"/>
        </w:rPr>
        <w:t>1</w:t>
      </w:r>
      <w:r w:rsidR="00EE7E83" w:rsidRPr="00715FB4">
        <w:rPr>
          <w:rFonts w:ascii="Times New Roman" w:eastAsia="Times New Roman" w:hAnsi="Times New Roman" w:cs="Times New Roman"/>
          <w:color w:val="000000"/>
          <w:sz w:val="24"/>
          <w:szCs w:val="24"/>
          <w:lang w:eastAsia="en-AU"/>
        </w:rPr>
        <w:t>*</w:t>
      </w:r>
    </w:p>
    <w:p w14:paraId="6393F658" w14:textId="71E3694E"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André W. Visser</w:t>
      </w:r>
      <w:r w:rsidRPr="00715FB4">
        <w:rPr>
          <w:rFonts w:ascii="Times New Roman" w:eastAsia="Times New Roman" w:hAnsi="Times New Roman" w:cs="Times New Roman"/>
          <w:color w:val="000000"/>
          <w:sz w:val="24"/>
          <w:szCs w:val="24"/>
          <w:vertAlign w:val="superscript"/>
          <w:lang w:eastAsia="en-AU"/>
        </w:rPr>
        <w:t>1</w:t>
      </w:r>
    </w:p>
    <w:p w14:paraId="3E5E8B19"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Jane W. Behrens</w:t>
      </w:r>
      <w:r w:rsidRPr="00715FB4">
        <w:rPr>
          <w:rFonts w:ascii="Times New Roman" w:eastAsia="Times New Roman" w:hAnsi="Times New Roman" w:cs="Times New Roman"/>
          <w:color w:val="000000"/>
          <w:sz w:val="24"/>
          <w:szCs w:val="24"/>
          <w:vertAlign w:val="superscript"/>
          <w:lang w:eastAsia="en-AU"/>
        </w:rPr>
        <w:t>1</w:t>
      </w:r>
    </w:p>
    <w:p w14:paraId="4C0B24F5"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295B3E7"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1. DTU Aqua: National Institute of Aquatic Resources, Technical University of Denmark, Lyngby, Denmark</w:t>
      </w:r>
    </w:p>
    <w:p w14:paraId="24238A26"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E2A5E8E" w14:textId="67CA6ACB"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 </w:t>
      </w:r>
    </w:p>
    <w:p w14:paraId="74B61CDB" w14:textId="3BD68CD5"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b/>
          <w:bCs/>
          <w:color w:val="000000"/>
          <w:sz w:val="24"/>
          <w:szCs w:val="24"/>
          <w:lang w:eastAsia="en-AU"/>
        </w:rPr>
        <w:t xml:space="preserve">Short Running Title: </w:t>
      </w:r>
      <w:r w:rsidR="00715FB4" w:rsidRPr="00715FB4">
        <w:rPr>
          <w:rFonts w:ascii="Times New Roman" w:eastAsia="Times New Roman" w:hAnsi="Times New Roman" w:cs="Times New Roman"/>
          <w:color w:val="000000"/>
          <w:sz w:val="24"/>
          <w:szCs w:val="24"/>
          <w:lang w:eastAsia="en-AU"/>
        </w:rPr>
        <w:t xml:space="preserve">Quantifying </w:t>
      </w:r>
      <w:r w:rsidR="00552D36">
        <w:rPr>
          <w:rFonts w:ascii="Times New Roman" w:eastAsia="Times New Roman" w:hAnsi="Times New Roman" w:cs="Times New Roman"/>
          <w:color w:val="000000"/>
          <w:sz w:val="24"/>
          <w:szCs w:val="24"/>
          <w:lang w:eastAsia="en-AU"/>
        </w:rPr>
        <w:t>behavioural and trophic variation</w:t>
      </w:r>
    </w:p>
    <w:p w14:paraId="56C0DA0D" w14:textId="77777777" w:rsidR="00EE7E83" w:rsidRPr="00715FB4" w:rsidRDefault="004113A1" w:rsidP="00EE7E83">
      <w:pPr>
        <w:spacing w:after="0" w:line="480" w:lineRule="auto"/>
        <w:rPr>
          <w:rFonts w:ascii="Times New Roman" w:eastAsia="Times New Roman" w:hAnsi="Times New Roman" w:cs="Times New Roman"/>
          <w:b/>
          <w:bCs/>
          <w:color w:val="000000"/>
          <w:sz w:val="24"/>
          <w:szCs w:val="24"/>
          <w:lang w:eastAsia="en-AU"/>
        </w:rPr>
        <w:sectPr w:rsidR="00EE7E83" w:rsidRPr="00715FB4" w:rsidSect="00961A5D">
          <w:pgSz w:w="11906" w:h="16838"/>
          <w:pgMar w:top="1440" w:right="1440" w:bottom="1440" w:left="1440" w:header="708" w:footer="708" w:gutter="0"/>
          <w:cols w:space="708"/>
          <w:docGrid w:linePitch="360"/>
        </w:sectPr>
      </w:pPr>
      <w:r w:rsidRPr="00715FB4">
        <w:rPr>
          <w:rFonts w:ascii="Times New Roman" w:eastAsia="Times New Roman" w:hAnsi="Times New Roman" w:cs="Times New Roman"/>
          <w:color w:val="000000"/>
          <w:sz w:val="24"/>
          <w:szCs w:val="24"/>
          <w:lang w:eastAsia="en-AU"/>
        </w:rPr>
        <w:t>*Author for correspondence at address 1 (E-mail: nicholaspatrickmoran@gmail.com)</w:t>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p>
    <w:p w14:paraId="2F2D7FFE" w14:textId="117F2BD2" w:rsidR="004113A1" w:rsidRPr="00715FB4" w:rsidRDefault="004113A1" w:rsidP="00EE7E83">
      <w:pPr>
        <w:spacing w:after="0" w:line="480" w:lineRule="auto"/>
        <w:rPr>
          <w:rFonts w:ascii="Times New Roman" w:hAnsi="Times New Roman" w:cs="Times New Roman"/>
          <w:sz w:val="24"/>
          <w:szCs w:val="24"/>
        </w:rPr>
      </w:pPr>
      <w:r w:rsidRPr="00715FB4">
        <w:rPr>
          <w:rFonts w:ascii="Times New Roman" w:eastAsia="Times New Roman" w:hAnsi="Times New Roman" w:cs="Times New Roman"/>
          <w:b/>
          <w:bCs/>
          <w:color w:val="000000"/>
          <w:sz w:val="24"/>
          <w:szCs w:val="24"/>
          <w:lang w:eastAsia="en-AU"/>
        </w:rPr>
        <w:lastRenderedPageBreak/>
        <w:t>Abstract</w:t>
      </w:r>
    </w:p>
    <w:p w14:paraId="43DDEDB9" w14:textId="03AB638A" w:rsidR="00EE7E83" w:rsidRDefault="00715FB4" w:rsidP="00AB1589">
      <w:pPr>
        <w:spacing w:after="0" w:line="480" w:lineRule="auto"/>
        <w:rPr>
          <w:rFonts w:ascii="Times New Roman" w:hAnsi="Times New Roman" w:cs="Times New Roman"/>
          <w:sz w:val="24"/>
          <w:szCs w:val="24"/>
        </w:rPr>
      </w:pPr>
      <w:r>
        <w:rPr>
          <w:rFonts w:ascii="Times New Roman" w:hAnsi="Times New Roman" w:cs="Times New Roman"/>
          <w:sz w:val="24"/>
          <w:szCs w:val="24"/>
        </w:rPr>
        <w:t>Behavioural</w:t>
      </w:r>
      <w:r w:rsidR="00EE7E83" w:rsidRPr="00715FB4">
        <w:rPr>
          <w:rFonts w:ascii="Times New Roman" w:hAnsi="Times New Roman" w:cs="Times New Roman"/>
          <w:sz w:val="24"/>
          <w:szCs w:val="24"/>
        </w:rPr>
        <w:t xml:space="preserve"> differences among individuals of the same species are an </w:t>
      </w:r>
      <w:r w:rsidR="00AB1589">
        <w:rPr>
          <w:rFonts w:ascii="Times New Roman" w:hAnsi="Times New Roman" w:cs="Times New Roman"/>
          <w:sz w:val="24"/>
          <w:szCs w:val="24"/>
        </w:rPr>
        <w:t>major</w:t>
      </w:r>
      <w:r w:rsidR="00EE7E83" w:rsidRPr="00715FB4">
        <w:rPr>
          <w:rFonts w:ascii="Times New Roman" w:hAnsi="Times New Roman" w:cs="Times New Roman"/>
          <w:sz w:val="24"/>
          <w:szCs w:val="24"/>
        </w:rPr>
        <w:t xml:space="preserve"> source of variation that influence</w:t>
      </w:r>
      <w:r w:rsidR="00CA007C" w:rsidRPr="00715FB4">
        <w:rPr>
          <w:rFonts w:ascii="Times New Roman" w:hAnsi="Times New Roman" w:cs="Times New Roman"/>
          <w:sz w:val="24"/>
          <w:szCs w:val="24"/>
        </w:rPr>
        <w:t>s</w:t>
      </w:r>
      <w:r w:rsidR="00EE7E83" w:rsidRPr="00715FB4">
        <w:rPr>
          <w:rFonts w:ascii="Times New Roman" w:hAnsi="Times New Roman" w:cs="Times New Roman"/>
          <w:sz w:val="24"/>
          <w:szCs w:val="24"/>
        </w:rPr>
        <w:t xml:space="preserve"> </w:t>
      </w:r>
      <w:r w:rsidR="00AB1589">
        <w:rPr>
          <w:rFonts w:ascii="Times New Roman" w:hAnsi="Times New Roman" w:cs="Times New Roman"/>
          <w:sz w:val="24"/>
          <w:szCs w:val="24"/>
        </w:rPr>
        <w:t>an animal</w:t>
      </w:r>
      <w:r w:rsidR="00EE7E83" w:rsidRPr="00715FB4">
        <w:rPr>
          <w:rFonts w:ascii="Times New Roman" w:hAnsi="Times New Roman" w:cs="Times New Roman"/>
          <w:sz w:val="24"/>
          <w:szCs w:val="24"/>
        </w:rPr>
        <w:t xml:space="preserve"> or population</w:t>
      </w:r>
      <w:r w:rsidR="00AB1589">
        <w:rPr>
          <w:rFonts w:ascii="Times New Roman" w:hAnsi="Times New Roman" w:cs="Times New Roman"/>
          <w:sz w:val="24"/>
          <w:szCs w:val="24"/>
        </w:rPr>
        <w:t>’s ecological interactions</w:t>
      </w:r>
      <w:r w:rsidR="00EE7E83" w:rsidRPr="00715FB4">
        <w:rPr>
          <w:rFonts w:ascii="Times New Roman" w:hAnsi="Times New Roman" w:cs="Times New Roman"/>
          <w:sz w:val="24"/>
          <w:szCs w:val="24"/>
        </w:rPr>
        <w:t xml:space="preserve"> with their environment. </w:t>
      </w:r>
      <w:r w:rsidR="00AB1589">
        <w:rPr>
          <w:rFonts w:ascii="Times New Roman" w:hAnsi="Times New Roman" w:cs="Times New Roman"/>
          <w:sz w:val="24"/>
          <w:szCs w:val="24"/>
        </w:rPr>
        <w:t>Quantifying</w:t>
      </w:r>
      <w:r w:rsidR="00EE7E83" w:rsidRPr="00715FB4">
        <w:rPr>
          <w:rFonts w:ascii="Times New Roman" w:hAnsi="Times New Roman" w:cs="Times New Roman"/>
          <w:sz w:val="24"/>
          <w:szCs w:val="24"/>
        </w:rPr>
        <w:t xml:space="preserve"> individual variation in behavioural traits is </w:t>
      </w:r>
      <w:r w:rsidR="00AB1589">
        <w:rPr>
          <w:rFonts w:ascii="Times New Roman" w:hAnsi="Times New Roman" w:cs="Times New Roman"/>
          <w:sz w:val="24"/>
          <w:szCs w:val="24"/>
        </w:rPr>
        <w:t xml:space="preserve">a </w:t>
      </w:r>
      <w:r w:rsidR="00EE7E83" w:rsidRPr="00715FB4">
        <w:rPr>
          <w:rFonts w:ascii="Times New Roman" w:hAnsi="Times New Roman" w:cs="Times New Roman"/>
          <w:sz w:val="24"/>
          <w:szCs w:val="24"/>
        </w:rPr>
        <w:t>often time</w:t>
      </w:r>
      <w:r w:rsidR="00AB1589">
        <w:rPr>
          <w:rFonts w:ascii="Times New Roman" w:hAnsi="Times New Roman" w:cs="Times New Roman"/>
          <w:sz w:val="24"/>
          <w:szCs w:val="24"/>
        </w:rPr>
        <w:t>- and resource-</w:t>
      </w:r>
      <w:r w:rsidR="00EE7E83" w:rsidRPr="00715FB4">
        <w:rPr>
          <w:rFonts w:ascii="Times New Roman" w:hAnsi="Times New Roman" w:cs="Times New Roman"/>
          <w:sz w:val="24"/>
          <w:szCs w:val="24"/>
        </w:rPr>
        <w:t>consuming</w:t>
      </w:r>
      <w:r w:rsidR="00AB1589">
        <w:rPr>
          <w:rFonts w:ascii="Times New Roman" w:hAnsi="Times New Roman" w:cs="Times New Roman"/>
          <w:sz w:val="24"/>
          <w:szCs w:val="24"/>
        </w:rPr>
        <w:t xml:space="preserve"> process, requiring robust sample sizes, repeated tr</w:t>
      </w:r>
      <w:r w:rsidR="00EE7E83" w:rsidRPr="00715FB4">
        <w:rPr>
          <w:rFonts w:ascii="Times New Roman" w:hAnsi="Times New Roman" w:cs="Times New Roman"/>
          <w:sz w:val="24"/>
          <w:szCs w:val="24"/>
        </w:rPr>
        <w:t>i</w:t>
      </w:r>
      <w:r w:rsidR="00AB1589">
        <w:rPr>
          <w:rFonts w:ascii="Times New Roman" w:hAnsi="Times New Roman" w:cs="Times New Roman"/>
          <w:sz w:val="24"/>
          <w:szCs w:val="24"/>
        </w:rPr>
        <w:t>a</w:t>
      </w:r>
      <w:r w:rsidR="00EE7E83" w:rsidRPr="00715FB4">
        <w:rPr>
          <w:rFonts w:ascii="Times New Roman" w:hAnsi="Times New Roman" w:cs="Times New Roman"/>
          <w:sz w:val="24"/>
          <w:szCs w:val="24"/>
        </w:rPr>
        <w:t xml:space="preserve">ls and </w:t>
      </w:r>
      <w:r w:rsidR="00AB1589">
        <w:rPr>
          <w:rFonts w:ascii="Times New Roman" w:hAnsi="Times New Roman" w:cs="Times New Roman"/>
          <w:sz w:val="24"/>
          <w:szCs w:val="24"/>
        </w:rPr>
        <w:t>individual identification.</w:t>
      </w:r>
      <w:r w:rsidR="00EE7E83" w:rsidRPr="00715FB4">
        <w:rPr>
          <w:rFonts w:ascii="Times New Roman" w:hAnsi="Times New Roman" w:cs="Times New Roman"/>
          <w:sz w:val="24"/>
          <w:szCs w:val="24"/>
        </w:rPr>
        <w:t xml:space="preserve"> Coupling this approach with methods to measure individual variation i</w:t>
      </w:r>
      <w:r w:rsidR="00CA007C" w:rsidRPr="00715FB4">
        <w:rPr>
          <w:rFonts w:ascii="Times New Roman" w:hAnsi="Times New Roman" w:cs="Times New Roman"/>
          <w:sz w:val="24"/>
          <w:szCs w:val="24"/>
        </w:rPr>
        <w:t xml:space="preserve">n their </w:t>
      </w:r>
      <w:r w:rsidR="009153E7" w:rsidRPr="00715FB4">
        <w:rPr>
          <w:rFonts w:ascii="Times New Roman" w:hAnsi="Times New Roman" w:cs="Times New Roman"/>
          <w:sz w:val="24"/>
          <w:szCs w:val="24"/>
        </w:rPr>
        <w:t xml:space="preserve">trophic state in the wild, such as stable isotope analysis, is challenging due the to need to remove tissue from individuals, and the potential for procedures to </w:t>
      </w:r>
      <w:r w:rsidR="00AB1589">
        <w:rPr>
          <w:rFonts w:ascii="Times New Roman" w:hAnsi="Times New Roman" w:cs="Times New Roman"/>
          <w:sz w:val="24"/>
          <w:szCs w:val="24"/>
        </w:rPr>
        <w:t>induce behavioural changes in individuals. Still, there is a clear need to quantify behavioural-trait effects on ecological interactions. For example individual behavioural variation (e.g. bold-exploratory traits) is linked to invasion processes, and is linked to trophic/food web interactions, therefore an individual approach is needed to properly understand the trophic impacts of a marine invasive species such as the round goby (</w:t>
      </w:r>
      <w:r w:rsidR="00AB1589" w:rsidRPr="00AB1589">
        <w:rPr>
          <w:rFonts w:ascii="Times New Roman" w:hAnsi="Times New Roman" w:cs="Times New Roman"/>
          <w:i/>
          <w:sz w:val="24"/>
          <w:szCs w:val="24"/>
        </w:rPr>
        <w:t>Neogobius melanostomus</w:t>
      </w:r>
      <w:r w:rsidR="00AB1589">
        <w:rPr>
          <w:rFonts w:ascii="Times New Roman" w:hAnsi="Times New Roman" w:cs="Times New Roman"/>
          <w:sz w:val="24"/>
          <w:szCs w:val="24"/>
        </w:rPr>
        <w:t xml:space="preserve">). This study presents a novel methodological approach, combining field-based stable isotope analysis of food web interactions with laboratory-based </w:t>
      </w:r>
      <w:r w:rsidR="00463E81">
        <w:rPr>
          <w:rFonts w:ascii="Times New Roman" w:hAnsi="Times New Roman" w:cs="Times New Roman"/>
          <w:sz w:val="24"/>
          <w:szCs w:val="24"/>
        </w:rPr>
        <w:t xml:space="preserve">personality trait analysis in an established invasive population of round gobies in the </w:t>
      </w:r>
      <w:r w:rsidR="00463E81" w:rsidRPr="00463E81">
        <w:rPr>
          <w:rFonts w:ascii="Times New Roman" w:hAnsi="Times New Roman" w:cs="Times New Roman"/>
          <w:sz w:val="24"/>
          <w:szCs w:val="24"/>
        </w:rPr>
        <w:t xml:space="preserve">Southwest </w:t>
      </w:r>
      <w:r w:rsidR="00463E81">
        <w:rPr>
          <w:rFonts w:ascii="Times New Roman" w:hAnsi="Times New Roman" w:cs="Times New Roman"/>
          <w:sz w:val="24"/>
          <w:szCs w:val="24"/>
        </w:rPr>
        <w:t xml:space="preserve">Baltic Sea. We find that substantial individual variation in trophic state and behavioural state in this species, </w:t>
      </w:r>
      <w:commentRangeStart w:id="0"/>
      <w:r w:rsidR="00463E81" w:rsidRPr="00463E81">
        <w:rPr>
          <w:rFonts w:ascii="Times New Roman" w:hAnsi="Times New Roman" w:cs="Times New Roman"/>
          <w:sz w:val="24"/>
          <w:szCs w:val="24"/>
          <w:highlight w:val="yellow"/>
        </w:rPr>
        <w:t>…..</w:t>
      </w:r>
      <w:r w:rsidR="00463E81">
        <w:rPr>
          <w:rFonts w:ascii="Times New Roman" w:hAnsi="Times New Roman" w:cs="Times New Roman"/>
          <w:sz w:val="24"/>
          <w:szCs w:val="24"/>
        </w:rPr>
        <w:t xml:space="preserve"> </w:t>
      </w:r>
      <w:commentRangeEnd w:id="0"/>
      <w:r w:rsidR="00463E81">
        <w:rPr>
          <w:rStyle w:val="CommentReference"/>
        </w:rPr>
        <w:commentReference w:id="0"/>
      </w:r>
      <w:r w:rsidR="00463E81">
        <w:rPr>
          <w:rFonts w:ascii="Times New Roman" w:hAnsi="Times New Roman" w:cs="Times New Roman"/>
          <w:sz w:val="24"/>
          <w:szCs w:val="24"/>
        </w:rPr>
        <w:t xml:space="preserve">and that experimentally quantifying both is a viable approach to exploring the impacts of individual trait variation in ecosystems. </w:t>
      </w:r>
    </w:p>
    <w:p w14:paraId="453ED676" w14:textId="566833F4" w:rsidR="00EE7E83" w:rsidRPr="00715FB4" w:rsidRDefault="00EE7E83" w:rsidP="00EE7E83">
      <w:pPr>
        <w:spacing w:after="0" w:line="480" w:lineRule="auto"/>
        <w:rPr>
          <w:rFonts w:ascii="Times New Roman" w:eastAsia="Times New Roman" w:hAnsi="Times New Roman" w:cs="Times New Roman"/>
          <w:b/>
          <w:bCs/>
          <w:color w:val="000000"/>
          <w:sz w:val="24"/>
          <w:szCs w:val="24"/>
          <w:lang w:eastAsia="en-AU"/>
        </w:rPr>
      </w:pPr>
    </w:p>
    <w:p w14:paraId="6CA59044" w14:textId="3F79F87E"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r w:rsidRPr="00715FB4">
        <w:rPr>
          <w:rFonts w:ascii="Times New Roman" w:eastAsia="Times New Roman" w:hAnsi="Times New Roman" w:cs="Times New Roman"/>
          <w:b/>
          <w:bCs/>
          <w:color w:val="000000"/>
          <w:sz w:val="24"/>
          <w:szCs w:val="24"/>
          <w:lang w:eastAsia="en-AU"/>
        </w:rPr>
        <w:t>Keywords</w:t>
      </w:r>
    </w:p>
    <w:p w14:paraId="58C99789" w14:textId="2A54C692" w:rsidR="004113A1" w:rsidRDefault="004113A1" w:rsidP="00EE7E83">
      <w:pPr>
        <w:spacing w:after="0" w:line="480" w:lineRule="auto"/>
        <w:rPr>
          <w:rFonts w:ascii="Times New Roman" w:eastAsia="Times New Roman" w:hAnsi="Times New Roman" w:cs="Times New Roman"/>
          <w:b/>
          <w:bCs/>
          <w:color w:val="000000"/>
          <w:sz w:val="24"/>
          <w:szCs w:val="24"/>
          <w:lang w:eastAsia="en-AU"/>
        </w:rPr>
      </w:pPr>
    </w:p>
    <w:p w14:paraId="1152A6DC" w14:textId="173615FB"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10F5FCD4" w14:textId="34560AA5"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63E327EB" w14:textId="77777777" w:rsidR="00463E81" w:rsidRPr="00715FB4" w:rsidRDefault="00463E81" w:rsidP="00EE7E83">
      <w:pPr>
        <w:spacing w:after="0" w:line="480" w:lineRule="auto"/>
        <w:rPr>
          <w:rFonts w:ascii="Times New Roman" w:eastAsia="Times New Roman" w:hAnsi="Times New Roman" w:cs="Times New Roman"/>
          <w:b/>
          <w:bCs/>
          <w:color w:val="000000"/>
          <w:sz w:val="24"/>
          <w:szCs w:val="24"/>
          <w:lang w:eastAsia="en-AU"/>
        </w:rPr>
      </w:pPr>
    </w:p>
    <w:p w14:paraId="58F974E3" w14:textId="77777777" w:rsidR="00715FB4" w:rsidRPr="00715FB4" w:rsidRDefault="00715FB4" w:rsidP="00715FB4">
      <w:pPr>
        <w:spacing w:after="0" w:line="480" w:lineRule="auto"/>
        <w:rPr>
          <w:rFonts w:ascii="Times New Roman" w:hAnsi="Times New Roman" w:cs="Times New Roman"/>
          <w:b/>
          <w:bCs/>
          <w:sz w:val="24"/>
          <w:szCs w:val="24"/>
        </w:rPr>
      </w:pPr>
      <w:r w:rsidRPr="00715FB4">
        <w:rPr>
          <w:rFonts w:ascii="Times New Roman" w:hAnsi="Times New Roman" w:cs="Times New Roman"/>
          <w:b/>
          <w:bCs/>
          <w:sz w:val="24"/>
          <w:szCs w:val="24"/>
        </w:rPr>
        <w:lastRenderedPageBreak/>
        <w:t>Introduction</w:t>
      </w:r>
    </w:p>
    <w:p w14:paraId="438B8466" w14:textId="709ADDE4" w:rsidR="0010375A" w:rsidRDefault="00715FB4" w:rsidP="0010375A">
      <w:pPr>
        <w:pStyle w:val="NormalWeb"/>
        <w:spacing w:before="0" w:beforeAutospacing="0" w:after="0" w:afterAutospacing="0" w:line="480" w:lineRule="auto"/>
      </w:pPr>
      <w:r w:rsidRPr="00715FB4">
        <w:t>Within-</w:t>
      </w:r>
      <w:r w:rsidR="00463E81" w:rsidRPr="00715FB4">
        <w:t>speci</w:t>
      </w:r>
      <w:r w:rsidR="00463E81">
        <w:t>es</w:t>
      </w:r>
      <w:r w:rsidRPr="00715FB4">
        <w:t xml:space="preserve"> behavioural variation is </w:t>
      </w:r>
      <w:r>
        <w:t>closely</w:t>
      </w:r>
      <w:r w:rsidRPr="00715FB4">
        <w:t xml:space="preserve"> linked to many ecological processes, including </w:t>
      </w:r>
      <w:r w:rsidR="009C1DE4">
        <w:t xml:space="preserve">diet, </w:t>
      </w:r>
      <w:r w:rsidRPr="00715FB4">
        <w:t>predator-prey dynamics</w:t>
      </w:r>
      <w:r>
        <w:t xml:space="preserve">, </w:t>
      </w:r>
      <w:r w:rsidRPr="00715FB4">
        <w:t>social interactions</w:t>
      </w:r>
      <w:r>
        <w:t xml:space="preserve"> and biological invasions</w:t>
      </w:r>
      <w:r w:rsidRPr="00715FB4">
        <w:t xml:space="preserve"> </w:t>
      </w:r>
      <w:r>
        <w:fldChar w:fldCharType="begin"/>
      </w:r>
      <w:r w:rsidR="006B792E">
        <w:instrText xml:space="preserve"> ADDIN ZOTERO_ITEM CSL_CITATION {"citationID":"vppuSFeB","properties":{"formattedCitation":"(R\\uc0\\u233{}ale et al., 2007; Wolf and Weissing, 2012; Moran et al., 2017, 2020)","plainCitation":"(Réale et al., 2007; Wolf and Weissing, 2012; Moran et al., 2017, 2020)","noteIndex":0},"citationItems":[{"id":69,"uris":["http://zotero.org/users/5224473/items/VDIVNIZ5"],"uri":["http://zotero.org/users/5224473/items/VDIVNIZ5"],"itemData":{"id":69,"type":"article-journal","abstract":"Temperament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J."}],"issued":{"date-parts":[["2007",5,1]]}}},{"id":366,"uris":["http://zotero.org/users/5224473/items/M4JYE7GD"],"uri":["http://zotero.org/users/5224473/items/M4JYE7GD"],"itemData":{"id":366,"type":"article-journal","container-title":"Trends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J."}],"issued":{"date-parts":[["2012",8,1]]}}},{"id":127,"uris":["http://zotero.org/users/5224473/items/TIX7AHT5"],"uri":["http://zotero.org/users/5224473/items/TIX7AHT5"],"itemData":{"id":127,"type":"article-journal","abstract":"Recent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biodiversity.","container-title":"Oikos","DOI":"10.1111/oik.03642","ISSN":"1600-0706","issue":"7","language":"en","page":"917-930","source":"Wiley Online Library","title":"Weaving animal temperament into food webs: implications for biodiversity","title-short":"Weaving animal temperament into food webs","volume":"126","author":[{"family":"Moran","given":"Nicholas P."},{"family":"Wong","given":"Bob B. M."},{"family":"Thompson","given":"Ross M."}],"issued":{"date-parts":[["2017",7,1]]}}},{"id":5031,"uris":["http://zotero.org/users/5224473/items/26W6N8H4"],"uri":["http://zotero.org/users/5224473/items/26W6N8H4"],"itemData":{"id":5031,"type":"article-journal","abstract":"Animal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fldChar w:fldCharType="separate"/>
      </w:r>
      <w:r w:rsidRPr="00715FB4">
        <w:t>(Réale et al., 2007; Wolf and Weissing, 2012; Moran et al., 2017, 2020)</w:t>
      </w:r>
      <w:r>
        <w:fldChar w:fldCharType="end"/>
      </w:r>
      <w:r>
        <w:t xml:space="preserve">. </w:t>
      </w:r>
      <w:r w:rsidR="004A2031">
        <w:t>Among-individual differences</w:t>
      </w:r>
      <w:r w:rsidRPr="00715FB4">
        <w:t xml:space="preserve"> in behaviour may be derived from underlying </w:t>
      </w:r>
      <w:r w:rsidR="009C1DE4" w:rsidRPr="00715FB4">
        <w:t xml:space="preserve">genetic or epigenetic </w:t>
      </w:r>
      <w:r w:rsidRPr="00715FB4">
        <w:t xml:space="preserve">variation </w:t>
      </w:r>
      <w:r w:rsidR="009C1DE4">
        <w:t>among individuals</w:t>
      </w:r>
      <w:r w:rsidR="00463E81">
        <w:t>,</w:t>
      </w:r>
      <w:r w:rsidRPr="00715FB4">
        <w:t xml:space="preserve"> as well as </w:t>
      </w:r>
      <w:r w:rsidR="004A2031">
        <w:t xml:space="preserve">individual differences in phenotypic plasticity </w:t>
      </w:r>
      <w:r w:rsidR="004A2031">
        <w:rPr>
          <w:color w:val="000000"/>
        </w:rPr>
        <w:t xml:space="preserve">(Nussey </w:t>
      </w:r>
      <w:r w:rsidR="004A2031">
        <w:rPr>
          <w:i/>
          <w:iCs/>
          <w:color w:val="000000"/>
        </w:rPr>
        <w:t>et al.</w:t>
      </w:r>
      <w:r w:rsidR="004A2031">
        <w:rPr>
          <w:color w:val="000000"/>
        </w:rPr>
        <w:t xml:space="preserve"> 2007, Dingemanse </w:t>
      </w:r>
      <w:r w:rsidR="004A2031">
        <w:rPr>
          <w:i/>
          <w:iCs/>
          <w:color w:val="000000"/>
        </w:rPr>
        <w:t>et al.</w:t>
      </w:r>
      <w:r w:rsidR="004A2031">
        <w:rPr>
          <w:color w:val="000000"/>
        </w:rPr>
        <w:t xml:space="preserve"> 2010)</w:t>
      </w:r>
      <w:r w:rsidR="00120133">
        <w:t xml:space="preserve">. There is an interactive relationship between individual behavioural traits and their ‘state’, where state factors </w:t>
      </w:r>
      <w:r w:rsidR="004A2031">
        <w:rPr>
          <w:color w:val="000000"/>
        </w:rPr>
        <w:t>may include element of an individual's extrinsic or intrinsic environment that is strategically relevant to their future fitness (Wolf and Weissing 2010)</w:t>
      </w:r>
      <w:r w:rsidR="00120133">
        <w:rPr>
          <w:color w:val="000000"/>
        </w:rPr>
        <w:t xml:space="preserve">. </w:t>
      </w:r>
      <w:r w:rsidR="0010375A">
        <w:rPr>
          <w:color w:val="000000"/>
        </w:rPr>
        <w:t xml:space="preserve">Whiel behavioural phenotypes can determine the outcomes of interactions, interaction outcomes can </w:t>
      </w:r>
      <w:r w:rsidRPr="00715FB4">
        <w:t xml:space="preserve">in turn can influence </w:t>
      </w:r>
      <w:r w:rsidR="0010375A">
        <w:t>behavioural phenotypes</w:t>
      </w:r>
      <w:r w:rsidRPr="00715FB4">
        <w:t xml:space="preserve"> (i.e. state-behaviour feedbacks;</w:t>
      </w:r>
      <w:r w:rsidR="009C1DE4">
        <w:t xml:space="preserve"> </w:t>
      </w:r>
      <w:r w:rsidR="009C1DE4">
        <w:fldChar w:fldCharType="begin"/>
      </w:r>
      <w:r w:rsidR="006B792E">
        <w:instrText xml:space="preserve"> ADDIN ZOTERO_ITEM CSL_CITATION {"citationID":"WEVomzaM","properties":{"formattedCitation":"(Sih et al., 2015)","plainCitation":"(Sih et al., 2015)","dontUpdate":true,"noteIndex":0},"citationItems":[{"id":356,"uris":["http://zotero.org/users/5224473/items/BX2L33H9"],"uri":["http://zotero.org/users/5224473/items/BX2L33H9"],"itemData":{"id":356,"type":"article-journal","container-title":"Trends in Ecology &amp; Evolution","DOI":"10.1016/j.tree.2014.11.004","ISSN":"0169-5347","issue":"1","journalAbbreviation":"Trends in Ecology &amp; Evolution","page":"50-60","title":"Animal personality and state–behaviour feedbacks: a review and guide for empiricists","volume":"30","author":[{"family":"Sih","given":"Andrew"},{"family":"Mathot","given":"Kimberley J."},{"family":"Moirón","given":"María"},{"family":"Montiglio","given":"Pierre-Olivier"},{"family":"Wolf","given":"Max"},{"family":"Dingemanse","given":"Niels J."}],"issued":{"date-parts":[["2015",1,1]]}}}],"schema":"https://github.com/citation-style-language/schema/raw/master/csl-citation.json"} </w:instrText>
      </w:r>
      <w:r w:rsidR="009C1DE4">
        <w:fldChar w:fldCharType="separate"/>
      </w:r>
      <w:r w:rsidR="009C1DE4" w:rsidRPr="009C1DE4">
        <w:t>Sih et al., 2015)</w:t>
      </w:r>
      <w:r w:rsidR="009C1DE4">
        <w:fldChar w:fldCharType="end"/>
      </w:r>
      <w:r w:rsidRPr="00715FB4">
        <w:t xml:space="preserve">. </w:t>
      </w:r>
    </w:p>
    <w:p w14:paraId="2DCC4A28" w14:textId="77777777" w:rsidR="0010375A" w:rsidRDefault="0010375A" w:rsidP="0010375A">
      <w:pPr>
        <w:pStyle w:val="NormalWeb"/>
        <w:spacing w:before="0" w:beforeAutospacing="0" w:after="0" w:afterAutospacing="0" w:line="480" w:lineRule="auto"/>
      </w:pPr>
    </w:p>
    <w:p w14:paraId="38410255" w14:textId="721E1CA1" w:rsidR="009C1DE4" w:rsidRDefault="0010375A" w:rsidP="0010375A">
      <w:pPr>
        <w:pStyle w:val="NormalWeb"/>
        <w:spacing w:before="0" w:beforeAutospacing="0" w:after="0" w:afterAutospacing="0" w:line="480" w:lineRule="auto"/>
      </w:pPr>
      <w:r>
        <w:t>There is a lack of studies that quantify</w:t>
      </w:r>
      <w:r w:rsidR="009C1DE4">
        <w:t xml:space="preserve"> how behaviour trait variation (or ‘personality’ traits) translated to functional ecological variation in the wild. Therefore, the primary goal of this study is to trial </w:t>
      </w:r>
      <w:r w:rsidR="00552D36">
        <w:t xml:space="preserve">and validate </w:t>
      </w:r>
      <w:r w:rsidR="009C1DE4">
        <w:t xml:space="preserve">a methodology to concurrently quantify both trophic state variation in animals in the wild, and individual behavioural variation in the laboratory.  </w:t>
      </w:r>
    </w:p>
    <w:p w14:paraId="20DFA227" w14:textId="5586DAF9" w:rsidR="004113A1" w:rsidRDefault="004113A1" w:rsidP="00EE7E83">
      <w:pPr>
        <w:spacing w:after="0" w:line="480" w:lineRule="auto"/>
        <w:rPr>
          <w:rFonts w:ascii="Times New Roman" w:hAnsi="Times New Roman" w:cs="Times New Roman"/>
          <w:sz w:val="24"/>
          <w:szCs w:val="24"/>
        </w:rPr>
      </w:pPr>
    </w:p>
    <w:p w14:paraId="4AD71A4E" w14:textId="2ECAD4AC" w:rsid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t>A particular challenge to analysing individual level trophic state and behavioural variation, is the need to remove animals from their environment and conduct minor, although invasive procedures (</w:t>
      </w:r>
      <w:r w:rsidR="0042247F" w:rsidRPr="009C1DE4">
        <w:rPr>
          <w:rFonts w:ascii="Times New Roman" w:hAnsi="Times New Roman" w:cs="Times New Roman"/>
          <w:sz w:val="24"/>
          <w:szCs w:val="24"/>
        </w:rPr>
        <w:t>e.g.,</w:t>
      </w:r>
      <w:r w:rsidRPr="009C1DE4">
        <w:rPr>
          <w:rFonts w:ascii="Times New Roman" w:hAnsi="Times New Roman" w:cs="Times New Roman"/>
          <w:sz w:val="24"/>
          <w:szCs w:val="24"/>
        </w:rPr>
        <w:t xml:space="preserve"> gut content analysis, isotope analysis)</w:t>
      </w:r>
      <w:r>
        <w:rPr>
          <w:rFonts w:ascii="Times New Roman" w:hAnsi="Times New Roman" w:cs="Times New Roman"/>
          <w:sz w:val="24"/>
          <w:szCs w:val="24"/>
        </w:rPr>
        <w:t>….</w:t>
      </w:r>
      <w:r w:rsidRPr="009C1DE4">
        <w:rPr>
          <w:rFonts w:ascii="Times New Roman" w:hAnsi="Times New Roman" w:cs="Times New Roman"/>
          <w:sz w:val="24"/>
          <w:szCs w:val="24"/>
        </w:rPr>
        <w:t> </w:t>
      </w:r>
    </w:p>
    <w:p w14:paraId="42EC0F14" w14:textId="77D8646B" w:rsidR="006E3BBF" w:rsidRDefault="006E3BBF" w:rsidP="00EE7E83">
      <w:pPr>
        <w:spacing w:after="0" w:line="480" w:lineRule="auto"/>
        <w:rPr>
          <w:rFonts w:ascii="Times New Roman" w:hAnsi="Times New Roman" w:cs="Times New Roman"/>
          <w:sz w:val="24"/>
          <w:szCs w:val="24"/>
        </w:rPr>
      </w:pPr>
    </w:p>
    <w:p w14:paraId="70BEE282" w14:textId="7EF65C72" w:rsidR="006E3BBF" w:rsidRDefault="0029383D"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Specific aims of </w:t>
      </w:r>
      <w:r w:rsidR="006E3BBF">
        <w:rPr>
          <w:rFonts w:ascii="Times New Roman" w:hAnsi="Times New Roman" w:cs="Times New Roman"/>
          <w:sz w:val="24"/>
          <w:szCs w:val="24"/>
        </w:rPr>
        <w:t>our</w:t>
      </w:r>
      <w:r>
        <w:rPr>
          <w:rFonts w:ascii="Times New Roman" w:hAnsi="Times New Roman" w:cs="Times New Roman"/>
          <w:sz w:val="24"/>
          <w:szCs w:val="24"/>
        </w:rPr>
        <w:t xml:space="preserve"> analysis are </w:t>
      </w:r>
      <w:r w:rsidR="006E3BBF">
        <w:rPr>
          <w:rFonts w:ascii="Times New Roman" w:hAnsi="Times New Roman" w:cs="Times New Roman"/>
          <w:sz w:val="24"/>
          <w:szCs w:val="24"/>
        </w:rPr>
        <w:t>as follows</w:t>
      </w:r>
      <w:r w:rsidR="0042247F">
        <w:rPr>
          <w:rFonts w:ascii="Times New Roman" w:hAnsi="Times New Roman" w:cs="Times New Roman"/>
          <w:sz w:val="24"/>
          <w:szCs w:val="24"/>
        </w:rPr>
        <w:t>:</w:t>
      </w:r>
      <w:r w:rsidR="0042247F" w:rsidRPr="0042247F">
        <w:rPr>
          <w:rFonts w:ascii="Times New Roman" w:hAnsi="Times New Roman" w:cs="Times New Roman"/>
          <w:sz w:val="24"/>
          <w:szCs w:val="24"/>
        </w:rPr>
        <w:t xml:space="preserve"> </w:t>
      </w:r>
    </w:p>
    <w:p w14:paraId="7C3567C0" w14:textId="601CE66F" w:rsidR="006B792E" w:rsidRDefault="006B792E" w:rsidP="006B792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Test whether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affect the measurement of round goby behavioural traits</w:t>
      </w:r>
      <w:r>
        <w:rPr>
          <w:rFonts w:ascii="Times New Roman" w:hAnsi="Times New Roman" w:cs="Times New Roman"/>
          <w:sz w:val="24"/>
          <w:szCs w:val="24"/>
        </w:rPr>
        <w:t>.</w:t>
      </w:r>
      <w:r w:rsidRPr="0042247F">
        <w:rPr>
          <w:rFonts w:ascii="Times New Roman" w:hAnsi="Times New Roman" w:cs="Times New Roman"/>
          <w:sz w:val="24"/>
          <w:szCs w:val="24"/>
        </w:rPr>
        <w:t xml:space="preserve"> </w:t>
      </w:r>
      <w:r>
        <w:rPr>
          <w:rFonts w:ascii="Times New Roman" w:hAnsi="Times New Roman" w:cs="Times New Roman"/>
          <w:sz w:val="24"/>
          <w:szCs w:val="24"/>
        </w:rPr>
        <w:t>We predict that PIT tagging and fin clip procedures will have no effect on behavioural traits.</w:t>
      </w:r>
    </w:p>
    <w:p w14:paraId="0FDDB31D" w14:textId="2C63BAFD" w:rsidR="006E3BBF" w:rsidRDefault="006B792E" w:rsidP="006B792E">
      <w:pPr>
        <w:spacing w:after="0" w:line="480" w:lineRule="auto"/>
        <w:rPr>
          <w:rFonts w:ascii="Times New Roman" w:hAnsi="Times New Roman" w:cs="Times New Roman"/>
          <w:sz w:val="24"/>
          <w:szCs w:val="24"/>
        </w:rPr>
      </w:pPr>
      <w:r w:rsidRPr="0042247F">
        <w:rPr>
          <w:rFonts w:ascii="Times New Roman" w:hAnsi="Times New Roman" w:cs="Times New Roman"/>
          <w:sz w:val="24"/>
          <w:szCs w:val="24"/>
        </w:rPr>
        <w:t xml:space="preserve"> </w:t>
      </w:r>
      <w:r w:rsidR="0042247F" w:rsidRPr="0042247F">
        <w:rPr>
          <w:rFonts w:ascii="Times New Roman" w:hAnsi="Times New Roman" w:cs="Times New Roman"/>
          <w:sz w:val="24"/>
          <w:szCs w:val="24"/>
        </w:rPr>
        <w:t>(</w:t>
      </w:r>
      <w:r>
        <w:rPr>
          <w:rFonts w:ascii="Times New Roman" w:hAnsi="Times New Roman" w:cs="Times New Roman"/>
          <w:sz w:val="24"/>
          <w:szCs w:val="24"/>
        </w:rPr>
        <w:t>2</w:t>
      </w:r>
      <w:r w:rsidR="0042247F" w:rsidRPr="0042247F">
        <w:rPr>
          <w:rFonts w:ascii="Times New Roman" w:hAnsi="Times New Roman" w:cs="Times New Roman"/>
          <w:sz w:val="24"/>
          <w:szCs w:val="24"/>
        </w:rPr>
        <w:t xml:space="preserve">) </w:t>
      </w:r>
      <w:r w:rsidR="006E3BBF">
        <w:rPr>
          <w:rFonts w:ascii="Times New Roman" w:hAnsi="Times New Roman" w:cs="Times New Roman"/>
          <w:sz w:val="24"/>
          <w:szCs w:val="24"/>
        </w:rPr>
        <w:t>Q</w:t>
      </w:r>
      <w:r w:rsidR="0042247F" w:rsidRPr="0042247F">
        <w:rPr>
          <w:rFonts w:ascii="Times New Roman" w:hAnsi="Times New Roman" w:cs="Times New Roman"/>
          <w:sz w:val="24"/>
          <w:szCs w:val="24"/>
        </w:rPr>
        <w:t xml:space="preserve">uantify </w:t>
      </w:r>
      <w:r w:rsidR="0042247F">
        <w:rPr>
          <w:rFonts w:ascii="Times New Roman" w:hAnsi="Times New Roman" w:cs="Times New Roman"/>
          <w:sz w:val="24"/>
          <w:szCs w:val="24"/>
        </w:rPr>
        <w:t xml:space="preserve">among individual </w:t>
      </w:r>
      <w:r w:rsidR="0042247F" w:rsidRPr="0042247F">
        <w:rPr>
          <w:rFonts w:ascii="Times New Roman" w:hAnsi="Times New Roman" w:cs="Times New Roman"/>
          <w:sz w:val="24"/>
          <w:szCs w:val="24"/>
        </w:rPr>
        <w:t xml:space="preserve">variation </w:t>
      </w:r>
      <w:r w:rsidR="0042247F">
        <w:rPr>
          <w:rFonts w:ascii="Times New Roman" w:hAnsi="Times New Roman" w:cs="Times New Roman"/>
          <w:sz w:val="24"/>
          <w:szCs w:val="24"/>
        </w:rPr>
        <w:t>in bold-exploratory</w:t>
      </w:r>
      <w:r w:rsidR="0042247F" w:rsidRPr="0042247F">
        <w:rPr>
          <w:rFonts w:ascii="Times New Roman" w:hAnsi="Times New Roman" w:cs="Times New Roman"/>
          <w:sz w:val="24"/>
          <w:szCs w:val="24"/>
        </w:rPr>
        <w:t xml:space="preserve"> behavioural traits and the trophic state in an established wild goby population</w:t>
      </w:r>
      <w:r w:rsidR="006E3BBF">
        <w:rPr>
          <w:rFonts w:ascii="Times New Roman" w:hAnsi="Times New Roman" w:cs="Times New Roman"/>
          <w:sz w:val="24"/>
          <w:szCs w:val="24"/>
        </w:rPr>
        <w:t xml:space="preserve">. We predict that round gobies will show among individual variation in one or more behavioural variables in bold-exploratory assays, as well as distinct among-individual carbon and nitrogen isotope variation. </w:t>
      </w:r>
    </w:p>
    <w:p w14:paraId="1C6F4721" w14:textId="66FC682D" w:rsidR="006E3BBF" w:rsidRDefault="006B792E"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3050C">
        <w:rPr>
          <w:rFonts w:ascii="Times New Roman" w:hAnsi="Times New Roman" w:cs="Times New Roman"/>
          <w:sz w:val="24"/>
          <w:szCs w:val="24"/>
        </w:rPr>
        <w:t>(3) Validate the use of fin clips to estimate the recent diet of round gobies.</w:t>
      </w:r>
    </w:p>
    <w:p w14:paraId="551C0E70" w14:textId="3062D29A" w:rsidR="00552D36" w:rsidRDefault="00552D36" w:rsidP="00EE7E83">
      <w:pPr>
        <w:spacing w:after="0" w:line="480" w:lineRule="auto"/>
        <w:rPr>
          <w:rFonts w:ascii="Times New Roman" w:hAnsi="Times New Roman" w:cs="Times New Roman"/>
          <w:sz w:val="24"/>
          <w:szCs w:val="24"/>
        </w:rPr>
      </w:pPr>
    </w:p>
    <w:p w14:paraId="6D040BD1" w14:textId="77777777" w:rsidR="00552D36" w:rsidRPr="004113A1" w:rsidRDefault="00552D36" w:rsidP="00552D36">
      <w:pPr>
        <w:spacing w:after="0" w:line="480" w:lineRule="auto"/>
        <w:rPr>
          <w:rFonts w:ascii="Times New Roman" w:hAnsi="Times New Roman" w:cs="Times New Roman"/>
        </w:rPr>
      </w:pPr>
      <w:r>
        <w:rPr>
          <w:rFonts w:ascii="Times New Roman" w:hAnsi="Times New Roman" w:cs="Times New Roman"/>
          <w:b/>
          <w:bCs/>
        </w:rPr>
        <w:t>Methods</w:t>
      </w:r>
    </w:p>
    <w:p w14:paraId="12436739" w14:textId="6E4B3796" w:rsidR="0073050C" w:rsidRDefault="001052B9" w:rsidP="007F2BE6">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EC4A7E">
        <w:rPr>
          <w:rFonts w:ascii="Times New Roman" w:hAnsi="Times New Roman" w:cs="Times New Roman"/>
          <w:sz w:val="24"/>
          <w:szCs w:val="24"/>
        </w:rPr>
        <w:t>wo distinct experimental groups</w:t>
      </w:r>
      <w:r>
        <w:rPr>
          <w:rFonts w:ascii="Times New Roman" w:hAnsi="Times New Roman" w:cs="Times New Roman"/>
          <w:sz w:val="24"/>
          <w:szCs w:val="24"/>
        </w:rPr>
        <w:t xml:space="preserve"> were used in these</w:t>
      </w:r>
      <w:r w:rsidR="00EC4A7E">
        <w:rPr>
          <w:rFonts w:ascii="Times New Roman" w:hAnsi="Times New Roman" w:cs="Times New Roman"/>
          <w:sz w:val="24"/>
          <w:szCs w:val="24"/>
        </w:rPr>
        <w:t xml:space="preserve">. </w:t>
      </w:r>
      <w:r w:rsidR="006B792E">
        <w:rPr>
          <w:rFonts w:ascii="Times New Roman" w:hAnsi="Times New Roman" w:cs="Times New Roman"/>
          <w:sz w:val="24"/>
          <w:szCs w:val="24"/>
        </w:rPr>
        <w:t>To test for effects of effects of tagging and fin clips on round goby behaviour</w:t>
      </w:r>
      <w:r w:rsidR="006B792E" w:rsidRPr="00EC4A7E">
        <w:rPr>
          <w:rFonts w:ascii="Times New Roman" w:hAnsi="Times New Roman" w:cs="Times New Roman"/>
          <w:sz w:val="24"/>
          <w:szCs w:val="24"/>
        </w:rPr>
        <w:t xml:space="preserve"> </w:t>
      </w:r>
      <w:r w:rsidR="006B792E">
        <w:rPr>
          <w:rFonts w:ascii="Times New Roman" w:hAnsi="Times New Roman" w:cs="Times New Roman"/>
          <w:sz w:val="24"/>
          <w:szCs w:val="24"/>
        </w:rPr>
        <w:t xml:space="preserve">in the lab, experimental </w:t>
      </w:r>
      <w:r w:rsidR="006B792E" w:rsidRPr="00EC4A7E">
        <w:rPr>
          <w:rFonts w:ascii="Times New Roman" w:hAnsi="Times New Roman" w:cs="Times New Roman"/>
          <w:sz w:val="24"/>
          <w:szCs w:val="24"/>
        </w:rPr>
        <w:t xml:space="preserve">fish were collected via local fisherman in October 2020 from Karrebæk Fjord (55.1923°, 11.67241°). </w:t>
      </w:r>
      <w:r w:rsidR="006B792E">
        <w:rPr>
          <w:rFonts w:ascii="Times New Roman" w:hAnsi="Times New Roman" w:cs="Times New Roman"/>
          <w:sz w:val="24"/>
          <w:szCs w:val="24"/>
        </w:rPr>
        <w:t xml:space="preserve">Additionally, </w:t>
      </w:r>
      <w:r w:rsidR="00EC4A7E">
        <w:rPr>
          <w:rFonts w:ascii="Times New Roman" w:hAnsi="Times New Roman" w:cs="Times New Roman"/>
          <w:sz w:val="24"/>
          <w:szCs w:val="24"/>
        </w:rPr>
        <w:t xml:space="preserve">to quantify bold-exploratory traits and trophic variation in a well-established invasive population, fish </w:t>
      </w:r>
      <w:r w:rsidR="00EC4A7E" w:rsidRPr="007F2BE6">
        <w:rPr>
          <w:rFonts w:ascii="Times New Roman" w:hAnsi="Times New Roman" w:cs="Times New Roman"/>
          <w:sz w:val="24"/>
          <w:szCs w:val="24"/>
        </w:rPr>
        <w:t>were collected in June 2020 from a 1ha area (50 x 200 m) of a shallow brackish estuary (Guld</w:t>
      </w:r>
      <w:r w:rsidR="00EC4A7E">
        <w:rPr>
          <w:rFonts w:ascii="Times New Roman" w:hAnsi="Times New Roman" w:cs="Times New Roman"/>
          <w:sz w:val="24"/>
          <w:szCs w:val="24"/>
        </w:rPr>
        <w:t xml:space="preserve">borgsund, 54.69645°, 11.84067°). </w:t>
      </w:r>
      <w:r w:rsidR="0073050C">
        <w:rPr>
          <w:rFonts w:ascii="Times New Roman" w:hAnsi="Times New Roman" w:cs="Times New Roman"/>
          <w:sz w:val="24"/>
          <w:szCs w:val="24"/>
        </w:rPr>
        <w:t xml:space="preserve">Finally, a longer term laboratory feeding trial was run using the remaining </w:t>
      </w:r>
      <w:r w:rsidR="0073050C" w:rsidRPr="007F2BE6">
        <w:rPr>
          <w:rFonts w:ascii="Times New Roman" w:hAnsi="Times New Roman" w:cs="Times New Roman"/>
          <w:sz w:val="24"/>
          <w:szCs w:val="24"/>
        </w:rPr>
        <w:t>Guldborgsund</w:t>
      </w:r>
      <w:r w:rsidR="0073050C">
        <w:rPr>
          <w:rFonts w:ascii="Times New Roman" w:hAnsi="Times New Roman" w:cs="Times New Roman"/>
          <w:sz w:val="24"/>
          <w:szCs w:val="24"/>
        </w:rPr>
        <w:t xml:space="preserve"> fish, to measure the isotopic discrimination factor of fin and muscle tissue in relation to their laboratory diet.</w:t>
      </w:r>
      <w:r w:rsidR="00EC4A7E" w:rsidRPr="00EC4A7E">
        <w:rPr>
          <w:rFonts w:ascii="Times New Roman" w:hAnsi="Times New Roman" w:cs="Times New Roman"/>
          <w:sz w:val="24"/>
          <w:szCs w:val="24"/>
        </w:rPr>
        <w:t xml:space="preserve"> </w:t>
      </w:r>
    </w:p>
    <w:p w14:paraId="40BA6091" w14:textId="77777777" w:rsidR="0073050C" w:rsidRDefault="0073050C" w:rsidP="007F2BE6">
      <w:pPr>
        <w:spacing w:after="0" w:line="480" w:lineRule="auto"/>
        <w:rPr>
          <w:rFonts w:ascii="Times New Roman" w:hAnsi="Times New Roman" w:cs="Times New Roman"/>
          <w:sz w:val="24"/>
          <w:szCs w:val="24"/>
        </w:rPr>
      </w:pPr>
    </w:p>
    <w:p w14:paraId="29AABFC0" w14:textId="7AA0C367" w:rsidR="00EC4A7E" w:rsidRDefault="00EC4A7E"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Guldborgsund is one of the first Danish marine areas invaded by the round goby, first being observed ~2009, so can be considered a well-established population characterised by high population density and s</w:t>
      </w:r>
      <w:r>
        <w:rPr>
          <w:rFonts w:ascii="Times New Roman" w:hAnsi="Times New Roman" w:cs="Times New Roman"/>
          <w:sz w:val="24"/>
          <w:szCs w:val="24"/>
        </w:rPr>
        <w:t>trong intraspecific competition</w:t>
      </w:r>
      <w:r w:rsidR="006B792E">
        <w:t xml:space="preserve"> </w:t>
      </w:r>
      <w:r w:rsidR="006B792E" w:rsidRPr="006B792E">
        <w:rPr>
          <w:rFonts w:ascii="Times New Roman" w:hAnsi="Times New Roman" w:cs="Times New Roman"/>
          <w:sz w:val="24"/>
          <w:szCs w:val="24"/>
        </w:rPr>
        <w:fldChar w:fldCharType="begin"/>
      </w:r>
      <w:r w:rsidR="006B792E" w:rsidRPr="006B792E">
        <w:rPr>
          <w:rFonts w:ascii="Times New Roman" w:hAnsi="Times New Roman" w:cs="Times New Roman"/>
          <w:sz w:val="24"/>
          <w:szCs w:val="24"/>
        </w:rP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6B792E" w:rsidRPr="006B792E">
        <w:rPr>
          <w:rFonts w:ascii="Times New Roman" w:hAnsi="Times New Roman" w:cs="Times New Roman"/>
          <w:sz w:val="24"/>
          <w:szCs w:val="24"/>
        </w:rPr>
        <w:fldChar w:fldCharType="separate"/>
      </w:r>
      <w:r w:rsidR="006B792E" w:rsidRPr="006B792E">
        <w:rPr>
          <w:rFonts w:ascii="Times New Roman" w:hAnsi="Times New Roman" w:cs="Times New Roman"/>
          <w:sz w:val="24"/>
          <w:szCs w:val="24"/>
        </w:rPr>
        <w:t>(Azour et al., 2015)</w:t>
      </w:r>
      <w:r w:rsidR="006B792E" w:rsidRPr="006B792E">
        <w:rPr>
          <w:rFonts w:ascii="Times New Roman" w:hAnsi="Times New Roman" w:cs="Times New Roman"/>
          <w:sz w:val="24"/>
          <w:szCs w:val="24"/>
        </w:rPr>
        <w:fldChar w:fldCharType="end"/>
      </w:r>
      <w:r w:rsidR="0066346D" w:rsidRPr="006B792E">
        <w:rPr>
          <w:rFonts w:ascii="Times New Roman" w:hAnsi="Times New Roman" w:cs="Times New Roman"/>
          <w:sz w:val="24"/>
          <w:szCs w:val="24"/>
        </w:rPr>
        <w:t xml:space="preserve">. </w:t>
      </w:r>
      <w:r w:rsidR="0066346D" w:rsidRPr="00EC4A7E">
        <w:rPr>
          <w:rFonts w:ascii="Times New Roman" w:hAnsi="Times New Roman" w:cs="Times New Roman"/>
          <w:sz w:val="24"/>
          <w:szCs w:val="24"/>
        </w:rPr>
        <w:t>Karrebæk</w:t>
      </w:r>
      <w:r w:rsidR="0066346D">
        <w:rPr>
          <w:rFonts w:ascii="Times New Roman" w:hAnsi="Times New Roman" w:cs="Times New Roman"/>
          <w:sz w:val="24"/>
          <w:szCs w:val="24"/>
        </w:rPr>
        <w:t xml:space="preserve"> was invaded soon after (~2011), so the goby population is expected to show similar characteristics.</w:t>
      </w:r>
    </w:p>
    <w:p w14:paraId="4D992CFB" w14:textId="77777777" w:rsidR="006B792E" w:rsidRDefault="006B792E" w:rsidP="006B792E">
      <w:pPr>
        <w:spacing w:after="0" w:line="480" w:lineRule="auto"/>
        <w:rPr>
          <w:rFonts w:ascii="Times New Roman" w:hAnsi="Times New Roman" w:cs="Times New Roman"/>
          <w:sz w:val="24"/>
          <w:szCs w:val="24"/>
        </w:rPr>
      </w:pPr>
    </w:p>
    <w:p w14:paraId="48FA1BDE" w14:textId="78166B52" w:rsidR="002F5C14" w:rsidRDefault="006B792E" w:rsidP="002F5C14">
      <w:pPr>
        <w:pStyle w:val="ListParagraph"/>
        <w:numPr>
          <w:ilvl w:val="0"/>
          <w:numId w:val="12"/>
        </w:numPr>
        <w:spacing w:after="0" w:line="480" w:lineRule="auto"/>
        <w:ind w:left="426"/>
        <w:rPr>
          <w:rFonts w:ascii="Times New Roman" w:hAnsi="Times New Roman" w:cs="Times New Roman"/>
          <w:i/>
          <w:sz w:val="24"/>
          <w:szCs w:val="24"/>
        </w:rPr>
      </w:pPr>
      <w:r w:rsidRPr="002F5C14">
        <w:rPr>
          <w:rFonts w:ascii="Times New Roman" w:hAnsi="Times New Roman" w:cs="Times New Roman"/>
          <w:i/>
          <w:sz w:val="24"/>
          <w:szCs w:val="24"/>
        </w:rPr>
        <w:lastRenderedPageBreak/>
        <w:t>Karrebæk F</w:t>
      </w:r>
      <w:r w:rsidR="00336EB9">
        <w:rPr>
          <w:rFonts w:ascii="Times New Roman" w:hAnsi="Times New Roman" w:cs="Times New Roman"/>
          <w:i/>
          <w:sz w:val="24"/>
          <w:szCs w:val="24"/>
        </w:rPr>
        <w:t>j</w:t>
      </w:r>
      <w:r w:rsidRPr="002F5C14">
        <w:rPr>
          <w:rFonts w:ascii="Times New Roman" w:hAnsi="Times New Roman" w:cs="Times New Roman"/>
          <w:i/>
          <w:sz w:val="24"/>
          <w:szCs w:val="24"/>
        </w:rPr>
        <w:t>ord</w:t>
      </w:r>
      <w:r w:rsidR="002F5C14" w:rsidRPr="002F5C14">
        <w:rPr>
          <w:rFonts w:ascii="Times New Roman" w:hAnsi="Times New Roman" w:cs="Times New Roman"/>
          <w:i/>
          <w:sz w:val="24"/>
          <w:szCs w:val="24"/>
        </w:rPr>
        <w:t xml:space="preserve"> Experiment </w:t>
      </w:r>
    </w:p>
    <w:p w14:paraId="701D2852" w14:textId="13F29C27"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Tagging and finclip treatments</w:t>
      </w:r>
    </w:p>
    <w:p w14:paraId="51580A7E" w14:textId="77009F8A" w:rsidR="00223CBF" w:rsidRPr="00223CBF" w:rsidRDefault="00223CBF" w:rsidP="00223CBF">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 xml:space="preserve">Experimental fish were collected </w:t>
      </w:r>
      <w:r w:rsidR="00F436D3">
        <w:rPr>
          <w:rFonts w:ascii="Times New Roman" w:hAnsi="Times New Roman" w:cs="Times New Roman"/>
          <w:sz w:val="24"/>
          <w:szCs w:val="24"/>
        </w:rPr>
        <w:t xml:space="preserve">using fyke nets </w:t>
      </w:r>
      <w:r w:rsidRPr="00223CBF">
        <w:rPr>
          <w:rFonts w:ascii="Times New Roman" w:hAnsi="Times New Roman" w:cs="Times New Roman"/>
          <w:sz w:val="24"/>
          <w:szCs w:val="24"/>
        </w:rPr>
        <w:t xml:space="preserve">via </w:t>
      </w:r>
      <w:r w:rsidR="00F436D3">
        <w:rPr>
          <w:rFonts w:ascii="Times New Roman" w:hAnsi="Times New Roman" w:cs="Times New Roman"/>
          <w:sz w:val="24"/>
          <w:szCs w:val="24"/>
        </w:rPr>
        <w:t xml:space="preserve">a </w:t>
      </w:r>
      <w:r w:rsidRPr="00223CBF">
        <w:rPr>
          <w:rFonts w:ascii="Times New Roman" w:hAnsi="Times New Roman" w:cs="Times New Roman"/>
          <w:sz w:val="24"/>
          <w:szCs w:val="24"/>
        </w:rPr>
        <w:t xml:space="preserve">commercial fisherman, and transported to the </w:t>
      </w:r>
      <w:r w:rsidR="00F436D3">
        <w:rPr>
          <w:rFonts w:ascii="Times New Roman" w:hAnsi="Times New Roman" w:cs="Times New Roman"/>
          <w:sz w:val="24"/>
          <w:szCs w:val="24"/>
        </w:rPr>
        <w:t>laboratory on 1/10/2020.</w:t>
      </w:r>
    </w:p>
    <w:p w14:paraId="1C87E9BE" w14:textId="77777777" w:rsidR="001F56F2" w:rsidRDefault="001F56F2" w:rsidP="002F5C14">
      <w:pPr>
        <w:spacing w:after="0" w:line="480" w:lineRule="auto"/>
        <w:rPr>
          <w:color w:val="000000"/>
        </w:rPr>
      </w:pPr>
    </w:p>
    <w:p w14:paraId="28E26319" w14:textId="4375E2BB" w:rsidR="002F5C14" w:rsidRDefault="002F5C14" w:rsidP="002F5C14">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Pr="002F5C14">
        <w:rPr>
          <w:rFonts w:ascii="Times New Roman" w:hAnsi="Times New Roman" w:cs="Times New Roman"/>
          <w:sz w:val="24"/>
          <w:szCs w:val="24"/>
        </w:rPr>
        <w:t xml:space="preserve">ish </w:t>
      </w:r>
      <w:r>
        <w:rPr>
          <w:rFonts w:ascii="Times New Roman" w:hAnsi="Times New Roman" w:cs="Times New Roman"/>
          <w:sz w:val="24"/>
          <w:szCs w:val="24"/>
        </w:rPr>
        <w:t xml:space="preserve">(n = 48) </w:t>
      </w:r>
      <w:r w:rsidRPr="002F5C14">
        <w:rPr>
          <w:rFonts w:ascii="Times New Roman" w:hAnsi="Times New Roman" w:cs="Times New Roman"/>
          <w:sz w:val="24"/>
          <w:szCs w:val="24"/>
        </w:rPr>
        <w:t xml:space="preserve">were subject to one of three tagging/sampling treatments: Control (no-PIT tag, not tissue </w:t>
      </w:r>
      <w:r>
        <w:rPr>
          <w:rFonts w:ascii="Times New Roman" w:hAnsi="Times New Roman" w:cs="Times New Roman"/>
          <w:sz w:val="24"/>
          <w:szCs w:val="24"/>
        </w:rPr>
        <w:t>sampling); T</w:t>
      </w:r>
      <w:r w:rsidRPr="002F5C14">
        <w:rPr>
          <w:rFonts w:ascii="Times New Roman" w:hAnsi="Times New Roman" w:cs="Times New Roman"/>
          <w:sz w:val="24"/>
          <w:szCs w:val="24"/>
        </w:rPr>
        <w:t xml:space="preserve">agged (PIT tagged); </w:t>
      </w:r>
      <w:r>
        <w:rPr>
          <w:rFonts w:ascii="Times New Roman" w:hAnsi="Times New Roman" w:cs="Times New Roman"/>
          <w:sz w:val="24"/>
          <w:szCs w:val="24"/>
        </w:rPr>
        <w:t xml:space="preserve">Fin-clipped (PIT tagged and tissue sampled). </w:t>
      </w:r>
      <w:r w:rsidR="00794032">
        <w:rPr>
          <w:rFonts w:ascii="Times New Roman" w:hAnsi="Times New Roman" w:cs="Times New Roman"/>
          <w:sz w:val="24"/>
          <w:szCs w:val="24"/>
        </w:rPr>
        <w:t xml:space="preserve">Due to the low number of fish available, a non-factorial treatments design was used. </w:t>
      </w:r>
      <w:r>
        <w:rPr>
          <w:rFonts w:ascii="Times New Roman" w:hAnsi="Times New Roman" w:cs="Times New Roman"/>
          <w:sz w:val="24"/>
          <w:szCs w:val="24"/>
        </w:rPr>
        <w:t xml:space="preserve">Treatments were applied following an extended period of acclimation (40 days, 1/10/20 – 10/11/20), to minimise any confounding effects of laboratory acclimation on behavioural responses and survival. </w:t>
      </w:r>
    </w:p>
    <w:p w14:paraId="5D5D3159" w14:textId="2E44D47D" w:rsidR="002F5C14" w:rsidRPr="002F5C14" w:rsidRDefault="002F5C14" w:rsidP="002F5C14">
      <w:pPr>
        <w:spacing w:after="0" w:line="480" w:lineRule="auto"/>
        <w:rPr>
          <w:rFonts w:ascii="Times New Roman" w:hAnsi="Times New Roman" w:cs="Times New Roman"/>
          <w:i/>
          <w:sz w:val="24"/>
          <w:szCs w:val="24"/>
        </w:rPr>
      </w:pPr>
    </w:p>
    <w:p w14:paraId="25F14616" w14:textId="71C86900" w:rsidR="00E1017C" w:rsidRDefault="002F5C14" w:rsidP="00E1017C">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Behavioural experiment </w:t>
      </w:r>
    </w:p>
    <w:p w14:paraId="3071097B" w14:textId="62A98DD7" w:rsidR="00E1017C" w:rsidRPr="00E1017C" w:rsidRDefault="00E1017C" w:rsidP="00E1017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common open field/ novel environment assay was used to measure activity-exploratory behavioural variables. </w:t>
      </w:r>
      <w:bookmarkStart w:id="1" w:name="_GoBack"/>
      <w:bookmarkEnd w:id="1"/>
    </w:p>
    <w:p w14:paraId="2096EFDA" w14:textId="095CFD77" w:rsidR="00E1017C" w:rsidRDefault="00E1017C" w:rsidP="00E1017C">
      <w:pPr>
        <w:spacing w:after="0" w:line="480" w:lineRule="auto"/>
        <w:rPr>
          <w:rFonts w:ascii="Times New Roman" w:hAnsi="Times New Roman" w:cs="Times New Roman"/>
          <w:i/>
          <w:sz w:val="24"/>
          <w:szCs w:val="24"/>
        </w:rPr>
      </w:pPr>
    </w:p>
    <w:p w14:paraId="4F746651" w14:textId="77777777" w:rsidR="00E1017C" w:rsidRPr="00E1017C" w:rsidRDefault="00E1017C" w:rsidP="00E1017C">
      <w:pPr>
        <w:spacing w:after="0" w:line="480" w:lineRule="auto"/>
        <w:rPr>
          <w:rFonts w:ascii="Times New Roman" w:hAnsi="Times New Roman" w:cs="Times New Roman"/>
          <w:i/>
          <w:sz w:val="24"/>
          <w:szCs w:val="24"/>
        </w:rPr>
      </w:pPr>
    </w:p>
    <w:p w14:paraId="213F768C" w14:textId="4CCEA44B"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Survival and growth response</w:t>
      </w:r>
    </w:p>
    <w:p w14:paraId="040DBD35" w14:textId="77777777" w:rsidR="00510381" w:rsidRDefault="00336EB9" w:rsidP="00336EB9">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Data analysis </w:t>
      </w:r>
    </w:p>
    <w:p w14:paraId="22243D9A" w14:textId="64D47964" w:rsidR="00336EB9" w:rsidRDefault="00510381" w:rsidP="00510381">
      <w:pPr>
        <w:rPr>
          <w:rFonts w:ascii="Times New Roman" w:hAnsi="Times New Roman" w:cs="Times New Roman"/>
          <w:sz w:val="24"/>
          <w:szCs w:val="24"/>
        </w:rPr>
      </w:pPr>
      <w:r w:rsidRPr="00510381">
        <w:rPr>
          <w:rFonts w:ascii="Times New Roman" w:hAnsi="Times New Roman" w:cs="Times New Roman"/>
          <w:sz w:val="24"/>
          <w:szCs w:val="24"/>
        </w:rPr>
        <w:t>Continuous moderators were z-transformed to aid interpretation (Schielzeth, 2010).</w:t>
      </w:r>
    </w:p>
    <w:p w14:paraId="4641D236" w14:textId="64A32103" w:rsidR="00510381" w:rsidRDefault="00510381" w:rsidP="00510381">
      <w:pPr>
        <w:rPr>
          <w:rFonts w:ascii="Times New Roman" w:hAnsi="Times New Roman" w:cs="Times New Roman"/>
          <w:sz w:val="24"/>
          <w:szCs w:val="24"/>
        </w:rPr>
      </w:pPr>
    </w:p>
    <w:p w14:paraId="61365B89" w14:textId="77777777" w:rsidR="00510381" w:rsidRPr="00510381" w:rsidRDefault="00510381" w:rsidP="00510381">
      <w:pPr>
        <w:rPr>
          <w:rFonts w:ascii="Times New Roman" w:hAnsi="Times New Roman" w:cs="Times New Roman"/>
          <w:sz w:val="24"/>
          <w:szCs w:val="24"/>
        </w:rPr>
      </w:pPr>
    </w:p>
    <w:p w14:paraId="32959B8D" w14:textId="0BBAA698" w:rsidR="00336EB9" w:rsidRDefault="00336EB9" w:rsidP="00336EB9">
      <w:pPr>
        <w:pStyle w:val="ListParagraph"/>
        <w:numPr>
          <w:ilvl w:val="0"/>
          <w:numId w:val="12"/>
        </w:numPr>
        <w:spacing w:after="0" w:line="480" w:lineRule="auto"/>
        <w:ind w:left="426"/>
        <w:rPr>
          <w:rFonts w:ascii="Times New Roman" w:hAnsi="Times New Roman" w:cs="Times New Roman"/>
          <w:i/>
          <w:sz w:val="24"/>
          <w:szCs w:val="24"/>
        </w:rPr>
      </w:pPr>
      <w:r>
        <w:rPr>
          <w:rFonts w:ascii="Times New Roman" w:hAnsi="Times New Roman" w:cs="Times New Roman"/>
          <w:i/>
          <w:sz w:val="24"/>
          <w:szCs w:val="24"/>
        </w:rPr>
        <w:t>Guldborgsund</w:t>
      </w:r>
      <w:r w:rsidRPr="002F5C14">
        <w:rPr>
          <w:rFonts w:ascii="Times New Roman" w:hAnsi="Times New Roman" w:cs="Times New Roman"/>
          <w:i/>
          <w:sz w:val="24"/>
          <w:szCs w:val="24"/>
        </w:rPr>
        <w:t xml:space="preserve"> Experiment </w:t>
      </w:r>
    </w:p>
    <w:p w14:paraId="0161BED4" w14:textId="614EE432" w:rsidR="00336EB9" w:rsidRDefault="00223CBF"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Fish and community sampling</w:t>
      </w:r>
    </w:p>
    <w:p w14:paraId="63234857" w14:textId="026F5F92" w:rsidR="00223CBF" w:rsidRDefault="00223CBF" w:rsidP="00223CBF">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 xml:space="preserve">Our approach required both </w:t>
      </w:r>
      <w:r w:rsidRPr="00223CBF">
        <w:rPr>
          <w:rFonts w:ascii="Times New Roman" w:hAnsi="Times New Roman" w:cs="Times New Roman"/>
          <w:i/>
          <w:iCs/>
          <w:sz w:val="24"/>
          <w:szCs w:val="24"/>
        </w:rPr>
        <w:t>community sampling</w:t>
      </w:r>
      <w:r w:rsidRPr="00223CBF">
        <w:rPr>
          <w:rFonts w:ascii="Times New Roman" w:hAnsi="Times New Roman" w:cs="Times New Roman"/>
          <w:sz w:val="24"/>
          <w:szCs w:val="24"/>
        </w:rPr>
        <w:t xml:space="preserve"> focused on collecting potential prey items of the round goby (i.e. benthic invertebrates, small fish) and basal food web sources. </w:t>
      </w:r>
      <w:r w:rsidRPr="00223CBF">
        <w:rPr>
          <w:rFonts w:ascii="Times New Roman" w:hAnsi="Times New Roman" w:cs="Times New Roman"/>
          <w:sz w:val="24"/>
          <w:szCs w:val="24"/>
        </w:rPr>
        <w:lastRenderedPageBreak/>
        <w:t xml:space="preserve">Following this, </w:t>
      </w:r>
      <w:r w:rsidRPr="00223CBF">
        <w:rPr>
          <w:rFonts w:ascii="Times New Roman" w:hAnsi="Times New Roman" w:cs="Times New Roman"/>
          <w:i/>
          <w:iCs/>
          <w:sz w:val="24"/>
          <w:szCs w:val="24"/>
        </w:rPr>
        <w:t>individual goby sampling</w:t>
      </w:r>
      <w:r w:rsidRPr="00223CBF">
        <w:rPr>
          <w:rFonts w:ascii="Times New Roman" w:hAnsi="Times New Roman" w:cs="Times New Roman"/>
          <w:sz w:val="24"/>
          <w:szCs w:val="24"/>
        </w:rPr>
        <w:t xml:space="preserve"> (date) focused on collecting live fish for individual isotopic and behavioural analysis. This goby sampling was conducted second, as tissue isotopes reflect assimilation of prey isotope ratios over a period of weeks to months </w:t>
      </w:r>
      <w:hyperlink r:id="rId10" w:history="1">
        <w:r w:rsidRPr="00223CBF">
          <w:rPr>
            <w:rStyle w:val="Hyperlink"/>
            <w:rFonts w:ascii="Times New Roman" w:hAnsi="Times New Roman" w:cs="Times New Roman"/>
            <w:sz w:val="24"/>
            <w:szCs w:val="24"/>
          </w:rPr>
          <w:t>(Thomas and Crowther 2015)</w:t>
        </w:r>
      </w:hyperlink>
      <w:r w:rsidRPr="00223CBF">
        <w:rPr>
          <w:rFonts w:ascii="Times New Roman" w:hAnsi="Times New Roman" w:cs="Times New Roman"/>
          <w:sz w:val="24"/>
          <w:szCs w:val="24"/>
        </w:rPr>
        <w:t>, so goby tissue samples were likely to involve prey consumed during the period of community prey sampling. Gobies tend to show relatively high site affinity during spring/summer breeding periods, where they tend to occupy shallower, near-shore environments like the one sampled (REF), so it is assumed that isotopic variation reflects their diet within the sampled area.</w:t>
      </w:r>
    </w:p>
    <w:p w14:paraId="05B222AF" w14:textId="77777777" w:rsidR="00312102" w:rsidRPr="00223CBF" w:rsidRDefault="00312102" w:rsidP="00223CBF">
      <w:pPr>
        <w:spacing w:after="0" w:line="480" w:lineRule="auto"/>
        <w:rPr>
          <w:rFonts w:ascii="Times New Roman" w:hAnsi="Times New Roman" w:cs="Times New Roman"/>
          <w:sz w:val="24"/>
          <w:szCs w:val="24"/>
        </w:rPr>
      </w:pPr>
    </w:p>
    <w:p w14:paraId="5DA14364" w14:textId="77777777" w:rsidR="00312102" w:rsidRPr="007F2BE6" w:rsidRDefault="00312102" w:rsidP="00312102">
      <w:pPr>
        <w:spacing w:after="0" w:line="480" w:lineRule="auto"/>
        <w:rPr>
          <w:rFonts w:ascii="Times New Roman" w:hAnsi="Times New Roman" w:cs="Times New Roman"/>
          <w:sz w:val="24"/>
          <w:szCs w:val="24"/>
        </w:rPr>
      </w:pP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used a </w:t>
      </w:r>
      <w:commentRangeStart w:id="2"/>
      <w:r w:rsidRPr="007F2BE6">
        <w:rPr>
          <w:rFonts w:ascii="Times New Roman" w:hAnsi="Times New Roman" w:cs="Times New Roman"/>
          <w:sz w:val="24"/>
          <w:szCs w:val="24"/>
        </w:rPr>
        <w:t xml:space="preserve">combination of passive (...), and active netting (...), to </w:t>
      </w:r>
      <w:commentRangeEnd w:id="2"/>
      <w:r>
        <w:rPr>
          <w:rStyle w:val="CommentReference"/>
        </w:rPr>
        <w:commentReference w:id="2"/>
      </w:r>
      <w:r w:rsidRPr="007F2BE6">
        <w:rPr>
          <w:rFonts w:ascii="Times New Roman" w:hAnsi="Times New Roman" w:cs="Times New Roman"/>
          <w:sz w:val="24"/>
          <w:szCs w:val="24"/>
        </w:rPr>
        <w:t xml:space="preserve">select an unbiased mixture of behavioural types [REF]. Behavioural traits in gobies may in influenced by parasite infection (specifically reducing anti-predator behaviour, although boldness and shelter use were unaffected; as per </w:t>
      </w:r>
      <w:hyperlink r:id="rId11" w:history="1">
        <w:r w:rsidRPr="007F2BE6">
          <w:rPr>
            <w:rStyle w:val="Hyperlink"/>
            <w:rFonts w:ascii="Times New Roman" w:hAnsi="Times New Roman" w:cs="Times New Roman"/>
            <w:sz w:val="24"/>
            <w:szCs w:val="24"/>
          </w:rPr>
          <w:t>(Rodriguez et al. 2018)</w:t>
        </w:r>
      </w:hyperlink>
      <w:r w:rsidRPr="007F2BE6">
        <w:rPr>
          <w:rFonts w:ascii="Times New Roman" w:hAnsi="Times New Roman" w:cs="Times New Roman"/>
          <w:sz w:val="24"/>
          <w:szCs w:val="24"/>
        </w:rPr>
        <w:t>, so eyes were inspected for cataracts indicating eye fluke infection, and ectoparasites. </w:t>
      </w:r>
    </w:p>
    <w:p w14:paraId="0EA33929" w14:textId="77777777" w:rsidR="00312102" w:rsidRPr="007F2BE6" w:rsidRDefault="00312102" w:rsidP="00312102">
      <w:pPr>
        <w:spacing w:after="0" w:line="480" w:lineRule="auto"/>
        <w:rPr>
          <w:rFonts w:ascii="Times New Roman" w:hAnsi="Times New Roman" w:cs="Times New Roman"/>
          <w:sz w:val="24"/>
          <w:szCs w:val="24"/>
        </w:rPr>
      </w:pPr>
    </w:p>
    <w:p w14:paraId="26D4879A" w14:textId="77777777" w:rsidR="00312102" w:rsidRPr="007F2BE6" w:rsidRDefault="00312102" w:rsidP="00312102">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Fish were transported to DTU Aqua fish stable facility (Lyngby, Denmark) and maintained under in a ... day:night cycle, at 10 ± 1 °C and 16 ± 1 ppt salinity, and fed to satiation three times per week with commercial high-nutrition pellet fish feed (???). Laboratory salinity is within the natural range of the source location </w:t>
      </w:r>
      <w:hyperlink r:id="rId12" w:history="1">
        <w:r w:rsidRPr="007F2BE6">
          <w:rPr>
            <w:rStyle w:val="Hyperlink"/>
            <w:rFonts w:ascii="Times New Roman" w:hAnsi="Times New Roman" w:cs="Times New Roman"/>
            <w:sz w:val="24"/>
            <w:szCs w:val="24"/>
          </w:rPr>
          <w:t>(Feistel et al. 2010)</w:t>
        </w:r>
      </w:hyperlink>
      <w:r w:rsidRPr="007F2BE6">
        <w:rPr>
          <w:rFonts w:ascii="Times New Roman" w:hAnsi="Times New Roman" w:cs="Times New Roman"/>
          <w:sz w:val="24"/>
          <w:szCs w:val="24"/>
        </w:rPr>
        <w:t xml:space="preserve">, and although it was slightly above salinity at collection (11.45 ppt), it is well within the osmoregulatory tolerance of the species </w:t>
      </w:r>
      <w:commentRangeStart w:id="3"/>
      <w:r w:rsidRPr="007F2BE6">
        <w:rPr>
          <w:rFonts w:ascii="Times New Roman" w:hAnsi="Times New Roman" w:cs="Times New Roman"/>
          <w:sz w:val="24"/>
          <w:szCs w:val="24"/>
        </w:rPr>
        <w:fldChar w:fldCharType="begin"/>
      </w:r>
      <w:r w:rsidRPr="007F2BE6">
        <w:rPr>
          <w:rFonts w:ascii="Times New Roman" w:hAnsi="Times New Roman" w:cs="Times New Roman"/>
          <w:sz w:val="24"/>
          <w:szCs w:val="24"/>
        </w:rPr>
        <w:instrText xml:space="preserve"> HYPERLINK "https://www.zotero.org/google-docs/?PMzkql" </w:instrText>
      </w:r>
      <w:r w:rsidRPr="007F2BE6">
        <w:rPr>
          <w:rFonts w:ascii="Times New Roman" w:hAnsi="Times New Roman" w:cs="Times New Roman"/>
          <w:sz w:val="24"/>
          <w:szCs w:val="24"/>
        </w:rPr>
        <w:fldChar w:fldCharType="separate"/>
      </w:r>
      <w:r w:rsidRPr="007F2BE6">
        <w:rPr>
          <w:rStyle w:val="Hyperlink"/>
          <w:rFonts w:ascii="Times New Roman" w:hAnsi="Times New Roman" w:cs="Times New Roman"/>
          <w:sz w:val="24"/>
          <w:szCs w:val="24"/>
        </w:rPr>
        <w:t>(Behrens, Deurs, and Christensen 2017)</w:t>
      </w:r>
      <w:r w:rsidRPr="007F2BE6">
        <w:rPr>
          <w:rFonts w:ascii="Times New Roman" w:hAnsi="Times New Roman" w:cs="Times New Roman"/>
          <w:sz w:val="24"/>
          <w:szCs w:val="24"/>
        </w:rPr>
        <w:fldChar w:fldCharType="end"/>
      </w:r>
      <w:r w:rsidRPr="007F2BE6">
        <w:rPr>
          <w:rFonts w:ascii="Times New Roman" w:hAnsi="Times New Roman" w:cs="Times New Roman"/>
          <w:sz w:val="24"/>
          <w:szCs w:val="24"/>
        </w:rPr>
        <w:t>. </w:t>
      </w:r>
      <w:commentRangeEnd w:id="3"/>
      <w:r>
        <w:rPr>
          <w:rStyle w:val="CommentReference"/>
        </w:rPr>
        <w:commentReference w:id="3"/>
      </w:r>
    </w:p>
    <w:p w14:paraId="2A952A22" w14:textId="77777777" w:rsidR="00223CBF" w:rsidRPr="00223CBF" w:rsidRDefault="00223CBF" w:rsidP="00223CBF">
      <w:pPr>
        <w:spacing w:after="0" w:line="480" w:lineRule="auto"/>
        <w:rPr>
          <w:rFonts w:ascii="Times New Roman" w:hAnsi="Times New Roman" w:cs="Times New Roman"/>
          <w:i/>
          <w:sz w:val="24"/>
          <w:szCs w:val="24"/>
        </w:rPr>
      </w:pPr>
    </w:p>
    <w:p w14:paraId="508DA7CE" w14:textId="2723E935" w:rsidR="00223CBF" w:rsidRDefault="00223CBF" w:rsidP="00223CBF">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Stable isotope analysis</w:t>
      </w:r>
    </w:p>
    <w:p w14:paraId="6DCC815B" w14:textId="77777777" w:rsidR="00223CBF" w:rsidRPr="00223CBF" w:rsidRDefault="00223CBF" w:rsidP="00223CBF">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Invertebrates were identified to family level where possible, based on historical records of the invertebrate community in the region. </w:t>
      </w:r>
    </w:p>
    <w:p w14:paraId="27B64E27" w14:textId="77777777" w:rsidR="00223CBF" w:rsidRPr="00223CBF" w:rsidRDefault="00223CBF" w:rsidP="00223CBF">
      <w:pPr>
        <w:spacing w:after="0" w:line="480" w:lineRule="auto"/>
        <w:rPr>
          <w:rFonts w:ascii="Times New Roman" w:hAnsi="Times New Roman" w:cs="Times New Roman"/>
          <w:i/>
          <w:sz w:val="24"/>
          <w:szCs w:val="24"/>
        </w:rPr>
      </w:pPr>
    </w:p>
    <w:p w14:paraId="1077551E" w14:textId="10FED2F0" w:rsidR="00223CBF" w:rsidRDefault="00223CBF" w:rsidP="00223CBF">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Behavioural experiments</w:t>
      </w:r>
    </w:p>
    <w:p w14:paraId="1AEF0573" w14:textId="30C9664F" w:rsidR="00312102" w:rsidRPr="00312102" w:rsidRDefault="00312102" w:rsidP="00312102">
      <w:pPr>
        <w:spacing w:after="0" w:line="480" w:lineRule="auto"/>
        <w:rPr>
          <w:rFonts w:ascii="Times New Roman" w:hAnsi="Times New Roman" w:cs="Times New Roman"/>
          <w:sz w:val="24"/>
          <w:szCs w:val="24"/>
        </w:rPr>
      </w:pPr>
      <w:r w:rsidRPr="00312102">
        <w:rPr>
          <w:rFonts w:ascii="Times New Roman" w:hAnsi="Times New Roman" w:cs="Times New Roman"/>
          <w:sz w:val="24"/>
          <w:szCs w:val="24"/>
        </w:rPr>
        <w:t xml:space="preserve">Prior two behavioural experiment, all fish were tagged </w:t>
      </w:r>
    </w:p>
    <w:p w14:paraId="3966BA58" w14:textId="77777777" w:rsidR="00312102" w:rsidRPr="00312102" w:rsidRDefault="00312102" w:rsidP="00312102">
      <w:pPr>
        <w:spacing w:after="0" w:line="480" w:lineRule="auto"/>
        <w:rPr>
          <w:rFonts w:ascii="Times New Roman" w:hAnsi="Times New Roman" w:cs="Times New Roman"/>
          <w:i/>
          <w:sz w:val="24"/>
          <w:szCs w:val="24"/>
        </w:rPr>
      </w:pPr>
    </w:p>
    <w:p w14:paraId="5A4B21F5" w14:textId="62F435F6" w:rsidR="00223CBF" w:rsidRPr="00223CBF" w:rsidRDefault="00223CBF" w:rsidP="00223CBF">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Data analysis</w:t>
      </w:r>
    </w:p>
    <w:p w14:paraId="0475383D" w14:textId="536164E2" w:rsidR="006B792E" w:rsidRDefault="006B792E" w:rsidP="007F2BE6">
      <w:pPr>
        <w:spacing w:after="0" w:line="480" w:lineRule="auto"/>
        <w:rPr>
          <w:rFonts w:ascii="Times New Roman" w:hAnsi="Times New Roman" w:cs="Times New Roman"/>
          <w:sz w:val="24"/>
          <w:szCs w:val="24"/>
        </w:rPr>
      </w:pPr>
    </w:p>
    <w:p w14:paraId="6AAF31AA" w14:textId="77777777" w:rsidR="00EC4A7E" w:rsidRDefault="00EC4A7E" w:rsidP="007F2BE6">
      <w:pPr>
        <w:spacing w:after="0" w:line="480" w:lineRule="auto"/>
        <w:rPr>
          <w:rFonts w:ascii="Times New Roman" w:hAnsi="Times New Roman" w:cs="Times New Roman"/>
          <w:sz w:val="24"/>
          <w:szCs w:val="24"/>
        </w:rPr>
      </w:pPr>
    </w:p>
    <w:p w14:paraId="1183D405" w14:textId="77777777" w:rsidR="0066346D" w:rsidRPr="00EC4A7E" w:rsidRDefault="0066346D" w:rsidP="007F2BE6">
      <w:pPr>
        <w:spacing w:after="0" w:line="480" w:lineRule="auto"/>
        <w:rPr>
          <w:rFonts w:ascii="Times New Roman" w:hAnsi="Times New Roman" w:cs="Times New Roman"/>
          <w:i/>
          <w:sz w:val="24"/>
          <w:szCs w:val="24"/>
        </w:rPr>
      </w:pPr>
    </w:p>
    <w:p w14:paraId="1F534892" w14:textId="77777777" w:rsidR="007F2BE6" w:rsidRPr="007F2BE6" w:rsidRDefault="007F2BE6" w:rsidP="007E64AE">
      <w:pPr>
        <w:spacing w:after="0" w:line="480" w:lineRule="auto"/>
        <w:rPr>
          <w:rFonts w:ascii="Times New Roman" w:hAnsi="Times New Roman" w:cs="Times New Roman"/>
          <w:sz w:val="24"/>
          <w:szCs w:val="24"/>
        </w:rPr>
      </w:pPr>
    </w:p>
    <w:p w14:paraId="6730AEBB" w14:textId="0FBF162F"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w:t>
      </w:r>
    </w:p>
    <w:p w14:paraId="51AC3B29" w14:textId="77777777" w:rsidR="007F2BE6" w:rsidRPr="007F2BE6" w:rsidRDefault="007F2BE6" w:rsidP="007E64AE">
      <w:pPr>
        <w:spacing w:after="0" w:line="480" w:lineRule="auto"/>
        <w:rPr>
          <w:rFonts w:ascii="Times New Roman" w:hAnsi="Times New Roman" w:cs="Times New Roman"/>
          <w:sz w:val="24"/>
          <w:szCs w:val="24"/>
        </w:rPr>
      </w:pPr>
      <w:commentRangeStart w:id="4"/>
      <w:commentRangeStart w:id="5"/>
      <w:r w:rsidRPr="007F2BE6">
        <w:rPr>
          <w:rFonts w:ascii="Times New Roman" w:hAnsi="Times New Roman" w:cs="Times New Roman"/>
          <w:sz w:val="24"/>
          <w:szCs w:val="24"/>
        </w:rPr>
        <w:t>Sex, weighing </w:t>
      </w:r>
      <w:commentRangeEnd w:id="4"/>
      <w:r>
        <w:rPr>
          <w:rStyle w:val="CommentReference"/>
        </w:rPr>
        <w:commentReference w:id="4"/>
      </w:r>
      <w:commentRangeEnd w:id="5"/>
      <w:r>
        <w:rPr>
          <w:rStyle w:val="CommentReference"/>
        </w:rPr>
        <w:commentReference w:id="5"/>
      </w:r>
      <w:commentRangeStart w:id="6"/>
    </w:p>
    <w:p w14:paraId="57667E11"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Treatment groups we</w:t>
      </w:r>
      <w:commentRangeEnd w:id="6"/>
      <w:r w:rsidR="007E64AE">
        <w:rPr>
          <w:rStyle w:val="CommentReference"/>
        </w:rPr>
        <w:commentReference w:id="6"/>
      </w:r>
      <w:r w:rsidRPr="007F2BE6">
        <w:rPr>
          <w:rFonts w:ascii="Times New Roman" w:hAnsi="Times New Roman" w:cs="Times New Roman"/>
          <w:sz w:val="24"/>
          <w:szCs w:val="24"/>
        </w:rPr>
        <w:t>re held in 3 tanks (enriched), with tank ID recorded as a potential covariate to account for subtle tank effects. </w:t>
      </w:r>
    </w:p>
    <w:p w14:paraId="11FF3AC7" w14:textId="30C2C35F" w:rsidR="007F2BE6" w:rsidRPr="007F2BE6" w:rsidRDefault="007F2BE6" w:rsidP="007E64AE">
      <w:pPr>
        <w:spacing w:after="0" w:line="480" w:lineRule="auto"/>
        <w:rPr>
          <w:rFonts w:ascii="Times New Roman" w:hAnsi="Times New Roman" w:cs="Times New Roman"/>
          <w:sz w:val="24"/>
          <w:szCs w:val="24"/>
        </w:rPr>
      </w:pPr>
    </w:p>
    <w:p w14:paraId="077EADA7" w14:textId="77777777" w:rsidR="007F2BE6" w:rsidRPr="007F2BE6" w:rsidRDefault="007F2BE6" w:rsidP="007E64AE">
      <w:pPr>
        <w:numPr>
          <w:ilvl w:val="0"/>
          <w:numId w:val="6"/>
        </w:num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Isotope processing</w:t>
      </w:r>
    </w:p>
    <w:p w14:paraId="21D88C7A" w14:textId="77777777" w:rsidR="007F2BE6" w:rsidRPr="007F2BE6" w:rsidRDefault="007F2BE6" w:rsidP="007E64AE">
      <w:pPr>
        <w:spacing w:after="0" w:line="480" w:lineRule="auto"/>
        <w:rPr>
          <w:rFonts w:ascii="Times New Roman" w:hAnsi="Times New Roman" w:cs="Times New Roman"/>
          <w:sz w:val="24"/>
          <w:szCs w:val="24"/>
        </w:rPr>
      </w:pPr>
    </w:p>
    <w:p w14:paraId="0B91EFA0" w14:textId="77777777" w:rsidR="007F2BE6" w:rsidRPr="007F2BE6" w:rsidRDefault="007F2BE6" w:rsidP="007E64AE">
      <w:pPr>
        <w:spacing w:after="0" w:line="480" w:lineRule="auto"/>
        <w:rPr>
          <w:rFonts w:ascii="Times New Roman" w:hAnsi="Times New Roman" w:cs="Times New Roman"/>
          <w:sz w:val="24"/>
          <w:szCs w:val="24"/>
        </w:rPr>
      </w:pPr>
      <w:commentRangeStart w:id="7"/>
      <w:r w:rsidRPr="007F2BE6">
        <w:rPr>
          <w:rFonts w:ascii="Times New Roman" w:hAnsi="Times New Roman" w:cs="Times New Roman"/>
          <w:sz w:val="24"/>
          <w:szCs w:val="24"/>
        </w:rPr>
        <w:t xml:space="preserve">Fin clips, tail </w:t>
      </w:r>
      <w:commentRangeEnd w:id="7"/>
      <w:r w:rsidR="007E64AE" w:rsidRPr="007E64AE">
        <w:rPr>
          <w:rStyle w:val="CommentReference"/>
          <w:rFonts w:ascii="Times New Roman" w:hAnsi="Times New Roman" w:cs="Times New Roman"/>
          <w:sz w:val="24"/>
          <w:szCs w:val="24"/>
        </w:rPr>
        <w:commentReference w:id="7"/>
      </w:r>
      <w:r w:rsidRPr="007F2BE6">
        <w:rPr>
          <w:rFonts w:ascii="Times New Roman" w:hAnsi="Times New Roman" w:cs="Times New Roman"/>
          <w:sz w:val="24"/>
          <w:szCs w:val="24"/>
        </w:rPr>
        <w:t>fin taken from the outer 5mm of the fin, generally showed no sign of infection.</w:t>
      </w:r>
    </w:p>
    <w:p w14:paraId="78A295A7" w14:textId="77777777" w:rsidR="007F2BE6" w:rsidRPr="007F2BE6" w:rsidRDefault="007F2BE6" w:rsidP="007E64AE">
      <w:pPr>
        <w:numPr>
          <w:ilvl w:val="0"/>
          <w:numId w:val="7"/>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Any sections of the fins with visible parasite infections were removed under a dissecting microscope. Help in 2ml eppendorfs.</w:t>
      </w:r>
    </w:p>
    <w:p w14:paraId="10542148"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Rinsed thoroughly with deionised water to remove any surface contamination.</w:t>
      </w:r>
    </w:p>
    <w:p w14:paraId="068D7325"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Drying: 60 degrees, 48 hours </w:t>
      </w:r>
    </w:p>
    <w:p w14:paraId="7B86F774"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Sections composed of both fin ray and soft tissue, so sections ground into homogenous in tube using steel rods. </w:t>
      </w:r>
    </w:p>
    <w:p w14:paraId="03D01302" w14:textId="77777777" w:rsidR="007F2BE6" w:rsidRPr="007F2BE6" w:rsidRDefault="007F2BE6" w:rsidP="007E64AE">
      <w:pPr>
        <w:spacing w:after="0" w:line="480" w:lineRule="auto"/>
        <w:rPr>
          <w:rFonts w:ascii="Times New Roman" w:hAnsi="Times New Roman" w:cs="Times New Roman"/>
          <w:sz w:val="24"/>
          <w:szCs w:val="24"/>
        </w:rPr>
      </w:pPr>
    </w:p>
    <w:p w14:paraId="6075DC90" w14:textId="4CCEF4A6" w:rsidR="007F2BE6" w:rsidRPr="007E64AE"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t>
      </w:r>
    </w:p>
    <w:p w14:paraId="02FAE9B3"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lastRenderedPageBreak/>
        <w:t>Grouped to relatively course taxonomic groups</w:t>
      </w:r>
    </w:p>
    <w:p w14:paraId="6EE41B8A"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3 replicates per group</w:t>
      </w:r>
    </w:p>
    <w:p w14:paraId="5795D911" w14:textId="77777777" w:rsidR="007E64AE" w:rsidRPr="007E64AE" w:rsidRDefault="007E64AE" w:rsidP="007E64AE">
      <w:pPr>
        <w:pStyle w:val="NormalWeb"/>
        <w:numPr>
          <w:ilvl w:val="0"/>
          <w:numId w:val="9"/>
        </w:numPr>
        <w:spacing w:before="0" w:beforeAutospacing="0" w:after="0" w:afterAutospacing="0" w:line="480" w:lineRule="auto"/>
        <w:textAlignment w:val="baseline"/>
        <w:rPr>
          <w:i/>
          <w:iCs/>
          <w:color w:val="000000"/>
        </w:rPr>
      </w:pPr>
      <w:r w:rsidRPr="007E64AE">
        <w:rPr>
          <w:i/>
          <w:iCs/>
          <w:color w:val="000000"/>
        </w:rPr>
        <w:t>Behavioural assays</w:t>
      </w:r>
    </w:p>
    <w:p w14:paraId="2AB53D7D" w14:textId="77777777" w:rsidR="007E64AE" w:rsidRPr="007E64AE" w:rsidRDefault="007E64AE" w:rsidP="007E64AE">
      <w:pPr>
        <w:pStyle w:val="NormalWeb"/>
        <w:spacing w:before="0" w:beforeAutospacing="0" w:after="0" w:afterAutospacing="0" w:line="480" w:lineRule="auto"/>
      </w:pPr>
      <w:r w:rsidRPr="007E64AE">
        <w:rPr>
          <w:color w:val="000000"/>
        </w:rPr>
        <w:t xml:space="preserve">Two types of behavioural experiments were used to characterise individual behavioural variation, an </w:t>
      </w:r>
      <w:r w:rsidRPr="007E64AE">
        <w:rPr>
          <w:i/>
          <w:iCs/>
          <w:color w:val="000000"/>
        </w:rPr>
        <w:t xml:space="preserve">Activity </w:t>
      </w:r>
      <w:r w:rsidRPr="007E64AE">
        <w:rPr>
          <w:color w:val="000000"/>
        </w:rPr>
        <w:t xml:space="preserve">assay and an </w:t>
      </w:r>
      <w:r w:rsidRPr="007E64AE">
        <w:rPr>
          <w:i/>
          <w:iCs/>
          <w:color w:val="000000"/>
        </w:rPr>
        <w:t xml:space="preserve">Exploration </w:t>
      </w:r>
      <w:r w:rsidRPr="007E64AE">
        <w:rPr>
          <w:color w:val="000000"/>
        </w:rPr>
        <w:t xml:space="preserve">assay. To avoid effects of sociality, all assays were run with single individuals alone (REF). Similarly, water was entirely replaced between trials in the </w:t>
      </w:r>
      <w:r w:rsidRPr="007E64AE">
        <w:rPr>
          <w:i/>
          <w:iCs/>
          <w:color w:val="000000"/>
        </w:rPr>
        <w:t xml:space="preserve">Activity </w:t>
      </w:r>
      <w:r w:rsidRPr="007E64AE">
        <w:rPr>
          <w:color w:val="000000"/>
        </w:rPr>
        <w:t xml:space="preserve">to avoid carryover effects between trials due to odour signals, while as the </w:t>
      </w:r>
      <w:r w:rsidRPr="007E64AE">
        <w:rPr>
          <w:i/>
          <w:iCs/>
          <w:color w:val="000000"/>
        </w:rPr>
        <w:t xml:space="preserve">Exploration </w:t>
      </w:r>
      <w:r w:rsidRPr="007E64AE">
        <w:rPr>
          <w:color w:val="000000"/>
        </w:rPr>
        <w:t>assay was run in a continually flowing system in an input of uncontaminated water, which was flushed through with water between trials to minimise carryover odour effects between trials.</w:t>
      </w:r>
    </w:p>
    <w:p w14:paraId="0604B5DC" w14:textId="77777777" w:rsidR="007E64AE" w:rsidRPr="007E64AE" w:rsidRDefault="007E64AE" w:rsidP="007E64AE">
      <w:pPr>
        <w:spacing w:after="0" w:line="480" w:lineRule="auto"/>
        <w:rPr>
          <w:rFonts w:ascii="Times New Roman" w:hAnsi="Times New Roman" w:cs="Times New Roman"/>
          <w:sz w:val="24"/>
          <w:szCs w:val="24"/>
        </w:rPr>
      </w:pPr>
    </w:p>
    <w:p w14:paraId="7DC17D67" w14:textId="77777777" w:rsidR="007E64AE" w:rsidRPr="007E64AE" w:rsidRDefault="007E64AE" w:rsidP="007E64AE">
      <w:pPr>
        <w:pStyle w:val="NormalWeb"/>
        <w:spacing w:before="0" w:beforeAutospacing="0" w:after="0" w:afterAutospacing="0" w:line="480" w:lineRule="auto"/>
      </w:pPr>
      <w:r w:rsidRPr="007E64AE">
        <w:rPr>
          <w:color w:val="000000"/>
        </w:rPr>
        <w:t xml:space="preserve">In the </w:t>
      </w:r>
      <w:r w:rsidRPr="007E64AE">
        <w:rPr>
          <w:i/>
          <w:iCs/>
          <w:color w:val="000000"/>
        </w:rPr>
        <w:t xml:space="preserve">Activity </w:t>
      </w:r>
      <w:r w:rsidRPr="007E64AE">
        <w:rPr>
          <w:color w:val="000000"/>
        </w:rPr>
        <w:t>trial, individuals were placed by hand into a 32.5 x 50 cm open field arena. Eight arenas were used in a 2 x 4 grid, to run multiple trials simultaneously. Following a 5 min acclimation period, individuals were filmed for 20 mins. </w:t>
      </w:r>
    </w:p>
    <w:p w14:paraId="02F4D960" w14:textId="77777777" w:rsidR="007E64AE" w:rsidRPr="007E64AE" w:rsidRDefault="007E64AE" w:rsidP="007E64AE">
      <w:pPr>
        <w:pStyle w:val="NormalWeb"/>
        <w:spacing w:before="0" w:beforeAutospacing="0" w:after="0" w:afterAutospacing="0" w:line="480" w:lineRule="auto"/>
      </w:pPr>
      <w:r w:rsidRPr="007E64AE">
        <w:rPr>
          <w:color w:val="000000"/>
        </w:rPr>
        <w:t xml:space="preserve">Fish movement behaviour was tracked using Toxtrac (v2.90, </w:t>
      </w:r>
      <w:hyperlink r:id="rId13" w:history="1">
        <w:r w:rsidRPr="007E64AE">
          <w:rPr>
            <w:rStyle w:val="Hyperlink"/>
            <w:color w:val="000000"/>
          </w:rPr>
          <w:t>(Rodriguez et al. 2018)</w:t>
        </w:r>
      </w:hyperlink>
      <w:r w:rsidRPr="007E64AE">
        <w:rPr>
          <w:color w:val="000000"/>
        </w:rPr>
        <w:t>). To account for potential among-arena sampling error due to parallax distortions, pixel/mm ratios for each arena were calculated for manual . </w:t>
      </w:r>
    </w:p>
    <w:p w14:paraId="0643DC38" w14:textId="77777777" w:rsidR="007E64AE" w:rsidRPr="007E64AE" w:rsidRDefault="007E64AE" w:rsidP="007E64AE">
      <w:pPr>
        <w:spacing w:after="0" w:line="480" w:lineRule="auto"/>
        <w:rPr>
          <w:rFonts w:ascii="Times New Roman" w:hAnsi="Times New Roman" w:cs="Times New Roman"/>
          <w:sz w:val="24"/>
          <w:szCs w:val="24"/>
        </w:rPr>
      </w:pPr>
    </w:p>
    <w:p w14:paraId="7464077E" w14:textId="77777777" w:rsidR="007E64AE" w:rsidRPr="007E64AE" w:rsidRDefault="007E64AE" w:rsidP="007E64AE">
      <w:pPr>
        <w:pStyle w:val="NormalWeb"/>
        <w:spacing w:before="0" w:beforeAutospacing="0" w:after="0" w:afterAutospacing="0" w:line="480" w:lineRule="auto"/>
      </w:pPr>
      <w:r w:rsidRPr="007E64AE">
        <w:rPr>
          <w:color w:val="000000"/>
        </w:rPr>
        <w:t>The following variables were extracted for further analysis:</w:t>
      </w:r>
      <w:r w:rsidRPr="007E64AE">
        <w:rPr>
          <w:b/>
          <w:bCs/>
          <w:color w:val="000000"/>
        </w:rPr>
        <w:t xml:space="preserve"> average speed (mm/s), proportion of time spent moving (%), total distance travelled (mm) and edge use (time, s, spent &gt; 10 cm from the outer edge of the arena,). </w:t>
      </w:r>
    </w:p>
    <w:p w14:paraId="3C80519E" w14:textId="77777777" w:rsidR="007E64AE" w:rsidRPr="007E64AE" w:rsidRDefault="007E64AE" w:rsidP="007E64AE">
      <w:pPr>
        <w:spacing w:after="0" w:line="480" w:lineRule="auto"/>
        <w:rPr>
          <w:rFonts w:ascii="Times New Roman" w:hAnsi="Times New Roman" w:cs="Times New Roman"/>
          <w:sz w:val="24"/>
          <w:szCs w:val="24"/>
        </w:rPr>
      </w:pPr>
    </w:p>
    <w:p w14:paraId="21C7F7D6" w14:textId="77777777" w:rsidR="007E64AE" w:rsidRPr="007E64AE" w:rsidRDefault="007E64AE" w:rsidP="007E64AE">
      <w:pPr>
        <w:pStyle w:val="NormalWeb"/>
        <w:spacing w:before="0" w:beforeAutospacing="0" w:after="0" w:afterAutospacing="0" w:line="480" w:lineRule="auto"/>
      </w:pPr>
      <w:r w:rsidRPr="007E64AE">
        <w:rPr>
          <w:color w:val="000000"/>
        </w:rPr>
        <w:t>The order of the assays.</w:t>
      </w:r>
    </w:p>
    <w:p w14:paraId="3A8C6DE1" w14:textId="77777777" w:rsidR="007E64AE" w:rsidRPr="007F2BE6" w:rsidRDefault="007E64AE" w:rsidP="007E64AE">
      <w:pPr>
        <w:spacing w:after="0" w:line="480" w:lineRule="auto"/>
        <w:rPr>
          <w:rFonts w:ascii="Times New Roman" w:hAnsi="Times New Roman" w:cs="Times New Roman"/>
          <w:sz w:val="24"/>
          <w:szCs w:val="24"/>
        </w:rPr>
      </w:pPr>
    </w:p>
    <w:p w14:paraId="5DBCF32E" w14:textId="53A9E78F" w:rsidR="00552D36" w:rsidRPr="007E64AE" w:rsidRDefault="00552D36" w:rsidP="007E64AE">
      <w:pPr>
        <w:spacing w:after="0" w:line="480" w:lineRule="auto"/>
        <w:rPr>
          <w:rFonts w:ascii="Times New Roman" w:hAnsi="Times New Roman" w:cs="Times New Roman"/>
          <w:sz w:val="24"/>
          <w:szCs w:val="24"/>
        </w:rPr>
      </w:pPr>
    </w:p>
    <w:p w14:paraId="38253E54" w14:textId="07D4ED24" w:rsidR="007E64AE" w:rsidRPr="007E64AE" w:rsidRDefault="007E64AE" w:rsidP="007E64AE">
      <w:pPr>
        <w:spacing w:after="0" w:line="480" w:lineRule="auto"/>
        <w:rPr>
          <w:rFonts w:ascii="Times New Roman" w:hAnsi="Times New Roman" w:cs="Times New Roman"/>
          <w:sz w:val="24"/>
          <w:szCs w:val="24"/>
        </w:rPr>
      </w:pPr>
    </w:p>
    <w:p w14:paraId="0E9A42A4" w14:textId="4EFB48C5" w:rsidR="007E64AE" w:rsidRPr="007E64AE" w:rsidRDefault="007E64AE" w:rsidP="007E64AE">
      <w:pPr>
        <w:spacing w:after="0" w:line="480" w:lineRule="auto"/>
        <w:rPr>
          <w:rFonts w:ascii="Times New Roman" w:hAnsi="Times New Roman" w:cs="Times New Roman"/>
          <w:sz w:val="24"/>
          <w:szCs w:val="24"/>
        </w:rPr>
      </w:pPr>
    </w:p>
    <w:p w14:paraId="19239A71" w14:textId="77777777" w:rsidR="007E64AE" w:rsidRPr="007E64AE" w:rsidRDefault="007E64AE" w:rsidP="007E64AE">
      <w:pPr>
        <w:spacing w:after="0" w:line="480" w:lineRule="auto"/>
        <w:rPr>
          <w:rFonts w:ascii="Times New Roman" w:hAnsi="Times New Roman" w:cs="Times New Roman"/>
          <w:sz w:val="24"/>
          <w:szCs w:val="24"/>
        </w:rPr>
      </w:pPr>
    </w:p>
    <w:p w14:paraId="726EC0F0" w14:textId="77777777" w:rsidR="007F2BE6" w:rsidRPr="007F2BE6" w:rsidRDefault="007F2BE6" w:rsidP="007E64AE">
      <w:pPr>
        <w:spacing w:after="0" w:line="480" w:lineRule="auto"/>
        <w:rPr>
          <w:rFonts w:ascii="Times New Roman" w:hAnsi="Times New Roman" w:cs="Times New Roman"/>
          <w:sz w:val="24"/>
          <w:szCs w:val="24"/>
        </w:rPr>
      </w:pPr>
    </w:p>
    <w:p w14:paraId="6F8688C6" w14:textId="77777777" w:rsidR="007F2BE6" w:rsidRPr="007F2BE6" w:rsidRDefault="007F2BE6" w:rsidP="007F2BE6">
      <w:pPr>
        <w:spacing w:after="0" w:line="480" w:lineRule="auto"/>
        <w:rPr>
          <w:rFonts w:ascii="Times New Roman" w:hAnsi="Times New Roman" w:cs="Times New Roman"/>
          <w:sz w:val="24"/>
          <w:szCs w:val="24"/>
        </w:rPr>
      </w:pPr>
    </w:p>
    <w:p w14:paraId="2BF63D39" w14:textId="7C0BA037" w:rsidR="007F2BE6" w:rsidRPr="007E64AE" w:rsidRDefault="007F2BE6" w:rsidP="00EE7E83">
      <w:pPr>
        <w:spacing w:after="0" w:line="480" w:lineRule="auto"/>
        <w:rPr>
          <w:rFonts w:ascii="Times New Roman" w:hAnsi="Times New Roman" w:cs="Times New Roman"/>
          <w:sz w:val="24"/>
          <w:szCs w:val="24"/>
        </w:rPr>
      </w:pPr>
    </w:p>
    <w:p w14:paraId="61682F87" w14:textId="45C6B198"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Results</w:t>
      </w:r>
    </w:p>
    <w:p w14:paraId="177C8FA5" w14:textId="209F60DE" w:rsidR="00552D36" w:rsidRPr="007E64AE" w:rsidRDefault="00552D36" w:rsidP="00EE7E83">
      <w:pPr>
        <w:spacing w:after="0" w:line="480" w:lineRule="auto"/>
        <w:rPr>
          <w:rFonts w:ascii="Times New Roman" w:hAnsi="Times New Roman" w:cs="Times New Roman"/>
          <w:sz w:val="24"/>
          <w:szCs w:val="24"/>
        </w:rPr>
      </w:pPr>
    </w:p>
    <w:p w14:paraId="1D53F9C5" w14:textId="39A1BB3B" w:rsidR="00552D36" w:rsidRPr="007E64AE" w:rsidRDefault="00552D36" w:rsidP="00EE7E83">
      <w:pPr>
        <w:spacing w:after="0" w:line="480" w:lineRule="auto"/>
        <w:rPr>
          <w:rFonts w:ascii="Times New Roman" w:hAnsi="Times New Roman" w:cs="Times New Roman"/>
          <w:sz w:val="24"/>
          <w:szCs w:val="24"/>
        </w:rPr>
      </w:pPr>
    </w:p>
    <w:p w14:paraId="0C9896E9" w14:textId="19427C04"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Discussion</w:t>
      </w:r>
    </w:p>
    <w:p w14:paraId="269C6F09" w14:textId="5A5C6DFB" w:rsidR="00552D36" w:rsidRPr="007E64AE" w:rsidRDefault="00552D36" w:rsidP="00EE7E83">
      <w:pPr>
        <w:spacing w:after="0" w:line="480" w:lineRule="auto"/>
        <w:rPr>
          <w:rFonts w:ascii="Times New Roman" w:hAnsi="Times New Roman" w:cs="Times New Roman"/>
          <w:sz w:val="24"/>
          <w:szCs w:val="24"/>
        </w:rPr>
      </w:pPr>
    </w:p>
    <w:p w14:paraId="26F41B7D" w14:textId="7DCF5410" w:rsidR="00552D36" w:rsidRPr="007E64AE" w:rsidRDefault="00552D36" w:rsidP="00EE7E83">
      <w:pPr>
        <w:spacing w:after="0" w:line="480" w:lineRule="auto"/>
        <w:rPr>
          <w:rFonts w:ascii="Times New Roman" w:hAnsi="Times New Roman" w:cs="Times New Roman"/>
          <w:sz w:val="24"/>
          <w:szCs w:val="24"/>
        </w:rPr>
      </w:pPr>
    </w:p>
    <w:p w14:paraId="15D8D8DC" w14:textId="1EFB23BB"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Acknowledgements</w:t>
      </w:r>
    </w:p>
    <w:p w14:paraId="239689E3" w14:textId="613491D8" w:rsidR="00552D36" w:rsidRPr="007E64AE" w:rsidRDefault="00552D36" w:rsidP="00EE7E83">
      <w:pPr>
        <w:spacing w:after="0" w:line="480" w:lineRule="auto"/>
        <w:rPr>
          <w:rFonts w:ascii="Times New Roman" w:hAnsi="Times New Roman" w:cs="Times New Roman"/>
          <w:b/>
          <w:bCs/>
          <w:sz w:val="24"/>
          <w:szCs w:val="24"/>
        </w:rPr>
      </w:pPr>
    </w:p>
    <w:p w14:paraId="38CBF724" w14:textId="03D4FA98" w:rsidR="00552D36" w:rsidRDefault="00552D36" w:rsidP="00EE7E83">
      <w:pPr>
        <w:spacing w:after="0" w:line="480" w:lineRule="auto"/>
        <w:rPr>
          <w:rFonts w:ascii="Times New Roman" w:hAnsi="Times New Roman" w:cs="Times New Roman"/>
          <w:b/>
          <w:bCs/>
        </w:rPr>
      </w:pPr>
    </w:p>
    <w:p w14:paraId="1C9E5CE2" w14:textId="552DB36A"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Authorship</w:t>
      </w:r>
    </w:p>
    <w:p w14:paraId="5548CE23" w14:textId="6518EC61" w:rsidR="00552D36" w:rsidRDefault="00552D36" w:rsidP="00EE7E83">
      <w:pPr>
        <w:spacing w:after="0" w:line="480" w:lineRule="auto"/>
        <w:rPr>
          <w:rFonts w:ascii="Times New Roman" w:hAnsi="Times New Roman" w:cs="Times New Roman"/>
          <w:sz w:val="24"/>
          <w:szCs w:val="24"/>
        </w:rPr>
      </w:pPr>
    </w:p>
    <w:p w14:paraId="08313303" w14:textId="627EB189" w:rsidR="00552D36" w:rsidRDefault="00552D36" w:rsidP="00EE7E83">
      <w:pPr>
        <w:spacing w:after="0" w:line="480" w:lineRule="auto"/>
        <w:rPr>
          <w:rFonts w:ascii="Times New Roman" w:hAnsi="Times New Roman" w:cs="Times New Roman"/>
          <w:sz w:val="24"/>
          <w:szCs w:val="24"/>
        </w:rPr>
      </w:pPr>
    </w:p>
    <w:p w14:paraId="316DBE7F" w14:textId="25DFE113" w:rsidR="00552D36" w:rsidRDefault="00552D36" w:rsidP="00EE7E83">
      <w:pPr>
        <w:spacing w:after="0" w:line="480" w:lineRule="auto"/>
        <w:rPr>
          <w:rFonts w:ascii="Times New Roman" w:hAnsi="Times New Roman" w:cs="Times New Roman"/>
          <w:sz w:val="24"/>
          <w:szCs w:val="24"/>
        </w:rPr>
      </w:pPr>
      <w:r w:rsidRPr="00552D36">
        <w:rPr>
          <w:rFonts w:ascii="Times New Roman" w:hAnsi="Times New Roman" w:cs="Times New Roman"/>
          <w:b/>
          <w:bCs/>
          <w:sz w:val="24"/>
          <w:szCs w:val="24"/>
        </w:rPr>
        <w:t>Data</w:t>
      </w:r>
      <w:r>
        <w:rPr>
          <w:rFonts w:ascii="Times New Roman" w:hAnsi="Times New Roman" w:cs="Times New Roman"/>
          <w:sz w:val="24"/>
          <w:szCs w:val="24"/>
        </w:rPr>
        <w:t xml:space="preserve"> </w:t>
      </w:r>
      <w:r w:rsidRPr="00552D36">
        <w:rPr>
          <w:rFonts w:ascii="Times New Roman" w:hAnsi="Times New Roman" w:cs="Times New Roman"/>
          <w:b/>
          <w:bCs/>
          <w:sz w:val="24"/>
          <w:szCs w:val="24"/>
        </w:rPr>
        <w:t>Accessibility</w:t>
      </w:r>
    </w:p>
    <w:p w14:paraId="1FC84E8E" w14:textId="75E9E94A" w:rsidR="003D1081" w:rsidRPr="00FE28C9" w:rsidRDefault="003D1081" w:rsidP="003D1081">
      <w:pPr>
        <w:spacing w:line="480" w:lineRule="auto"/>
        <w:rPr>
          <w:rFonts w:ascii="Times New Roman" w:hAnsi="Times New Roman" w:cs="Times New Roman"/>
          <w:sz w:val="24"/>
          <w:szCs w:val="24"/>
        </w:rPr>
      </w:pPr>
      <w:r>
        <w:rPr>
          <w:rFonts w:ascii="Times New Roman" w:hAnsi="Times New Roman" w:cs="Times New Roman"/>
          <w:sz w:val="24"/>
          <w:szCs w:val="24"/>
        </w:rPr>
        <w:t>A</w:t>
      </w:r>
      <w:r w:rsidRPr="00FE28C9">
        <w:rPr>
          <w:rFonts w:ascii="Times New Roman" w:hAnsi="Times New Roman" w:cs="Times New Roman"/>
          <w:sz w:val="24"/>
          <w:szCs w:val="24"/>
        </w:rPr>
        <w:t xml:space="preserve">ll data and code used (including data processing, preparation, analysis and presentation) are available at the Open Science </w:t>
      </w:r>
      <w:r w:rsidRPr="00110979">
        <w:rPr>
          <w:rFonts w:ascii="Times New Roman" w:hAnsi="Times New Roman" w:cs="Times New Roman"/>
          <w:sz w:val="24"/>
          <w:szCs w:val="24"/>
        </w:rPr>
        <w:t>Framework (</w:t>
      </w:r>
      <w:hyperlink r:id="rId14" w:history="1"/>
      <w:r w:rsidR="00110979" w:rsidRPr="00110979">
        <w:rPr>
          <w:rFonts w:ascii="Times New Roman" w:hAnsi="Times New Roman" w:cs="Times New Roman"/>
          <w:sz w:val="24"/>
          <w:szCs w:val="24"/>
        </w:rPr>
        <w:t>https://osf.io/rnz7q/</w:t>
      </w:r>
      <w:r w:rsidRPr="00110979">
        <w:rPr>
          <w:rFonts w:ascii="Times New Roman" w:hAnsi="Times New Roman" w:cs="Times New Roman"/>
          <w:sz w:val="24"/>
          <w:szCs w:val="24"/>
        </w:rPr>
        <w:t>,</w:t>
      </w:r>
      <w:r w:rsidRPr="00FE28C9">
        <w:rPr>
          <w:rFonts w:ascii="Times New Roman" w:hAnsi="Times New Roman" w:cs="Times New Roman"/>
          <w:sz w:val="24"/>
          <w:szCs w:val="24"/>
        </w:rPr>
        <w:t xml:space="preserve"> doi:</w:t>
      </w:r>
      <w:r w:rsidRPr="00FE28C9">
        <w:rPr>
          <w:rFonts w:ascii="Times New Roman" w:hAnsi="Times New Roman" w:cs="Times New Roman"/>
          <w:color w:val="333333"/>
          <w:sz w:val="24"/>
          <w:szCs w:val="24"/>
          <w:shd w:val="clear" w:color="auto" w:fill="FFFFFF"/>
        </w:rPr>
        <w:t xml:space="preserve"> </w:t>
      </w:r>
      <w:r w:rsidR="00110979" w:rsidRPr="00110979">
        <w:rPr>
          <w:rFonts w:ascii="Times New Roman" w:hAnsi="Times New Roman" w:cs="Times New Roman"/>
          <w:sz w:val="24"/>
          <w:szCs w:val="24"/>
          <w:shd w:val="clear" w:color="auto" w:fill="FFFFFF"/>
        </w:rPr>
        <w:t>10.17605/OSF.IO/RNZ7Q</w:t>
      </w:r>
      <w:r w:rsidRPr="00FE28C9">
        <w:rPr>
          <w:rFonts w:ascii="Times New Roman" w:hAnsi="Times New Roman" w:cs="Times New Roman"/>
          <w:color w:val="333333"/>
          <w:sz w:val="24"/>
          <w:szCs w:val="24"/>
          <w:shd w:val="clear" w:color="auto" w:fill="FFFFFF"/>
        </w:rPr>
        <w:t>)</w:t>
      </w:r>
      <w:r w:rsidRPr="00FE28C9">
        <w:rPr>
          <w:rFonts w:ascii="Times New Roman" w:hAnsi="Times New Roman" w:cs="Times New Roman"/>
          <w:sz w:val="24"/>
          <w:szCs w:val="24"/>
        </w:rPr>
        <w:t>.</w:t>
      </w:r>
    </w:p>
    <w:p w14:paraId="18CA57FE" w14:textId="259E66B2" w:rsidR="00552D36" w:rsidRDefault="00552D36" w:rsidP="00EE7E83">
      <w:pPr>
        <w:spacing w:after="0" w:line="480" w:lineRule="auto"/>
        <w:rPr>
          <w:rFonts w:ascii="Times New Roman" w:hAnsi="Times New Roman" w:cs="Times New Roman"/>
          <w:sz w:val="24"/>
          <w:szCs w:val="24"/>
        </w:rPr>
      </w:pPr>
    </w:p>
    <w:p w14:paraId="48D66FB7" w14:textId="65888A08" w:rsidR="00552D36" w:rsidRDefault="00552D36" w:rsidP="00EE7E83">
      <w:pPr>
        <w:spacing w:after="0" w:line="480" w:lineRule="auto"/>
        <w:rPr>
          <w:rFonts w:ascii="Times New Roman" w:hAnsi="Times New Roman" w:cs="Times New Roman"/>
          <w:sz w:val="24"/>
          <w:szCs w:val="24"/>
        </w:rPr>
      </w:pPr>
    </w:p>
    <w:p w14:paraId="42244AD8" w14:textId="1E9FAFEF"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References</w:t>
      </w:r>
    </w:p>
    <w:p w14:paraId="6F2D2BE7" w14:textId="32FA3315" w:rsidR="00552D36" w:rsidRDefault="00552D36" w:rsidP="00EE7E83">
      <w:pPr>
        <w:spacing w:after="0" w:line="480" w:lineRule="auto"/>
        <w:rPr>
          <w:rFonts w:ascii="Times New Roman" w:hAnsi="Times New Roman" w:cs="Times New Roman"/>
          <w:sz w:val="24"/>
          <w:szCs w:val="24"/>
        </w:rPr>
      </w:pPr>
    </w:p>
    <w:p w14:paraId="5DB213ED" w14:textId="23401488" w:rsidR="00552D36" w:rsidRDefault="00552D36" w:rsidP="00EE7E83">
      <w:pPr>
        <w:spacing w:after="0" w:line="480" w:lineRule="auto"/>
        <w:rPr>
          <w:rFonts w:ascii="Times New Roman" w:hAnsi="Times New Roman" w:cs="Times New Roman"/>
          <w:sz w:val="24"/>
          <w:szCs w:val="24"/>
        </w:rPr>
      </w:pPr>
    </w:p>
    <w:p w14:paraId="169063CC" w14:textId="12C67941" w:rsidR="00552D36" w:rsidRDefault="00552D3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3267200" w14:textId="1928D5A6" w:rsidR="00552D36" w:rsidRPr="0042247F" w:rsidRDefault="00552D36" w:rsidP="00EE7E83">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 xml:space="preserve">Tables </w:t>
      </w:r>
    </w:p>
    <w:p w14:paraId="4E99027E" w14:textId="0EB537B8" w:rsidR="00552D36" w:rsidRDefault="00552D36" w:rsidP="00EE7E83">
      <w:pPr>
        <w:spacing w:after="0" w:line="480" w:lineRule="auto"/>
        <w:rPr>
          <w:rFonts w:ascii="Times New Roman" w:hAnsi="Times New Roman" w:cs="Times New Roman"/>
          <w:sz w:val="24"/>
          <w:szCs w:val="24"/>
        </w:rPr>
      </w:pPr>
    </w:p>
    <w:p w14:paraId="033A1B25" w14:textId="77777777" w:rsidR="0042247F" w:rsidRDefault="0042247F" w:rsidP="0042247F">
      <w:pPr>
        <w:spacing w:after="0" w:line="480" w:lineRule="auto"/>
        <w:rPr>
          <w:rFonts w:ascii="Times New Roman" w:hAnsi="Times New Roman" w:cs="Times New Roman"/>
          <w:sz w:val="24"/>
          <w:szCs w:val="24"/>
        </w:rPr>
      </w:pPr>
    </w:p>
    <w:p w14:paraId="67301B07"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89CB6A" w14:textId="1BCDB313"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 Legends</w:t>
      </w:r>
    </w:p>
    <w:p w14:paraId="304D7342" w14:textId="77777777" w:rsidR="0042247F" w:rsidRPr="00715FB4" w:rsidRDefault="0042247F" w:rsidP="0042247F">
      <w:pPr>
        <w:spacing w:after="0" w:line="480" w:lineRule="auto"/>
        <w:rPr>
          <w:rFonts w:ascii="Times New Roman" w:hAnsi="Times New Roman" w:cs="Times New Roman"/>
          <w:sz w:val="24"/>
          <w:szCs w:val="24"/>
        </w:rPr>
      </w:pPr>
    </w:p>
    <w:p w14:paraId="264B64F9" w14:textId="77777777" w:rsidR="0042247F" w:rsidRDefault="0042247F" w:rsidP="0042247F">
      <w:pPr>
        <w:spacing w:after="0" w:line="480" w:lineRule="auto"/>
        <w:rPr>
          <w:rFonts w:ascii="Times New Roman" w:hAnsi="Times New Roman" w:cs="Times New Roman"/>
          <w:sz w:val="24"/>
          <w:szCs w:val="24"/>
        </w:rPr>
      </w:pPr>
    </w:p>
    <w:p w14:paraId="356D6E90"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2375671" w14:textId="55A80185"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Figures</w:t>
      </w:r>
    </w:p>
    <w:p w14:paraId="5FFBF581" w14:textId="77777777" w:rsidR="0042247F" w:rsidRPr="00715FB4" w:rsidRDefault="0042247F" w:rsidP="0042247F">
      <w:pPr>
        <w:spacing w:after="0" w:line="480" w:lineRule="auto"/>
        <w:rPr>
          <w:rFonts w:ascii="Times New Roman" w:hAnsi="Times New Roman" w:cs="Times New Roman"/>
          <w:sz w:val="24"/>
          <w:szCs w:val="24"/>
        </w:rPr>
      </w:pPr>
    </w:p>
    <w:p w14:paraId="22E340CF" w14:textId="77777777" w:rsidR="0042247F" w:rsidRPr="00715FB4" w:rsidRDefault="0042247F" w:rsidP="00EE7E83">
      <w:pPr>
        <w:spacing w:after="0" w:line="480" w:lineRule="auto"/>
        <w:rPr>
          <w:rFonts w:ascii="Times New Roman" w:hAnsi="Times New Roman" w:cs="Times New Roman"/>
          <w:sz w:val="24"/>
          <w:szCs w:val="24"/>
        </w:rPr>
      </w:pPr>
    </w:p>
    <w:sectPr w:rsidR="0042247F" w:rsidRPr="00715FB4"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1-01-11T15:35:00Z" w:initials="NPM">
    <w:p w14:paraId="788712B9" w14:textId="59A44293" w:rsidR="00463E81" w:rsidRDefault="00463E81">
      <w:pPr>
        <w:pStyle w:val="CommentText"/>
      </w:pPr>
      <w:r>
        <w:rPr>
          <w:rStyle w:val="CommentReference"/>
        </w:rPr>
        <w:annotationRef/>
      </w:r>
      <w:r>
        <w:t>Moar results</w:t>
      </w:r>
    </w:p>
  </w:comment>
  <w:comment w:id="2" w:author="Nicholas Patrick Moran [2]" w:date="2020-12-10T17:42:00Z" w:initials="NPM">
    <w:p w14:paraId="4262F124" w14:textId="77777777" w:rsidR="00312102" w:rsidRDefault="00312102" w:rsidP="00312102">
      <w:pPr>
        <w:shd w:val="clear" w:color="auto" w:fill="FFFFFF"/>
        <w:spacing w:line="300" w:lineRule="atLeast"/>
        <w:rPr>
          <w:rFonts w:ascii="Helvetica" w:hAnsi="Helvetica"/>
          <w:color w:val="3C4043"/>
          <w:spacing w:val="3"/>
          <w:sz w:val="21"/>
          <w:szCs w:val="21"/>
        </w:rPr>
      </w:pPr>
      <w:r>
        <w:rPr>
          <w:rStyle w:val="CommentReference"/>
        </w:rPr>
        <w:annotationRef/>
      </w:r>
      <w:hyperlink r:id="rId1" w:tgtFrame="_blank" w:history="1">
        <w:r>
          <w:rPr>
            <w:rStyle w:val="Hyperlink"/>
            <w:rFonts w:ascii="Helvetica" w:hAnsi="Helvetica"/>
            <w:color w:val="1A73E8"/>
            <w:spacing w:val="3"/>
            <w:sz w:val="21"/>
            <w:szCs w:val="21"/>
          </w:rPr>
          <w:t>https://watermark.silverchair.com/czoolo61-0529.pdf?token=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w:t>
        </w:r>
      </w:hyperlink>
    </w:p>
    <w:p w14:paraId="68C9D5E1" w14:textId="77777777" w:rsidR="00312102" w:rsidRDefault="00312102" w:rsidP="00312102">
      <w:pPr>
        <w:shd w:val="clear" w:color="auto" w:fill="FFFFFF"/>
        <w:spacing w:line="240" w:lineRule="auto"/>
        <w:rPr>
          <w:rFonts w:ascii="Helvetica" w:hAnsi="Helvetica"/>
          <w:color w:val="1155CC"/>
          <w:sz w:val="17"/>
          <w:szCs w:val="17"/>
        </w:rPr>
      </w:pPr>
      <w:r>
        <w:rPr>
          <w:rFonts w:ascii="Helvetica" w:hAnsi="Helvetica"/>
          <w:color w:val="1155CC"/>
          <w:sz w:val="17"/>
          <w:szCs w:val="17"/>
        </w:rPr>
        <w:t>Show more</w:t>
      </w:r>
    </w:p>
    <w:p w14:paraId="221F16D8" w14:textId="77777777" w:rsidR="00312102" w:rsidRDefault="00312102" w:rsidP="00312102">
      <w:pPr>
        <w:shd w:val="clear" w:color="auto" w:fill="FFFFFF"/>
        <w:rPr>
          <w:rFonts w:ascii="Helvetica" w:hAnsi="Helvetica"/>
          <w:color w:val="000000"/>
          <w:sz w:val="21"/>
          <w:szCs w:val="21"/>
        </w:rPr>
      </w:pPr>
      <w:r>
        <w:rPr>
          <w:rFonts w:ascii="Helvetica" w:hAnsi="Helvetica"/>
          <w:noProof/>
          <w:color w:val="000000"/>
          <w:sz w:val="21"/>
          <w:szCs w:val="21"/>
          <w:lang w:val="en-GB" w:eastAsia="en-GB"/>
        </w:rPr>
        <w:drawing>
          <wp:inline distT="0" distB="0" distL="0" distR="0" wp14:anchorId="2DD17D6F" wp14:editId="58C5DD72">
            <wp:extent cx="304800" cy="304800"/>
            <wp:effectExtent l="0" t="0" r="0" b="0"/>
            <wp:docPr id="1" name="Picture 1"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50"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BC2AD9" w14:textId="77777777" w:rsidR="00312102" w:rsidRDefault="00312102" w:rsidP="00312102">
      <w:pPr>
        <w:shd w:val="clear" w:color="auto" w:fill="FFFFFF"/>
        <w:spacing w:line="300" w:lineRule="atLeast"/>
        <w:rPr>
          <w:rFonts w:ascii="Helvetica" w:hAnsi="Helvetica"/>
          <w:color w:val="3C4043"/>
          <w:spacing w:val="4"/>
          <w:sz w:val="21"/>
          <w:szCs w:val="21"/>
        </w:rPr>
      </w:pPr>
      <w:r>
        <w:rPr>
          <w:rFonts w:ascii="Helvetica" w:hAnsi="Helvetica"/>
          <w:color w:val="3C4043"/>
          <w:spacing w:val="4"/>
          <w:sz w:val="21"/>
          <w:szCs w:val="21"/>
        </w:rPr>
        <w:t>Nicholas Moran</w:t>
      </w:r>
    </w:p>
    <w:p w14:paraId="56C47A28" w14:textId="77777777" w:rsidR="00312102" w:rsidRDefault="00312102" w:rsidP="00312102">
      <w:pPr>
        <w:shd w:val="clear" w:color="auto" w:fill="FFFFFF"/>
        <w:spacing w:line="240" w:lineRule="atLeast"/>
        <w:rPr>
          <w:rFonts w:ascii="Helvetica" w:hAnsi="Helvetica"/>
          <w:color w:val="3C4043"/>
          <w:spacing w:val="5"/>
          <w:sz w:val="18"/>
          <w:szCs w:val="18"/>
        </w:rPr>
      </w:pPr>
      <w:r>
        <w:rPr>
          <w:rFonts w:ascii="Helvetica" w:hAnsi="Helvetica"/>
          <w:color w:val="3C4043"/>
          <w:spacing w:val="5"/>
          <w:sz w:val="18"/>
          <w:szCs w:val="18"/>
        </w:rPr>
        <w:t>9:12 AM Oct 19</w:t>
      </w:r>
    </w:p>
    <w:p w14:paraId="4A8F3AA1" w14:textId="77777777" w:rsidR="00312102" w:rsidRDefault="00312102" w:rsidP="00312102">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found no behavioural difference between the groups</w:t>
      </w:r>
    </w:p>
    <w:p w14:paraId="73C9141E" w14:textId="77777777" w:rsidR="00312102" w:rsidRDefault="00312102" w:rsidP="00312102">
      <w:pPr>
        <w:shd w:val="clear" w:color="auto" w:fill="FFFFFF"/>
        <w:spacing w:line="300" w:lineRule="atLeast"/>
        <w:rPr>
          <w:rFonts w:ascii="Helvetica" w:hAnsi="Helvetica"/>
          <w:color w:val="3C4043"/>
          <w:spacing w:val="3"/>
          <w:sz w:val="21"/>
          <w:szCs w:val="21"/>
        </w:rPr>
      </w:pPr>
    </w:p>
    <w:p w14:paraId="0415B6BE" w14:textId="77777777" w:rsidR="00312102" w:rsidRDefault="00312102" w:rsidP="00312102">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LINK IS BROKEN, IT IS A CURRENT ZOOLOBY PAPER SO SHOULD BE FINDABLE</w:t>
      </w:r>
    </w:p>
    <w:p w14:paraId="5010439B" w14:textId="77777777" w:rsidR="00312102" w:rsidRDefault="00312102" w:rsidP="00312102">
      <w:pPr>
        <w:pStyle w:val="CommentText"/>
      </w:pPr>
    </w:p>
  </w:comment>
  <w:comment w:id="3" w:author="Nicholas Patrick Moran [2]" w:date="2020-12-10T17:43:00Z" w:initials="NPM">
    <w:p w14:paraId="1AFE6E13" w14:textId="77777777" w:rsidR="00312102" w:rsidRDefault="00312102" w:rsidP="00312102">
      <w:pPr>
        <w:pStyle w:val="CommentText"/>
      </w:pPr>
      <w:r>
        <w:rPr>
          <w:rStyle w:val="CommentReference"/>
        </w:rPr>
        <w:annotationRef/>
      </w:r>
      <w:r w:rsidRPr="007E64AE">
        <w:t>https://link.springer.com/article/10.1007/s10750-020-04449-x</w:t>
      </w:r>
    </w:p>
  </w:comment>
  <w:comment w:id="4" w:author="Nicholas Patrick Moran [2]" w:date="2020-12-10T17:38:00Z" w:initials="NPM">
    <w:p w14:paraId="66AED3DE" w14:textId="1FF1F817" w:rsidR="007F2BE6" w:rsidRDefault="007F2BE6">
      <w:pPr>
        <w:pStyle w:val="CommentText"/>
      </w:pPr>
      <w:r>
        <w:rPr>
          <w:rStyle w:val="CommentReference"/>
        </w:rPr>
        <w:annotationRef/>
      </w:r>
      <w:r>
        <w:rPr>
          <w:rFonts w:ascii="Helvetica" w:hAnsi="Helvetica"/>
          <w:color w:val="3C4043"/>
          <w:spacing w:val="3"/>
          <w:sz w:val="21"/>
          <w:szCs w:val="21"/>
          <w:shd w:val="clear" w:color="auto" w:fill="FFFFFF"/>
        </w:rPr>
        <w:t>Jørgensen, M. G. P., van Deurs, M., Butts, I. A. E., Jørgensen, K., &amp; Behrens, J. W. (2017). PIT-tagging method for small fishes: A case study using sandeel (Ammodytes tobianus). Fisheries Research, 193, 95-103.</w:t>
      </w:r>
    </w:p>
  </w:comment>
  <w:comment w:id="5" w:author="Nicholas Patrick Moran [2]" w:date="2020-12-10T17:38:00Z" w:initials="NPM">
    <w:p w14:paraId="41897343" w14:textId="77777777" w:rsidR="007F2BE6" w:rsidRDefault="007F2BE6" w:rsidP="007F2BE6">
      <w:pPr>
        <w:pStyle w:val="Heading1"/>
        <w:shd w:val="clear" w:color="auto" w:fill="FFFFFF"/>
        <w:spacing w:before="120" w:after="120" w:line="450" w:lineRule="atLeast"/>
        <w:rPr>
          <w:rFonts w:ascii="Arial" w:hAnsi="Arial" w:cs="Arial"/>
          <w:color w:val="1C1D1E"/>
        </w:rPr>
      </w:pPr>
      <w:r>
        <w:rPr>
          <w:rStyle w:val="CommentReference"/>
        </w:rPr>
        <w:annotationRef/>
      </w:r>
      <w:r>
        <w:rPr>
          <w:rFonts w:ascii="Arial" w:hAnsi="Arial" w:cs="Arial"/>
          <w:color w:val="1C1D1E"/>
        </w:rPr>
        <w:t>Evaluating passive integrated transponder tags for tracking movements of round gobies</w:t>
      </w:r>
    </w:p>
    <w:p w14:paraId="5117B691" w14:textId="77777777" w:rsidR="007F2BE6" w:rsidRDefault="002A646F" w:rsidP="007F2BE6">
      <w:pPr>
        <w:shd w:val="clear" w:color="auto" w:fill="FFFFFF"/>
        <w:rPr>
          <w:rFonts w:ascii="Arial" w:hAnsi="Arial" w:cs="Arial"/>
          <w:color w:val="8B8B8B"/>
          <w:sz w:val="21"/>
          <w:szCs w:val="21"/>
        </w:rPr>
      </w:pPr>
      <w:hyperlink r:id="rId3" w:history="1">
        <w:r w:rsidR="007F2BE6">
          <w:rPr>
            <w:rStyle w:val="Hyperlink"/>
            <w:rFonts w:ascii="Arial" w:hAnsi="Arial" w:cs="Arial"/>
            <w:color w:val="005274"/>
            <w:sz w:val="21"/>
            <w:szCs w:val="21"/>
          </w:rPr>
          <w:t>M. N. Cookingham</w:t>
        </w:r>
      </w:hyperlink>
      <w:r w:rsidR="007F2BE6">
        <w:rPr>
          <w:rFonts w:ascii="Arial" w:hAnsi="Arial" w:cs="Arial"/>
          <w:color w:val="8B8B8B"/>
          <w:sz w:val="21"/>
          <w:szCs w:val="21"/>
        </w:rPr>
        <w:t> </w:t>
      </w:r>
    </w:p>
    <w:p w14:paraId="15C3C1BA" w14:textId="77777777" w:rsidR="007F2BE6" w:rsidRDefault="007F2BE6" w:rsidP="007F2BE6">
      <w:pPr>
        <w:shd w:val="clear" w:color="auto" w:fill="FFFFFF"/>
        <w:rPr>
          <w:rFonts w:ascii="Arial" w:hAnsi="Arial" w:cs="Arial"/>
          <w:color w:val="8B8B8B"/>
          <w:sz w:val="21"/>
          <w:szCs w:val="21"/>
        </w:rPr>
      </w:pPr>
      <w:r>
        <w:rPr>
          <w:rFonts w:ascii="Arial" w:hAnsi="Arial" w:cs="Arial"/>
          <w:color w:val="8B8B8B"/>
          <w:sz w:val="21"/>
          <w:szCs w:val="21"/>
        </w:rPr>
        <w:t> </w:t>
      </w:r>
    </w:p>
    <w:p w14:paraId="11EBC960" w14:textId="77777777" w:rsidR="007F2BE6" w:rsidRDefault="002A646F" w:rsidP="007F2BE6">
      <w:pPr>
        <w:shd w:val="clear" w:color="auto" w:fill="FFFFFF"/>
        <w:rPr>
          <w:rFonts w:ascii="Arial" w:hAnsi="Arial" w:cs="Arial"/>
          <w:color w:val="8B8B8B"/>
          <w:sz w:val="21"/>
          <w:szCs w:val="21"/>
        </w:rPr>
      </w:pPr>
      <w:hyperlink r:id="rId4" w:history="1">
        <w:r w:rsidR="007F2BE6">
          <w:rPr>
            <w:rStyle w:val="Hyperlink"/>
            <w:rFonts w:ascii="Arial" w:hAnsi="Arial" w:cs="Arial"/>
            <w:color w:val="005274"/>
            <w:sz w:val="21"/>
            <w:szCs w:val="21"/>
          </w:rPr>
          <w:t>C. R. Ruetz III</w:t>
        </w:r>
      </w:hyperlink>
    </w:p>
    <w:p w14:paraId="1D992252" w14:textId="77777777" w:rsidR="007F2BE6" w:rsidRDefault="007F2BE6" w:rsidP="007F2BE6">
      <w:pPr>
        <w:shd w:val="clear" w:color="auto" w:fill="FFFFFF"/>
        <w:rPr>
          <w:rFonts w:ascii="Arial" w:hAnsi="Arial" w:cs="Arial"/>
          <w:color w:val="767676"/>
          <w:sz w:val="21"/>
          <w:szCs w:val="21"/>
        </w:rPr>
      </w:pPr>
      <w:r>
        <w:rPr>
          <w:rStyle w:val="epub-state"/>
          <w:rFonts w:ascii="Arial" w:hAnsi="Arial" w:cs="Arial"/>
          <w:color w:val="8B8B8B"/>
          <w:sz w:val="21"/>
          <w:szCs w:val="21"/>
        </w:rPr>
        <w:t xml:space="preserve">First published: </w:t>
      </w:r>
      <w:r>
        <w:rPr>
          <w:rStyle w:val="epub-date"/>
          <w:rFonts w:ascii="Arial" w:hAnsi="Arial" w:cs="Arial"/>
          <w:color w:val="1C1D1E"/>
          <w:sz w:val="21"/>
          <w:szCs w:val="21"/>
        </w:rPr>
        <w:t>19 November 2007</w:t>
      </w:r>
    </w:p>
    <w:p w14:paraId="16C67158"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 </w:t>
      </w:r>
    </w:p>
    <w:p w14:paraId="55F6F05E" w14:textId="77777777" w:rsidR="007F2BE6" w:rsidRDefault="002A646F" w:rsidP="007F2BE6">
      <w:pPr>
        <w:shd w:val="clear" w:color="auto" w:fill="FFFFFF"/>
        <w:rPr>
          <w:rFonts w:ascii="Arial" w:hAnsi="Arial" w:cs="Arial"/>
          <w:color w:val="767676"/>
          <w:sz w:val="21"/>
          <w:szCs w:val="21"/>
        </w:rPr>
      </w:pPr>
      <w:hyperlink r:id="rId5" w:history="1">
        <w:r w:rsidR="007F2BE6">
          <w:rPr>
            <w:rStyle w:val="Hyperlink"/>
            <w:rFonts w:ascii="Arial" w:hAnsi="Arial" w:cs="Arial"/>
            <w:b/>
            <w:bCs/>
            <w:color w:val="005274"/>
            <w:sz w:val="21"/>
            <w:szCs w:val="21"/>
          </w:rPr>
          <w:t>https://doi.org/10.1111/j.1600-0633.2007.00282.x</w:t>
        </w:r>
      </w:hyperlink>
    </w:p>
    <w:p w14:paraId="7D703736"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Citations: </w:t>
      </w:r>
      <w:hyperlink r:id="rId6" w:anchor="citedby-section" w:history="1">
        <w:r>
          <w:rPr>
            <w:rStyle w:val="Hyperlink"/>
            <w:rFonts w:ascii="Arial" w:hAnsi="Arial" w:cs="Arial"/>
            <w:color w:val="005274"/>
            <w:sz w:val="21"/>
            <w:szCs w:val="21"/>
          </w:rPr>
          <w:t>25</w:t>
        </w:r>
      </w:hyperlink>
    </w:p>
    <w:p w14:paraId="5503167D" w14:textId="77777777" w:rsidR="007F2BE6" w:rsidRDefault="007F2BE6" w:rsidP="007F2BE6">
      <w:pPr>
        <w:shd w:val="clear" w:color="auto" w:fill="FFFFFF"/>
        <w:spacing w:line="330" w:lineRule="atLeast"/>
        <w:rPr>
          <w:rFonts w:ascii="Arial" w:hAnsi="Arial" w:cs="Arial"/>
          <w:color w:val="1C1D1E"/>
          <w:sz w:val="21"/>
          <w:szCs w:val="21"/>
        </w:rPr>
      </w:pPr>
      <w:r>
        <w:rPr>
          <w:rFonts w:ascii="Arial" w:hAnsi="Arial" w:cs="Arial"/>
          <w:color w:val="1C1D1E"/>
          <w:sz w:val="21"/>
          <w:szCs w:val="21"/>
        </w:rPr>
        <w:t>Carl R. Ruetz III, Annis Water Resources Institute, Grand Valley State University, 740 West Shoreline Drive, Muskegon, MI 49441, USA; e</w:t>
      </w:r>
      <w:r>
        <w:rPr>
          <w:rFonts w:ascii="Cambria Math" w:hAnsi="Cambria Math" w:cs="Cambria Math"/>
          <w:color w:val="1C1D1E"/>
          <w:sz w:val="21"/>
          <w:szCs w:val="21"/>
        </w:rPr>
        <w:t>‐</w:t>
      </w:r>
      <w:r>
        <w:rPr>
          <w:rFonts w:ascii="Arial" w:hAnsi="Arial" w:cs="Arial"/>
          <w:color w:val="1C1D1E"/>
          <w:sz w:val="21"/>
          <w:szCs w:val="21"/>
        </w:rPr>
        <w:t>mail: </w:t>
      </w:r>
      <w:hyperlink r:id="rId7" w:tooltip="Link to email address" w:history="1">
        <w:r>
          <w:rPr>
            <w:rStyle w:val="Hyperlink"/>
            <w:rFonts w:ascii="Arial" w:hAnsi="Arial" w:cs="Arial"/>
            <w:b/>
            <w:bCs/>
            <w:color w:val="005274"/>
            <w:sz w:val="21"/>
            <w:szCs w:val="21"/>
          </w:rPr>
          <w:t>ruetzc@gvsu.edu</w:t>
        </w:r>
      </w:hyperlink>
    </w:p>
    <w:p w14:paraId="76495DB3" w14:textId="7282AD9F" w:rsidR="007F2BE6" w:rsidRDefault="007F2BE6">
      <w:pPr>
        <w:pStyle w:val="CommentText"/>
      </w:pPr>
    </w:p>
  </w:comment>
  <w:comment w:id="6" w:author="Nicholas Patrick Moran [2]" w:date="2020-12-10T17:44:00Z" w:initials="NPM">
    <w:p w14:paraId="211CB5A7"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Following one week of acclimation to the holding conditions, individual fish</w:t>
      </w:r>
      <w:r w:rsidRPr="007E64AE">
        <w:rPr>
          <w:rFonts w:ascii="Helvetica" w:eastAsia="Times New Roman" w:hAnsi="Helvetica" w:cs="Times New Roman"/>
          <w:color w:val="3C4043"/>
          <w:spacing w:val="3"/>
          <w:sz w:val="21"/>
          <w:szCs w:val="21"/>
          <w:lang w:eastAsia="en-AU"/>
        </w:rPr>
        <w:br/>
        <w:t>were tagged with passive integrated transponder tags (PIT tags; 12 × 2 mm; 0.1 g; Oregon RFID) into</w:t>
      </w:r>
      <w:r w:rsidRPr="007E64AE">
        <w:rPr>
          <w:rFonts w:ascii="Helvetica" w:eastAsia="Times New Roman" w:hAnsi="Helvetica" w:cs="Times New Roman"/>
          <w:color w:val="3C4043"/>
          <w:spacing w:val="3"/>
          <w:sz w:val="21"/>
          <w:szCs w:val="21"/>
          <w:lang w:eastAsia="en-AU"/>
        </w:rPr>
        <w:br/>
        <w:t>the body cavity using disposable 12.2-gauge syringe implanters, and fish weights and lengths were</w:t>
      </w:r>
      <w:r w:rsidRPr="007E64AE">
        <w:rPr>
          <w:rFonts w:ascii="Helvetica" w:eastAsia="Times New Roman" w:hAnsi="Helvetica" w:cs="Times New Roman"/>
          <w:color w:val="3C4043"/>
          <w:spacing w:val="3"/>
          <w:sz w:val="21"/>
          <w:szCs w:val="21"/>
          <w:lang w:eastAsia="en-AU"/>
        </w:rPr>
        <w:br/>
        <w:t>noted.</w:t>
      </w:r>
    </w:p>
    <w:p w14:paraId="06A5F936" w14:textId="65717E97" w:rsidR="007E64AE" w:rsidRDefault="007E64AE">
      <w:pPr>
        <w:pStyle w:val="CommentText"/>
      </w:pPr>
    </w:p>
  </w:comment>
  <w:comment w:id="7" w:author="Nicholas Patrick Moran [2]" w:date="2020-12-10T17:44:00Z" w:initials="NPM">
    <w:p w14:paraId="01438F26"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A non-lethal sampling method for stable carbon</w:t>
      </w:r>
      <w:r w:rsidRPr="007E64AE">
        <w:rPr>
          <w:rFonts w:ascii="Helvetica" w:eastAsia="Times New Roman" w:hAnsi="Helvetica" w:cs="Times New Roman"/>
          <w:color w:val="3C4043"/>
          <w:spacing w:val="3"/>
          <w:sz w:val="21"/>
          <w:szCs w:val="21"/>
          <w:lang w:eastAsia="en-AU"/>
        </w:rPr>
        <w:br/>
        <w:t>and nitrogen isotope studies of tropical fishes</w:t>
      </w:r>
      <w:r w:rsidRPr="007E64AE">
        <w:rPr>
          <w:rFonts w:ascii="Helvetica" w:eastAsia="Times New Roman" w:hAnsi="Helvetica" w:cs="Times New Roman"/>
          <w:color w:val="3C4043"/>
          <w:spacing w:val="3"/>
          <w:sz w:val="21"/>
          <w:szCs w:val="21"/>
          <w:lang w:eastAsia="en-AU"/>
        </w:rPr>
        <w:br/>
        <w:t>Timothy D. JardineA,C, Richard J. HuntB, Bradley J. PuseyA</w:t>
      </w:r>
      <w:r w:rsidRPr="007E64AE">
        <w:rPr>
          <w:rFonts w:ascii="Helvetica" w:eastAsia="Times New Roman" w:hAnsi="Helvetica" w:cs="Times New Roman"/>
          <w:color w:val="3C4043"/>
          <w:spacing w:val="3"/>
          <w:sz w:val="21"/>
          <w:szCs w:val="21"/>
          <w:lang w:eastAsia="en-AU"/>
        </w:rPr>
        <w:br/>
        <w:t>and Stuart E. BunnA</w:t>
      </w:r>
    </w:p>
    <w:p w14:paraId="17D744CD" w14:textId="05256525" w:rsidR="007E64AE" w:rsidRPr="007E64AE" w:rsidRDefault="007E64AE" w:rsidP="007E64AE">
      <w:pPr>
        <w:shd w:val="clear" w:color="auto" w:fill="FFFFFF"/>
        <w:spacing w:after="0" w:line="240" w:lineRule="auto"/>
        <w:rPr>
          <w:rFonts w:ascii="Helvetica" w:eastAsia="Times New Roman" w:hAnsi="Helvetica" w:cs="Times New Roman"/>
          <w:color w:val="000000"/>
          <w:sz w:val="21"/>
          <w:szCs w:val="21"/>
          <w:lang w:eastAsia="en-AU"/>
        </w:rPr>
      </w:pPr>
      <w:r w:rsidRPr="007E64AE">
        <w:rPr>
          <w:rFonts w:ascii="Helvetica" w:eastAsia="Times New Roman" w:hAnsi="Helvetica" w:cs="Times New Roman"/>
          <w:noProof/>
          <w:color w:val="000000"/>
          <w:sz w:val="21"/>
          <w:szCs w:val="21"/>
          <w:lang w:val="en-GB" w:eastAsia="en-GB"/>
        </w:rPr>
        <w:drawing>
          <wp:inline distT="0" distB="0" distL="0" distR="0" wp14:anchorId="72B0BCB0" wp14:editId="20981334">
            <wp:extent cx="304800" cy="304800"/>
            <wp:effectExtent l="0" t="0" r="0" b="0"/>
            <wp:docPr id="3" name="Picture 3"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773574"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4"/>
          <w:sz w:val="21"/>
          <w:szCs w:val="21"/>
          <w:lang w:eastAsia="en-AU"/>
        </w:rPr>
      </w:pPr>
      <w:r w:rsidRPr="007E64AE">
        <w:rPr>
          <w:rFonts w:ascii="Helvetica" w:eastAsia="Times New Roman" w:hAnsi="Helvetica" w:cs="Times New Roman"/>
          <w:color w:val="3C4043"/>
          <w:spacing w:val="4"/>
          <w:sz w:val="21"/>
          <w:szCs w:val="21"/>
          <w:lang w:eastAsia="en-AU"/>
        </w:rPr>
        <w:t>Nicholas Moran</w:t>
      </w:r>
    </w:p>
    <w:p w14:paraId="504A8555" w14:textId="77777777" w:rsidR="007E64AE" w:rsidRPr="007E64AE" w:rsidRDefault="007E64AE" w:rsidP="007E64AE">
      <w:pPr>
        <w:shd w:val="clear" w:color="auto" w:fill="FFFFFF"/>
        <w:spacing w:after="90" w:line="240" w:lineRule="atLeast"/>
        <w:rPr>
          <w:rFonts w:ascii="Helvetica" w:eastAsia="Times New Roman" w:hAnsi="Helvetica" w:cs="Times New Roman"/>
          <w:color w:val="3C4043"/>
          <w:spacing w:val="5"/>
          <w:sz w:val="18"/>
          <w:szCs w:val="18"/>
          <w:lang w:eastAsia="en-AU"/>
        </w:rPr>
      </w:pPr>
      <w:r w:rsidRPr="007E64AE">
        <w:rPr>
          <w:rFonts w:ascii="Helvetica" w:eastAsia="Times New Roman" w:hAnsi="Helvetica" w:cs="Times New Roman"/>
          <w:color w:val="3C4043"/>
          <w:spacing w:val="5"/>
          <w:sz w:val="18"/>
          <w:szCs w:val="18"/>
          <w:lang w:eastAsia="en-AU"/>
        </w:rPr>
        <w:t>9:51 AM Sep 25</w:t>
      </w:r>
    </w:p>
    <w:p w14:paraId="55E9FC79"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3"/>
          <w:sz w:val="21"/>
          <w:szCs w:val="21"/>
          <w:lang w:eastAsia="en-AU"/>
        </w:rPr>
      </w:pPr>
      <w:r w:rsidRPr="007E64AE">
        <w:rPr>
          <w:rFonts w:ascii="Helvetica" w:eastAsia="Times New Roman" w:hAnsi="Helvetica" w:cs="Times New Roman"/>
          <w:color w:val="3C4043"/>
          <w:spacing w:val="3"/>
          <w:sz w:val="21"/>
          <w:szCs w:val="21"/>
          <w:lang w:eastAsia="en-AU"/>
        </w:rPr>
        <w:t>for saying fin clips are strongly correlated with soft tissue</w:t>
      </w:r>
    </w:p>
    <w:p w14:paraId="3F04A44A" w14:textId="0C878BB2" w:rsidR="007E64AE" w:rsidRDefault="007E64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8712B9" w15:done="0"/>
  <w15:commentEx w15:paraId="5010439B" w15:done="0"/>
  <w15:commentEx w15:paraId="1AFE6E13" w15:done="0"/>
  <w15:commentEx w15:paraId="66AED3DE" w15:done="0"/>
  <w15:commentEx w15:paraId="76495DB3" w15:paraIdParent="66AED3DE" w15:done="0"/>
  <w15:commentEx w15:paraId="06A5F936" w15:done="0"/>
  <w15:commentEx w15:paraId="3F04A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DC86" w16cex:dateUtc="2020-12-10T16:42:00Z"/>
  <w16cex:commentExtensible w16cex:durableId="237CDCC6" w16cex:dateUtc="2020-12-10T16:43: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07937D" w16cid:durableId="237CDC86"/>
  <w16cid:commentId w16cid:paraId="4EF54BCB" w16cid:durableId="237CDCC6"/>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3362F" w14:textId="77777777" w:rsidR="002A646F" w:rsidRDefault="002A646F" w:rsidP="00EE7E83">
      <w:pPr>
        <w:spacing w:after="0" w:line="240" w:lineRule="auto"/>
      </w:pPr>
      <w:r>
        <w:separator/>
      </w:r>
    </w:p>
  </w:endnote>
  <w:endnote w:type="continuationSeparator" w:id="0">
    <w:p w14:paraId="10D3FCD1" w14:textId="77777777" w:rsidR="002A646F" w:rsidRDefault="002A646F"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4F291" w14:textId="77777777" w:rsidR="002A646F" w:rsidRDefault="002A646F" w:rsidP="00EE7E83">
      <w:pPr>
        <w:spacing w:after="0" w:line="240" w:lineRule="auto"/>
      </w:pPr>
      <w:r>
        <w:separator/>
      </w:r>
    </w:p>
  </w:footnote>
  <w:footnote w:type="continuationSeparator" w:id="0">
    <w:p w14:paraId="148E088D" w14:textId="77777777" w:rsidR="002A646F" w:rsidRDefault="002A646F" w:rsidP="00EE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7D1158"/>
    <w:multiLevelType w:val="hybridMultilevel"/>
    <w:tmpl w:val="101EABE8"/>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lvlOverride w:ilvl="0">
      <w:lvl w:ilvl="0">
        <w:numFmt w:val="decimal"/>
        <w:lvlText w:val="%1."/>
        <w:lvlJc w:val="left"/>
      </w:lvl>
    </w:lvlOverride>
  </w:num>
  <w:num w:numId="3">
    <w:abstractNumId w:val="1"/>
  </w:num>
  <w:num w:numId="4">
    <w:abstractNumId w:val="0"/>
  </w:num>
  <w:num w:numId="5">
    <w:abstractNumId w:val="9"/>
    <w:lvlOverride w:ilvl="0">
      <w:lvl w:ilvl="0">
        <w:numFmt w:val="decimal"/>
        <w:lvlText w:val="%1."/>
        <w:lvlJc w:val="left"/>
      </w:lvl>
    </w:lvlOverride>
  </w:num>
  <w:num w:numId="6">
    <w:abstractNumId w:val="8"/>
    <w:lvlOverride w:ilvl="0">
      <w:lvl w:ilvl="0">
        <w:numFmt w:val="decimal"/>
        <w:lvlText w:val="%1."/>
        <w:lvlJc w:val="left"/>
      </w:lvl>
    </w:lvlOverride>
  </w:num>
  <w:num w:numId="7">
    <w:abstractNumId w:val="2"/>
  </w:num>
  <w:num w:numId="8">
    <w:abstractNumId w:val="7"/>
  </w:num>
  <w:num w:numId="9">
    <w:abstractNumId w:val="3"/>
  </w:num>
  <w:num w:numId="10">
    <w:abstractNumId w:val="6"/>
  </w:num>
  <w:num w:numId="11">
    <w:abstractNumId w:val="11"/>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10375A"/>
    <w:rsid w:val="001052B9"/>
    <w:rsid w:val="00110979"/>
    <w:rsid w:val="00120133"/>
    <w:rsid w:val="00170B6E"/>
    <w:rsid w:val="001F1E92"/>
    <w:rsid w:val="001F56F2"/>
    <w:rsid w:val="00223CBF"/>
    <w:rsid w:val="0029383D"/>
    <w:rsid w:val="002A646F"/>
    <w:rsid w:val="002F5C14"/>
    <w:rsid w:val="00312102"/>
    <w:rsid w:val="00312462"/>
    <w:rsid w:val="00336EB9"/>
    <w:rsid w:val="00366478"/>
    <w:rsid w:val="00382657"/>
    <w:rsid w:val="003D1081"/>
    <w:rsid w:val="003F6F55"/>
    <w:rsid w:val="004113A1"/>
    <w:rsid w:val="00413D15"/>
    <w:rsid w:val="0042247F"/>
    <w:rsid w:val="00463E81"/>
    <w:rsid w:val="004A2031"/>
    <w:rsid w:val="00510381"/>
    <w:rsid w:val="00552D36"/>
    <w:rsid w:val="00636462"/>
    <w:rsid w:val="0066346D"/>
    <w:rsid w:val="0068403D"/>
    <w:rsid w:val="006B792E"/>
    <w:rsid w:val="006E3BBF"/>
    <w:rsid w:val="00715FB4"/>
    <w:rsid w:val="0073050C"/>
    <w:rsid w:val="0073697C"/>
    <w:rsid w:val="00794032"/>
    <w:rsid w:val="00794E67"/>
    <w:rsid w:val="007E64AE"/>
    <w:rsid w:val="007E7460"/>
    <w:rsid w:val="007F2BE6"/>
    <w:rsid w:val="0083444A"/>
    <w:rsid w:val="008F627B"/>
    <w:rsid w:val="009153E7"/>
    <w:rsid w:val="0092334C"/>
    <w:rsid w:val="00961A5D"/>
    <w:rsid w:val="009A66EC"/>
    <w:rsid w:val="009B5110"/>
    <w:rsid w:val="009C0053"/>
    <w:rsid w:val="009C1DE4"/>
    <w:rsid w:val="00A16C1A"/>
    <w:rsid w:val="00A31FCE"/>
    <w:rsid w:val="00AB1589"/>
    <w:rsid w:val="00AF3B61"/>
    <w:rsid w:val="00BB246B"/>
    <w:rsid w:val="00C25DE4"/>
    <w:rsid w:val="00CA007C"/>
    <w:rsid w:val="00D677A3"/>
    <w:rsid w:val="00D84F0D"/>
    <w:rsid w:val="00E1017C"/>
    <w:rsid w:val="00E112BA"/>
    <w:rsid w:val="00EC4A7E"/>
    <w:rsid w:val="00EE7E83"/>
    <w:rsid w:val="00F436D3"/>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
    <w:name w:val="Unresolved Mention"/>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Stored=Cookingham%2C+M+N" TargetMode="External"/><Relationship Id="rId7" Type="http://schemas.openxmlformats.org/officeDocument/2006/relationships/hyperlink" Target="mailto:ruetzc@gvsu.edu" TargetMode="External"/><Relationship Id="rId2" Type="http://schemas.openxmlformats.org/officeDocument/2006/relationships/image" Target="media/image1.png"/><Relationship Id="rId1" Type="http://schemas.openxmlformats.org/officeDocument/2006/relationships/hyperlink" Target="https://www.google.com/url?q=https://watermark.silverchair.com/czoolo61-0529.pdf?token%3D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amp;sa=D&amp;ust=1607615484001000&amp;usg=AOvVaw33cP8y9KOoJyrlnLCxT5kO" TargetMode="External"/><Relationship Id="rId6" Type="http://schemas.openxmlformats.org/officeDocument/2006/relationships/hyperlink" Target="https://onlinelibrary.wiley.com/doi/abs/10.1111/j.1600-0633.2007.00282.x" TargetMode="External"/><Relationship Id="rId5" Type="http://schemas.openxmlformats.org/officeDocument/2006/relationships/hyperlink" Target="https://doi.org/10.1111/j.1600-0633.2007.00282.x" TargetMode="External"/><Relationship Id="rId4" Type="http://schemas.openxmlformats.org/officeDocument/2006/relationships/hyperlink" Target="https://onlinelibrary.wiley.com/action/doSearch?ContribAuthorStored=Ruetz+III%2C+C+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oogle-docs/?NPY2zs" TargetMode="Externa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oogle-docs/?T3Op7a" TargetMode="External"/><Relationship Id="rId17" Type="http://schemas.openxmlformats.org/officeDocument/2006/relationships/theme" Target="theme/theme1.xml"/><Relationship Id="rId25"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pL2p7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zotero.org/google-docs/?TDryE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3tph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3F2EE-5E64-4DC9-BA9A-C5B6763D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2808</TotalTime>
  <Pages>13</Pages>
  <Words>3536</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17</cp:revision>
  <dcterms:created xsi:type="dcterms:W3CDTF">2020-12-10T14:55:00Z</dcterms:created>
  <dcterms:modified xsi:type="dcterms:W3CDTF">2021-02-09T14:28:00Z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id="0ic9NlOA"/&gt;&lt;style id="http://www.zotero.org/styles/frontiers-in-ecology-and-evolution" hasBibliography="1" bibliographyStyleHasBeenSet="0"/&gt;&lt;prefs&gt;&lt;pref name="fieldType" value="Field"/&gt;&lt;/prefs&gt;</vt:lpwstr>
  </property>
  <property fmtid="{D5CDD505-2E9C-101B-9397-08002B2CF9AE}" pid="3" name="ZOTERO_PREF_2">
    <vt:lpwstr>&lt;/data&gt;</vt:lpwstr>
  </property>
</Properties>
</file>