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F3CD" w14:textId="719D5BB3" w:rsidR="009F23E4" w:rsidRPr="009F23E4" w:rsidRDefault="009F23E4" w:rsidP="009F23E4">
      <w:pPr>
        <w:pStyle w:val="HTMLPreformatted"/>
        <w:wordWrap w:val="0"/>
        <w:jc w:val="center"/>
        <w:textAlignment w:val="baseline"/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Atributele setului de date</w:t>
      </w:r>
      <w:r w:rsidRPr="009F23E4">
        <w:rPr>
          <w:rFonts w:ascii="Consolas" w:hAnsi="Consolas"/>
          <w:b/>
          <w:bCs/>
          <w:sz w:val="21"/>
          <w:szCs w:val="21"/>
        </w:rPr>
        <w:t xml:space="preserve"> </w:t>
      </w:r>
      <w:r w:rsidRPr="009F23E4">
        <w:rPr>
          <w:rFonts w:ascii="Consolas" w:hAnsi="Consolas"/>
          <w:b/>
          <w:bCs/>
          <w:sz w:val="21"/>
          <w:szCs w:val="21"/>
        </w:rPr>
        <w:t xml:space="preserve">Boston </w:t>
      </w:r>
      <w:proofErr w:type="spellStart"/>
      <w:r>
        <w:rPr>
          <w:rFonts w:ascii="Consolas" w:hAnsi="Consolas"/>
          <w:b/>
          <w:bCs/>
          <w:sz w:val="21"/>
          <w:szCs w:val="21"/>
        </w:rPr>
        <w:t>H</w:t>
      </w:r>
      <w:r w:rsidRPr="009F23E4">
        <w:rPr>
          <w:rFonts w:ascii="Consolas" w:hAnsi="Consolas"/>
          <w:b/>
          <w:bCs/>
          <w:sz w:val="21"/>
          <w:szCs w:val="21"/>
        </w:rPr>
        <w:t>ouse</w:t>
      </w:r>
      <w:proofErr w:type="spellEnd"/>
      <w:r w:rsidRPr="009F23E4">
        <w:rPr>
          <w:rFonts w:ascii="Consolas" w:hAnsi="Consolas"/>
          <w:b/>
          <w:bCs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sz w:val="21"/>
          <w:szCs w:val="21"/>
        </w:rPr>
        <w:t>P</w:t>
      </w:r>
      <w:r w:rsidRPr="009F23E4">
        <w:rPr>
          <w:rFonts w:ascii="Consolas" w:hAnsi="Consolas"/>
          <w:b/>
          <w:bCs/>
          <w:sz w:val="21"/>
          <w:szCs w:val="21"/>
        </w:rPr>
        <w:t>rices</w:t>
      </w:r>
      <w:proofErr w:type="spellEnd"/>
    </w:p>
    <w:p w14:paraId="0BB8D0E5" w14:textId="7252C694" w:rsidR="009F23E4" w:rsidRPr="009F23E4" w:rsidRDefault="009F23E4" w:rsidP="009F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</w:p>
    <w:p w14:paraId="4C32987D" w14:textId="62C0AD16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CRIM     rata criminalității pe cap de locuitor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 in regiune</w:t>
      </w:r>
    </w:p>
    <w:p w14:paraId="4C10CF32" w14:textId="4B4E8FA9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ZN      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rata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de teren rezidențial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in 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zona pentru loturi de peste 25.000 de metri pătrați.</w:t>
      </w:r>
    </w:p>
    <w:p w14:paraId="3BE99E8F" w14:textId="2235F78A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INDUS   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rata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de acri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 (</w:t>
      </w:r>
      <w:r w:rsidR="00387F6B">
        <w:rPr>
          <w:rFonts w:ascii="Arial" w:hAnsi="Arial" w:cs="Arial"/>
          <w:color w:val="202122"/>
          <w:sz w:val="21"/>
          <w:szCs w:val="21"/>
          <w:shd w:val="clear" w:color="auto" w:fill="FFFFFF"/>
        </w:rPr>
        <w:t>4.047 m²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)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de afaceri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en gros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</w:p>
    <w:p w14:paraId="0C74B549" w14:textId="694E299F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CHAS    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Variabila fictiva a </w:t>
      </w:r>
      <w:proofErr w:type="spellStart"/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riului</w:t>
      </w:r>
      <w:proofErr w:type="spellEnd"/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 Charles 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(= 1 </w:t>
      </w:r>
      <w:r w:rsidR="00387F6B" w:rsidRP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dacă zona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este in apropierea</w:t>
      </w:r>
      <w:r w:rsidR="00387F6B" w:rsidRP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 râul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ui</w:t>
      </w:r>
      <w:r w:rsidR="00387F6B" w:rsidRPr="00387F6B">
        <w:rPr>
          <w:rFonts w:ascii="Consolas" w:eastAsia="Times New Roman" w:hAnsi="Consolas" w:cs="Courier New"/>
          <w:sz w:val="21"/>
          <w:szCs w:val="21"/>
          <w:lang w:eastAsia="ro-MD"/>
        </w:rPr>
        <w:t>;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0 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daca nu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)</w:t>
      </w:r>
    </w:p>
    <w:p w14:paraId="745B631F" w14:textId="138E452C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NOX      </w:t>
      </w:r>
      <w:r w:rsidR="00387F6B" w:rsidRPr="00387F6B">
        <w:rPr>
          <w:rFonts w:ascii="Consolas" w:eastAsia="Times New Roman" w:hAnsi="Consolas" w:cs="Courier New"/>
          <w:sz w:val="21"/>
          <w:szCs w:val="21"/>
          <w:lang w:eastAsia="ro-MD"/>
        </w:rPr>
        <w:t>concentrația de oxizi nitrici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(</w:t>
      </w:r>
      <w:proofErr w:type="spellStart"/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parti</w:t>
      </w:r>
      <w:proofErr w:type="spellEnd"/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 xml:space="preserve"> pe 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10 mil</w:t>
      </w:r>
      <w:r w:rsidR="00387F6B">
        <w:rPr>
          <w:rFonts w:ascii="Consolas" w:eastAsia="Times New Roman" w:hAnsi="Consolas" w:cs="Courier New"/>
          <w:sz w:val="21"/>
          <w:szCs w:val="21"/>
          <w:lang w:eastAsia="ro-MD"/>
        </w:rPr>
        <w:t>ioane</w:t>
      </w: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)</w:t>
      </w:r>
    </w:p>
    <w:p w14:paraId="70F67F8A" w14:textId="189BB323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RM     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>numărul mediu de camere pe locuință</w:t>
      </w:r>
    </w:p>
    <w:p w14:paraId="3B87C4E6" w14:textId="55C43B06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AGE      </w:t>
      </w:r>
      <w:r w:rsidR="00E64997">
        <w:rPr>
          <w:rFonts w:ascii="Consolas" w:eastAsia="Times New Roman" w:hAnsi="Consolas" w:cs="Courier New"/>
          <w:sz w:val="21"/>
          <w:szCs w:val="21"/>
          <w:lang w:eastAsia="ro-MD"/>
        </w:rPr>
        <w:t>rata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 xml:space="preserve"> unităților ocupate de proprietari construite înainte de 1940</w:t>
      </w:r>
    </w:p>
    <w:p w14:paraId="62997775" w14:textId="550E76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DIS    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>distanțe ponderate până la cinci centre de angajare din Boston</w:t>
      </w:r>
    </w:p>
    <w:p w14:paraId="34889D6B" w14:textId="06F7606C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RAD    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>indicele de accesibilitate la autostrăzile radiale</w:t>
      </w:r>
    </w:p>
    <w:p w14:paraId="780BEA82" w14:textId="444112B1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TAX    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>rata totală a impozitului pe proprietate la 10.000 USD</w:t>
      </w:r>
    </w:p>
    <w:p w14:paraId="7C3078DB" w14:textId="78A8C621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PTRATIO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 xml:space="preserve">raportul elev-profesor </w:t>
      </w:r>
      <w:r w:rsidR="00E64997">
        <w:rPr>
          <w:rFonts w:ascii="Consolas" w:eastAsia="Times New Roman" w:hAnsi="Consolas" w:cs="Courier New"/>
          <w:sz w:val="21"/>
          <w:szCs w:val="21"/>
          <w:lang w:eastAsia="ro-MD"/>
        </w:rPr>
        <w:t>in zona</w:t>
      </w:r>
    </w:p>
    <w:p w14:paraId="6A995EAB" w14:textId="79CCD1C8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B        1000(Bk - 0.63)^2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 xml:space="preserve">unde Bk este proporția de negri în </w:t>
      </w:r>
      <w:r w:rsidR="00E64997">
        <w:rPr>
          <w:rFonts w:ascii="Consolas" w:eastAsia="Times New Roman" w:hAnsi="Consolas" w:cs="Courier New"/>
          <w:sz w:val="21"/>
          <w:szCs w:val="21"/>
          <w:lang w:eastAsia="ro-MD"/>
        </w:rPr>
        <w:t>zona</w:t>
      </w:r>
    </w:p>
    <w:p w14:paraId="18D1C2BB" w14:textId="4ACE063B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LSTAT    % </w:t>
      </w:r>
      <w:r w:rsidR="00E64997">
        <w:rPr>
          <w:rFonts w:ascii="Consolas" w:eastAsia="Times New Roman" w:hAnsi="Consolas" w:cs="Courier New"/>
          <w:sz w:val="21"/>
          <w:szCs w:val="21"/>
          <w:lang w:eastAsia="ro-MD"/>
        </w:rPr>
        <w:t>statutul minim al popula</w:t>
      </w:r>
      <w:r w:rsidR="008A4444">
        <w:rPr>
          <w:rFonts w:ascii="Consolas" w:eastAsia="Times New Roman" w:hAnsi="Consolas" w:cs="Courier New"/>
          <w:sz w:val="21"/>
          <w:szCs w:val="21"/>
          <w:lang w:val="ro-RO" w:eastAsia="ro-MD"/>
        </w:rPr>
        <w:t>ț</w:t>
      </w:r>
      <w:r w:rsidR="00E64997">
        <w:rPr>
          <w:rFonts w:ascii="Consolas" w:eastAsia="Times New Roman" w:hAnsi="Consolas" w:cs="Courier New"/>
          <w:sz w:val="21"/>
          <w:szCs w:val="21"/>
          <w:lang w:eastAsia="ro-MD"/>
        </w:rPr>
        <w:t>ie</w:t>
      </w:r>
    </w:p>
    <w:p w14:paraId="42283608" w14:textId="59149F39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MEDV     </w:t>
      </w:r>
      <w:r w:rsidR="00E64997" w:rsidRPr="00E64997">
        <w:rPr>
          <w:rFonts w:ascii="Consolas" w:eastAsia="Times New Roman" w:hAnsi="Consolas" w:cs="Courier New"/>
          <w:sz w:val="21"/>
          <w:szCs w:val="21"/>
          <w:lang w:eastAsia="ro-MD"/>
        </w:rPr>
        <w:t>Valoarea medie a locuințelor ocupate de proprietari în 1000 de dolari</w:t>
      </w:r>
    </w:p>
    <w:p w14:paraId="338FB7E0" w14:textId="232797B9" w:rsidR="0014323B" w:rsidRDefault="0014323B"/>
    <w:p w14:paraId="40F461C2" w14:textId="7A57293D" w:rsidR="009F23E4" w:rsidRDefault="009F23E4"/>
    <w:p w14:paraId="37ED60A8" w14:textId="77777777" w:rsidR="009F23E4" w:rsidRPr="009F23E4" w:rsidRDefault="009F23E4" w:rsidP="009F23E4">
      <w:pPr>
        <w:pStyle w:val="HTMLPreformatted"/>
        <w:wordWrap w:val="0"/>
        <w:jc w:val="center"/>
        <w:textAlignment w:val="baseline"/>
        <w:rPr>
          <w:rFonts w:ascii="Consolas" w:hAnsi="Consolas"/>
          <w:b/>
          <w:bCs/>
          <w:sz w:val="21"/>
          <w:szCs w:val="21"/>
        </w:rPr>
      </w:pPr>
      <w:proofErr w:type="spellStart"/>
      <w:r w:rsidRPr="009F23E4">
        <w:rPr>
          <w:rFonts w:ascii="Consolas" w:hAnsi="Consolas"/>
          <w:b/>
          <w:bCs/>
          <w:sz w:val="21"/>
          <w:szCs w:val="21"/>
        </w:rPr>
        <w:t>Features</w:t>
      </w:r>
      <w:proofErr w:type="spellEnd"/>
      <w:r w:rsidRPr="009F23E4">
        <w:rPr>
          <w:rFonts w:ascii="Consolas" w:hAnsi="Consolas"/>
          <w:b/>
          <w:bCs/>
          <w:sz w:val="21"/>
          <w:szCs w:val="21"/>
        </w:rPr>
        <w:t xml:space="preserve"> of Boston </w:t>
      </w:r>
      <w:proofErr w:type="spellStart"/>
      <w:r w:rsidRPr="009F23E4">
        <w:rPr>
          <w:rFonts w:ascii="Consolas" w:hAnsi="Consolas"/>
          <w:b/>
          <w:bCs/>
          <w:sz w:val="21"/>
          <w:szCs w:val="21"/>
        </w:rPr>
        <w:t>house</w:t>
      </w:r>
      <w:proofErr w:type="spellEnd"/>
      <w:r w:rsidRPr="009F23E4">
        <w:rPr>
          <w:rFonts w:ascii="Consolas" w:hAnsi="Consolas"/>
          <w:b/>
          <w:bCs/>
          <w:sz w:val="21"/>
          <w:szCs w:val="21"/>
        </w:rPr>
        <w:t xml:space="preserve"> </w:t>
      </w:r>
      <w:proofErr w:type="spellStart"/>
      <w:r w:rsidRPr="009F23E4">
        <w:rPr>
          <w:rFonts w:ascii="Consolas" w:hAnsi="Consolas"/>
          <w:b/>
          <w:bCs/>
          <w:sz w:val="21"/>
          <w:szCs w:val="21"/>
        </w:rPr>
        <w:t>prices</w:t>
      </w:r>
      <w:proofErr w:type="spellEnd"/>
      <w:r w:rsidRPr="009F23E4">
        <w:rPr>
          <w:rFonts w:ascii="Consolas" w:hAnsi="Consolas"/>
          <w:b/>
          <w:bCs/>
          <w:sz w:val="21"/>
          <w:szCs w:val="21"/>
        </w:rPr>
        <w:t xml:space="preserve"> </w:t>
      </w:r>
      <w:proofErr w:type="spellStart"/>
      <w:r w:rsidRPr="009F23E4">
        <w:rPr>
          <w:rFonts w:ascii="Consolas" w:hAnsi="Consolas"/>
          <w:b/>
          <w:bCs/>
          <w:sz w:val="21"/>
          <w:szCs w:val="21"/>
        </w:rPr>
        <w:t>dataset</w:t>
      </w:r>
      <w:proofErr w:type="spellEnd"/>
    </w:p>
    <w:p w14:paraId="28A1E1ED" w14:textId="77777777" w:rsidR="009F23E4" w:rsidRPr="009F23E4" w:rsidRDefault="009F23E4" w:rsidP="009F2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</w:p>
    <w:p w14:paraId="65651338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CRIM     per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capita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crime rate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by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town</w:t>
      </w:r>
      <w:proofErr w:type="spellEnd"/>
    </w:p>
    <w:p w14:paraId="719F282D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ZN      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proportion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residential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land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zoned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for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lots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over 25,000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sq.ft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.</w:t>
      </w:r>
    </w:p>
    <w:p w14:paraId="01D54894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INDUS   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proportion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non-retail business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acres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per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town</w:t>
      </w:r>
      <w:proofErr w:type="spellEnd"/>
    </w:p>
    <w:p w14:paraId="6E4DFD8D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CHAS     Charles River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dummy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variable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(= 1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if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tract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bounds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river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; 0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otherwise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)</w:t>
      </w:r>
    </w:p>
    <w:p w14:paraId="4104F55F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NOX      nitric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oxides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concentration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(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parts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per 10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million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)</w:t>
      </w:r>
    </w:p>
    <w:p w14:paraId="764624AF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RM      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average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number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rooms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per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dwelling</w:t>
      </w:r>
      <w:proofErr w:type="spellEnd"/>
    </w:p>
    <w:p w14:paraId="7BFA5258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AGE     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proportion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owner-occupied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units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built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prior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1940</w:t>
      </w:r>
    </w:p>
    <w:p w14:paraId="4D35F513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DIS     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weighted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distances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five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Boston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employment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centres</w:t>
      </w:r>
      <w:proofErr w:type="spellEnd"/>
    </w:p>
    <w:p w14:paraId="2A07C487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RAD      index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accessibility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radial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highways</w:t>
      </w:r>
      <w:proofErr w:type="spellEnd"/>
    </w:p>
    <w:p w14:paraId="070B34BB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TAX      full-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value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property-tax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rate per $10,000</w:t>
      </w:r>
    </w:p>
    <w:p w14:paraId="53F29A90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PTRATIO  pupil-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teacher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ratio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by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town</w:t>
      </w:r>
      <w:proofErr w:type="spellEnd"/>
    </w:p>
    <w:p w14:paraId="1D205BBC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B        1000(Bk - 0.63)^2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where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Bk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is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the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proportion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blacks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by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town</w:t>
      </w:r>
      <w:proofErr w:type="spellEnd"/>
    </w:p>
    <w:p w14:paraId="7D6BF177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LSTAT    %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lower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status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the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population</w:t>
      </w:r>
      <w:proofErr w:type="spellEnd"/>
    </w:p>
    <w:p w14:paraId="311B6EF2" w14:textId="77777777" w:rsidR="009F23E4" w:rsidRPr="009F23E4" w:rsidRDefault="009F23E4" w:rsidP="009F23E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eastAsia="ro-MD"/>
        </w:rPr>
      </w:pPr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       - MEDV     Median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value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of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owner-occupied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</w:t>
      </w:r>
      <w:proofErr w:type="spellStart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>homes</w:t>
      </w:r>
      <w:proofErr w:type="spellEnd"/>
      <w:r w:rsidRPr="009F23E4">
        <w:rPr>
          <w:rFonts w:ascii="Consolas" w:eastAsia="Times New Roman" w:hAnsi="Consolas" w:cs="Courier New"/>
          <w:sz w:val="21"/>
          <w:szCs w:val="21"/>
          <w:lang w:eastAsia="ro-MD"/>
        </w:rPr>
        <w:t xml:space="preserve"> in $1000's</w:t>
      </w:r>
    </w:p>
    <w:p w14:paraId="7CD5FA39" w14:textId="77777777" w:rsidR="009F23E4" w:rsidRPr="009F23E4" w:rsidRDefault="009F23E4"/>
    <w:sectPr w:rsidR="009F23E4" w:rsidRPr="009F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E4"/>
    <w:rsid w:val="0014323B"/>
    <w:rsid w:val="00387F6B"/>
    <w:rsid w:val="008A4444"/>
    <w:rsid w:val="009F23E4"/>
    <w:rsid w:val="00E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11F"/>
  <w15:chartTrackingRefBased/>
  <w15:docId w15:val="{B29FF8FB-A225-4A4D-9458-53EEDA5B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E4"/>
    <w:rPr>
      <w:rFonts w:ascii="Courier New" w:eastAsia="Times New Roman" w:hAnsi="Courier New" w:cs="Courier New"/>
      <w:sz w:val="20"/>
      <w:szCs w:val="20"/>
      <w:lang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3</cp:revision>
  <dcterms:created xsi:type="dcterms:W3CDTF">2021-05-20T13:02:00Z</dcterms:created>
  <dcterms:modified xsi:type="dcterms:W3CDTF">2021-05-20T13:22:00Z</dcterms:modified>
</cp:coreProperties>
</file>