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4C4BE10D"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8E1CA3">
        <w:rPr>
          <w:rFonts w:cs="Times New Roman"/>
          <w:sz w:val="24"/>
          <w:szCs w:val="24"/>
        </w:rPr>
        <w:t>5</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513F8032">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307153C2" w14:textId="17DE7014" w:rsidR="008E1CA3"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197271" w:history="1">
            <w:r w:rsidR="008E1CA3" w:rsidRPr="009E2712">
              <w:rPr>
                <w:rStyle w:val="Hyperlink"/>
                <w:noProof/>
              </w:rPr>
              <w:t>BACKGROUND</w:t>
            </w:r>
            <w:r w:rsidR="008E1CA3">
              <w:rPr>
                <w:noProof/>
                <w:webHidden/>
              </w:rPr>
              <w:tab/>
            </w:r>
            <w:r w:rsidR="008E1CA3">
              <w:rPr>
                <w:noProof/>
                <w:webHidden/>
              </w:rPr>
              <w:fldChar w:fldCharType="begin"/>
            </w:r>
            <w:r w:rsidR="008E1CA3">
              <w:rPr>
                <w:noProof/>
                <w:webHidden/>
              </w:rPr>
              <w:instrText xml:space="preserve"> PAGEREF _Toc163197271 \h </w:instrText>
            </w:r>
            <w:r w:rsidR="008E1CA3">
              <w:rPr>
                <w:noProof/>
                <w:webHidden/>
              </w:rPr>
            </w:r>
            <w:r w:rsidR="008E1CA3">
              <w:rPr>
                <w:noProof/>
                <w:webHidden/>
              </w:rPr>
              <w:fldChar w:fldCharType="separate"/>
            </w:r>
            <w:r w:rsidR="008E1CA3">
              <w:rPr>
                <w:noProof/>
                <w:webHidden/>
              </w:rPr>
              <w:t>1</w:t>
            </w:r>
            <w:r w:rsidR="008E1CA3">
              <w:rPr>
                <w:noProof/>
                <w:webHidden/>
              </w:rPr>
              <w:fldChar w:fldCharType="end"/>
            </w:r>
          </w:hyperlink>
        </w:p>
        <w:p w14:paraId="06A702C3" w14:textId="5821B270" w:rsidR="008E1CA3" w:rsidRDefault="008E1CA3">
          <w:pPr>
            <w:pStyle w:val="TOC2"/>
            <w:tabs>
              <w:tab w:val="right" w:leader="dot" w:pos="9350"/>
            </w:tabs>
            <w:rPr>
              <w:rFonts w:asciiTheme="minorHAnsi" w:eastAsiaTheme="minorEastAsia" w:hAnsiTheme="minorHAnsi"/>
              <w:noProof/>
            </w:rPr>
          </w:pPr>
          <w:hyperlink w:anchor="_Toc163197272" w:history="1">
            <w:r w:rsidRPr="009E2712">
              <w:rPr>
                <w:rStyle w:val="Hyperlink"/>
                <w:noProof/>
              </w:rPr>
              <w:t>Objectives</w:t>
            </w:r>
            <w:r>
              <w:rPr>
                <w:noProof/>
                <w:webHidden/>
              </w:rPr>
              <w:tab/>
            </w:r>
            <w:r>
              <w:rPr>
                <w:noProof/>
                <w:webHidden/>
              </w:rPr>
              <w:fldChar w:fldCharType="begin"/>
            </w:r>
            <w:r>
              <w:rPr>
                <w:noProof/>
                <w:webHidden/>
              </w:rPr>
              <w:instrText xml:space="preserve"> PAGEREF _Toc163197272 \h </w:instrText>
            </w:r>
            <w:r>
              <w:rPr>
                <w:noProof/>
                <w:webHidden/>
              </w:rPr>
            </w:r>
            <w:r>
              <w:rPr>
                <w:noProof/>
                <w:webHidden/>
              </w:rPr>
              <w:fldChar w:fldCharType="separate"/>
            </w:r>
            <w:r>
              <w:rPr>
                <w:noProof/>
                <w:webHidden/>
              </w:rPr>
              <w:t>1</w:t>
            </w:r>
            <w:r>
              <w:rPr>
                <w:noProof/>
                <w:webHidden/>
              </w:rPr>
              <w:fldChar w:fldCharType="end"/>
            </w:r>
          </w:hyperlink>
        </w:p>
        <w:p w14:paraId="502198AE" w14:textId="034D5AB3" w:rsidR="008E1CA3" w:rsidRDefault="008E1CA3">
          <w:pPr>
            <w:pStyle w:val="TOC1"/>
            <w:rPr>
              <w:rFonts w:asciiTheme="minorHAnsi" w:eastAsiaTheme="minorEastAsia" w:hAnsiTheme="minorHAnsi"/>
              <w:noProof/>
            </w:rPr>
          </w:pPr>
          <w:hyperlink w:anchor="_Toc163197273" w:history="1">
            <w:r w:rsidRPr="009E2712">
              <w:rPr>
                <w:rStyle w:val="Hyperlink"/>
                <w:noProof/>
              </w:rPr>
              <w:t>GENERAL APPROACH</w:t>
            </w:r>
            <w:r>
              <w:rPr>
                <w:noProof/>
                <w:webHidden/>
              </w:rPr>
              <w:tab/>
            </w:r>
            <w:r>
              <w:rPr>
                <w:noProof/>
                <w:webHidden/>
              </w:rPr>
              <w:fldChar w:fldCharType="begin"/>
            </w:r>
            <w:r>
              <w:rPr>
                <w:noProof/>
                <w:webHidden/>
              </w:rPr>
              <w:instrText xml:space="preserve"> PAGEREF _Toc163197273 \h </w:instrText>
            </w:r>
            <w:r>
              <w:rPr>
                <w:noProof/>
                <w:webHidden/>
              </w:rPr>
            </w:r>
            <w:r>
              <w:rPr>
                <w:noProof/>
                <w:webHidden/>
              </w:rPr>
              <w:fldChar w:fldCharType="separate"/>
            </w:r>
            <w:r>
              <w:rPr>
                <w:noProof/>
                <w:webHidden/>
              </w:rPr>
              <w:t>1</w:t>
            </w:r>
            <w:r>
              <w:rPr>
                <w:noProof/>
                <w:webHidden/>
              </w:rPr>
              <w:fldChar w:fldCharType="end"/>
            </w:r>
          </w:hyperlink>
        </w:p>
        <w:p w14:paraId="33EB1AA3" w14:textId="7047293F" w:rsidR="008E1CA3" w:rsidRDefault="008E1CA3">
          <w:pPr>
            <w:pStyle w:val="TOC2"/>
            <w:tabs>
              <w:tab w:val="right" w:leader="dot" w:pos="9350"/>
            </w:tabs>
            <w:rPr>
              <w:rFonts w:asciiTheme="minorHAnsi" w:eastAsiaTheme="minorEastAsia" w:hAnsiTheme="minorHAnsi"/>
              <w:noProof/>
            </w:rPr>
          </w:pPr>
          <w:hyperlink w:anchor="_Toc163197274" w:history="1">
            <w:r w:rsidRPr="009E2712">
              <w:rPr>
                <w:rStyle w:val="Hyperlink"/>
                <w:noProof/>
              </w:rPr>
              <w:t>Abundance</w:t>
            </w:r>
            <w:r>
              <w:rPr>
                <w:noProof/>
                <w:webHidden/>
              </w:rPr>
              <w:tab/>
            </w:r>
            <w:r>
              <w:rPr>
                <w:noProof/>
                <w:webHidden/>
              </w:rPr>
              <w:fldChar w:fldCharType="begin"/>
            </w:r>
            <w:r>
              <w:rPr>
                <w:noProof/>
                <w:webHidden/>
              </w:rPr>
              <w:instrText xml:space="preserve"> PAGEREF _Toc163197274 \h </w:instrText>
            </w:r>
            <w:r>
              <w:rPr>
                <w:noProof/>
                <w:webHidden/>
              </w:rPr>
            </w:r>
            <w:r>
              <w:rPr>
                <w:noProof/>
                <w:webHidden/>
              </w:rPr>
              <w:fldChar w:fldCharType="separate"/>
            </w:r>
            <w:r>
              <w:rPr>
                <w:noProof/>
                <w:webHidden/>
              </w:rPr>
              <w:t>2</w:t>
            </w:r>
            <w:r>
              <w:rPr>
                <w:noProof/>
                <w:webHidden/>
              </w:rPr>
              <w:fldChar w:fldCharType="end"/>
            </w:r>
          </w:hyperlink>
        </w:p>
        <w:p w14:paraId="5D69A75F" w14:textId="0F7CFD8A" w:rsidR="008E1CA3" w:rsidRDefault="008E1CA3">
          <w:pPr>
            <w:pStyle w:val="TOC2"/>
            <w:tabs>
              <w:tab w:val="right" w:leader="dot" w:pos="9350"/>
            </w:tabs>
            <w:rPr>
              <w:rFonts w:asciiTheme="minorHAnsi" w:eastAsiaTheme="minorEastAsia" w:hAnsiTheme="minorHAnsi"/>
              <w:noProof/>
            </w:rPr>
          </w:pPr>
          <w:hyperlink w:anchor="_Toc163197275" w:history="1">
            <w:r w:rsidRPr="009E2712">
              <w:rPr>
                <w:rStyle w:val="Hyperlink"/>
                <w:noProof/>
              </w:rPr>
              <w:t>Productivity</w:t>
            </w:r>
            <w:r>
              <w:rPr>
                <w:noProof/>
                <w:webHidden/>
              </w:rPr>
              <w:tab/>
            </w:r>
            <w:r>
              <w:rPr>
                <w:noProof/>
                <w:webHidden/>
              </w:rPr>
              <w:fldChar w:fldCharType="begin"/>
            </w:r>
            <w:r>
              <w:rPr>
                <w:noProof/>
                <w:webHidden/>
              </w:rPr>
              <w:instrText xml:space="preserve"> PAGEREF _Toc163197275 \h </w:instrText>
            </w:r>
            <w:r>
              <w:rPr>
                <w:noProof/>
                <w:webHidden/>
              </w:rPr>
            </w:r>
            <w:r>
              <w:rPr>
                <w:noProof/>
                <w:webHidden/>
              </w:rPr>
              <w:fldChar w:fldCharType="separate"/>
            </w:r>
            <w:r>
              <w:rPr>
                <w:noProof/>
                <w:webHidden/>
              </w:rPr>
              <w:t>2</w:t>
            </w:r>
            <w:r>
              <w:rPr>
                <w:noProof/>
                <w:webHidden/>
              </w:rPr>
              <w:fldChar w:fldCharType="end"/>
            </w:r>
          </w:hyperlink>
        </w:p>
        <w:p w14:paraId="3946BE48" w14:textId="272CDC72" w:rsidR="008E1CA3" w:rsidRDefault="008E1CA3">
          <w:pPr>
            <w:pStyle w:val="TOC2"/>
            <w:tabs>
              <w:tab w:val="right" w:leader="dot" w:pos="9350"/>
            </w:tabs>
            <w:rPr>
              <w:rFonts w:asciiTheme="minorHAnsi" w:eastAsiaTheme="minorEastAsia" w:hAnsiTheme="minorHAnsi"/>
              <w:noProof/>
            </w:rPr>
          </w:pPr>
          <w:hyperlink w:anchor="_Toc163197276" w:history="1">
            <w:r w:rsidRPr="009E2712">
              <w:rPr>
                <w:rStyle w:val="Hyperlink"/>
                <w:noProof/>
              </w:rPr>
              <w:t>Spatial Structure</w:t>
            </w:r>
            <w:r>
              <w:rPr>
                <w:noProof/>
                <w:webHidden/>
              </w:rPr>
              <w:tab/>
            </w:r>
            <w:r>
              <w:rPr>
                <w:noProof/>
                <w:webHidden/>
              </w:rPr>
              <w:fldChar w:fldCharType="begin"/>
            </w:r>
            <w:r>
              <w:rPr>
                <w:noProof/>
                <w:webHidden/>
              </w:rPr>
              <w:instrText xml:space="preserve"> PAGEREF _Toc163197276 \h </w:instrText>
            </w:r>
            <w:r>
              <w:rPr>
                <w:noProof/>
                <w:webHidden/>
              </w:rPr>
            </w:r>
            <w:r>
              <w:rPr>
                <w:noProof/>
                <w:webHidden/>
              </w:rPr>
              <w:fldChar w:fldCharType="separate"/>
            </w:r>
            <w:r>
              <w:rPr>
                <w:noProof/>
                <w:webHidden/>
              </w:rPr>
              <w:t>2</w:t>
            </w:r>
            <w:r>
              <w:rPr>
                <w:noProof/>
                <w:webHidden/>
              </w:rPr>
              <w:fldChar w:fldCharType="end"/>
            </w:r>
          </w:hyperlink>
        </w:p>
        <w:p w14:paraId="69FE90AB" w14:textId="61D9CE3D" w:rsidR="008E1CA3" w:rsidRDefault="008E1CA3">
          <w:pPr>
            <w:pStyle w:val="TOC2"/>
            <w:tabs>
              <w:tab w:val="right" w:leader="dot" w:pos="9350"/>
            </w:tabs>
            <w:rPr>
              <w:rFonts w:asciiTheme="minorHAnsi" w:eastAsiaTheme="minorEastAsia" w:hAnsiTheme="minorHAnsi"/>
              <w:noProof/>
            </w:rPr>
          </w:pPr>
          <w:hyperlink w:anchor="_Toc163197277" w:history="1">
            <w:r w:rsidRPr="009E2712">
              <w:rPr>
                <w:rStyle w:val="Hyperlink"/>
                <w:noProof/>
              </w:rPr>
              <w:t>Diversity</w:t>
            </w:r>
            <w:r>
              <w:rPr>
                <w:noProof/>
                <w:webHidden/>
              </w:rPr>
              <w:tab/>
            </w:r>
            <w:r>
              <w:rPr>
                <w:noProof/>
                <w:webHidden/>
              </w:rPr>
              <w:fldChar w:fldCharType="begin"/>
            </w:r>
            <w:r>
              <w:rPr>
                <w:noProof/>
                <w:webHidden/>
              </w:rPr>
              <w:instrText xml:space="preserve"> PAGEREF _Toc163197277 \h </w:instrText>
            </w:r>
            <w:r>
              <w:rPr>
                <w:noProof/>
                <w:webHidden/>
              </w:rPr>
            </w:r>
            <w:r>
              <w:rPr>
                <w:noProof/>
                <w:webHidden/>
              </w:rPr>
              <w:fldChar w:fldCharType="separate"/>
            </w:r>
            <w:r>
              <w:rPr>
                <w:noProof/>
                <w:webHidden/>
              </w:rPr>
              <w:t>2</w:t>
            </w:r>
            <w:r>
              <w:rPr>
                <w:noProof/>
                <w:webHidden/>
              </w:rPr>
              <w:fldChar w:fldCharType="end"/>
            </w:r>
          </w:hyperlink>
        </w:p>
        <w:p w14:paraId="6600D905" w14:textId="57A79BA2" w:rsidR="008E1CA3" w:rsidRDefault="008E1CA3">
          <w:pPr>
            <w:pStyle w:val="TOC1"/>
            <w:rPr>
              <w:rFonts w:asciiTheme="minorHAnsi" w:eastAsiaTheme="minorEastAsia" w:hAnsiTheme="minorHAnsi"/>
              <w:noProof/>
            </w:rPr>
          </w:pPr>
          <w:hyperlink w:anchor="_Toc163197278" w:history="1">
            <w:r w:rsidRPr="009E2712">
              <w:rPr>
                <w:rStyle w:val="Hyperlink"/>
                <w:noProof/>
              </w:rPr>
              <w:t>PRIORITIZATION FRAMEWORK</w:t>
            </w:r>
            <w:r>
              <w:rPr>
                <w:noProof/>
                <w:webHidden/>
              </w:rPr>
              <w:tab/>
            </w:r>
            <w:r>
              <w:rPr>
                <w:noProof/>
                <w:webHidden/>
              </w:rPr>
              <w:fldChar w:fldCharType="begin"/>
            </w:r>
            <w:r>
              <w:rPr>
                <w:noProof/>
                <w:webHidden/>
              </w:rPr>
              <w:instrText xml:space="preserve"> PAGEREF _Toc163197278 \h </w:instrText>
            </w:r>
            <w:r>
              <w:rPr>
                <w:noProof/>
                <w:webHidden/>
              </w:rPr>
            </w:r>
            <w:r>
              <w:rPr>
                <w:noProof/>
                <w:webHidden/>
              </w:rPr>
              <w:fldChar w:fldCharType="separate"/>
            </w:r>
            <w:r>
              <w:rPr>
                <w:noProof/>
                <w:webHidden/>
              </w:rPr>
              <w:t>2</w:t>
            </w:r>
            <w:r>
              <w:rPr>
                <w:noProof/>
                <w:webHidden/>
              </w:rPr>
              <w:fldChar w:fldCharType="end"/>
            </w:r>
          </w:hyperlink>
        </w:p>
        <w:p w14:paraId="49927A0B" w14:textId="2337F3FD" w:rsidR="008E1CA3" w:rsidRDefault="008E1CA3">
          <w:pPr>
            <w:pStyle w:val="TOC1"/>
            <w:rPr>
              <w:rFonts w:asciiTheme="minorHAnsi" w:eastAsiaTheme="minorEastAsia" w:hAnsiTheme="minorHAnsi"/>
              <w:noProof/>
            </w:rPr>
          </w:pPr>
          <w:hyperlink w:anchor="_Toc163197279" w:history="1">
            <w:r w:rsidRPr="009E2712">
              <w:rPr>
                <w:rStyle w:val="Hyperlink"/>
                <w:noProof/>
              </w:rPr>
              <w:t>Additional Considerations</w:t>
            </w:r>
            <w:r>
              <w:rPr>
                <w:noProof/>
                <w:webHidden/>
              </w:rPr>
              <w:tab/>
            </w:r>
            <w:r>
              <w:rPr>
                <w:noProof/>
                <w:webHidden/>
              </w:rPr>
              <w:fldChar w:fldCharType="begin"/>
            </w:r>
            <w:r>
              <w:rPr>
                <w:noProof/>
                <w:webHidden/>
              </w:rPr>
              <w:instrText xml:space="preserve"> PAGEREF _Toc163197279 \h </w:instrText>
            </w:r>
            <w:r>
              <w:rPr>
                <w:noProof/>
                <w:webHidden/>
              </w:rPr>
            </w:r>
            <w:r>
              <w:rPr>
                <w:noProof/>
                <w:webHidden/>
              </w:rPr>
              <w:fldChar w:fldCharType="separate"/>
            </w:r>
            <w:r>
              <w:rPr>
                <w:noProof/>
                <w:webHidden/>
              </w:rPr>
              <w:t>8</w:t>
            </w:r>
            <w:r>
              <w:rPr>
                <w:noProof/>
                <w:webHidden/>
              </w:rPr>
              <w:fldChar w:fldCharType="end"/>
            </w:r>
          </w:hyperlink>
        </w:p>
        <w:p w14:paraId="1360E10C" w14:textId="7F23C946" w:rsidR="008E1CA3" w:rsidRDefault="008E1CA3">
          <w:pPr>
            <w:pStyle w:val="TOC1"/>
            <w:rPr>
              <w:rFonts w:asciiTheme="minorHAnsi" w:eastAsiaTheme="minorEastAsia" w:hAnsiTheme="minorHAnsi"/>
              <w:noProof/>
            </w:rPr>
          </w:pPr>
          <w:hyperlink w:anchor="_Toc163197280" w:history="1">
            <w:r w:rsidRPr="009E2712">
              <w:rPr>
                <w:rStyle w:val="Hyperlink"/>
                <w:noProof/>
              </w:rPr>
              <w:t>RESULTS</w:t>
            </w:r>
            <w:r>
              <w:rPr>
                <w:noProof/>
                <w:webHidden/>
              </w:rPr>
              <w:tab/>
            </w:r>
            <w:r>
              <w:rPr>
                <w:noProof/>
                <w:webHidden/>
              </w:rPr>
              <w:fldChar w:fldCharType="begin"/>
            </w:r>
            <w:r>
              <w:rPr>
                <w:noProof/>
                <w:webHidden/>
              </w:rPr>
              <w:instrText xml:space="preserve"> PAGEREF _Toc163197280 \h </w:instrText>
            </w:r>
            <w:r>
              <w:rPr>
                <w:noProof/>
                <w:webHidden/>
              </w:rPr>
            </w:r>
            <w:r>
              <w:rPr>
                <w:noProof/>
                <w:webHidden/>
              </w:rPr>
              <w:fldChar w:fldCharType="separate"/>
            </w:r>
            <w:r>
              <w:rPr>
                <w:noProof/>
                <w:webHidden/>
              </w:rPr>
              <w:t>8</w:t>
            </w:r>
            <w:r>
              <w:rPr>
                <w:noProof/>
                <w:webHidden/>
              </w:rPr>
              <w:fldChar w:fldCharType="end"/>
            </w:r>
          </w:hyperlink>
        </w:p>
        <w:p w14:paraId="06A6562A" w14:textId="78925D0B" w:rsidR="008E1CA3" w:rsidRDefault="008E1CA3">
          <w:pPr>
            <w:pStyle w:val="TOC2"/>
            <w:tabs>
              <w:tab w:val="right" w:leader="dot" w:pos="9350"/>
            </w:tabs>
            <w:rPr>
              <w:rFonts w:asciiTheme="minorHAnsi" w:eastAsiaTheme="minorEastAsia" w:hAnsiTheme="minorHAnsi"/>
              <w:noProof/>
            </w:rPr>
          </w:pPr>
          <w:hyperlink w:anchor="_Toc163197281" w:history="1">
            <w:r w:rsidRPr="009E2712">
              <w:rPr>
                <w:rStyle w:val="Hyperlink"/>
                <w:noProof/>
              </w:rPr>
              <w:t>Synopsis</w:t>
            </w:r>
            <w:r>
              <w:rPr>
                <w:noProof/>
                <w:webHidden/>
              </w:rPr>
              <w:tab/>
            </w:r>
            <w:r>
              <w:rPr>
                <w:noProof/>
                <w:webHidden/>
              </w:rPr>
              <w:fldChar w:fldCharType="begin"/>
            </w:r>
            <w:r>
              <w:rPr>
                <w:noProof/>
                <w:webHidden/>
              </w:rPr>
              <w:instrText xml:space="preserve"> PAGEREF _Toc163197281 \h </w:instrText>
            </w:r>
            <w:r>
              <w:rPr>
                <w:noProof/>
                <w:webHidden/>
              </w:rPr>
            </w:r>
            <w:r>
              <w:rPr>
                <w:noProof/>
                <w:webHidden/>
              </w:rPr>
              <w:fldChar w:fldCharType="separate"/>
            </w:r>
            <w:r>
              <w:rPr>
                <w:noProof/>
                <w:webHidden/>
              </w:rPr>
              <w:t>8</w:t>
            </w:r>
            <w:r>
              <w:rPr>
                <w:noProof/>
                <w:webHidden/>
              </w:rPr>
              <w:fldChar w:fldCharType="end"/>
            </w:r>
          </w:hyperlink>
        </w:p>
        <w:p w14:paraId="364443B4" w14:textId="2B593FF0" w:rsidR="008E1CA3" w:rsidRDefault="008E1CA3">
          <w:pPr>
            <w:pStyle w:val="TOC2"/>
            <w:tabs>
              <w:tab w:val="right" w:leader="dot" w:pos="9350"/>
            </w:tabs>
            <w:rPr>
              <w:rFonts w:asciiTheme="minorHAnsi" w:eastAsiaTheme="minorEastAsia" w:hAnsiTheme="minorHAnsi"/>
              <w:noProof/>
            </w:rPr>
          </w:pPr>
          <w:hyperlink w:anchor="_Toc163197282" w:history="1">
            <w:r w:rsidRPr="009E2712">
              <w:rPr>
                <w:rStyle w:val="Hyperlink"/>
                <w:noProof/>
              </w:rPr>
              <w:t>Snake River Basin Steelhead DPS</w:t>
            </w:r>
            <w:r>
              <w:rPr>
                <w:noProof/>
                <w:webHidden/>
              </w:rPr>
              <w:tab/>
            </w:r>
            <w:r>
              <w:rPr>
                <w:noProof/>
                <w:webHidden/>
              </w:rPr>
              <w:fldChar w:fldCharType="begin"/>
            </w:r>
            <w:r>
              <w:rPr>
                <w:noProof/>
                <w:webHidden/>
              </w:rPr>
              <w:instrText xml:space="preserve"> PAGEREF _Toc163197282 \h </w:instrText>
            </w:r>
            <w:r>
              <w:rPr>
                <w:noProof/>
                <w:webHidden/>
              </w:rPr>
            </w:r>
            <w:r>
              <w:rPr>
                <w:noProof/>
                <w:webHidden/>
              </w:rPr>
              <w:fldChar w:fldCharType="separate"/>
            </w:r>
            <w:r>
              <w:rPr>
                <w:noProof/>
                <w:webHidden/>
              </w:rPr>
              <w:t>10</w:t>
            </w:r>
            <w:r>
              <w:rPr>
                <w:noProof/>
                <w:webHidden/>
              </w:rPr>
              <w:fldChar w:fldCharType="end"/>
            </w:r>
          </w:hyperlink>
        </w:p>
        <w:p w14:paraId="73E61DF0" w14:textId="133F161C" w:rsidR="008E1CA3" w:rsidRDefault="008E1CA3">
          <w:pPr>
            <w:pStyle w:val="TOC3"/>
            <w:tabs>
              <w:tab w:val="right" w:leader="dot" w:pos="9350"/>
            </w:tabs>
            <w:rPr>
              <w:rFonts w:asciiTheme="minorHAnsi" w:eastAsiaTheme="minorEastAsia" w:hAnsiTheme="minorHAnsi"/>
              <w:noProof/>
            </w:rPr>
          </w:pPr>
          <w:hyperlink w:anchor="_Toc163197283" w:history="1">
            <w:r w:rsidRPr="009E2712">
              <w:rPr>
                <w:rStyle w:val="Hyperlink"/>
                <w:noProof/>
              </w:rPr>
              <w:t>Salmon River MPG</w:t>
            </w:r>
            <w:r>
              <w:rPr>
                <w:noProof/>
                <w:webHidden/>
              </w:rPr>
              <w:tab/>
            </w:r>
            <w:r>
              <w:rPr>
                <w:noProof/>
                <w:webHidden/>
              </w:rPr>
              <w:fldChar w:fldCharType="begin"/>
            </w:r>
            <w:r>
              <w:rPr>
                <w:noProof/>
                <w:webHidden/>
              </w:rPr>
              <w:instrText xml:space="preserve"> PAGEREF _Toc163197283 \h </w:instrText>
            </w:r>
            <w:r>
              <w:rPr>
                <w:noProof/>
                <w:webHidden/>
              </w:rPr>
            </w:r>
            <w:r>
              <w:rPr>
                <w:noProof/>
                <w:webHidden/>
              </w:rPr>
              <w:fldChar w:fldCharType="separate"/>
            </w:r>
            <w:r>
              <w:rPr>
                <w:noProof/>
                <w:webHidden/>
              </w:rPr>
              <w:t>10</w:t>
            </w:r>
            <w:r>
              <w:rPr>
                <w:noProof/>
                <w:webHidden/>
              </w:rPr>
              <w:fldChar w:fldCharType="end"/>
            </w:r>
          </w:hyperlink>
        </w:p>
        <w:p w14:paraId="5E178050" w14:textId="307FF2FF" w:rsidR="008E1CA3" w:rsidRDefault="008E1CA3">
          <w:pPr>
            <w:pStyle w:val="TOC3"/>
            <w:tabs>
              <w:tab w:val="right" w:leader="dot" w:pos="9350"/>
            </w:tabs>
            <w:rPr>
              <w:rFonts w:asciiTheme="minorHAnsi" w:eastAsiaTheme="minorEastAsia" w:hAnsiTheme="minorHAnsi"/>
              <w:noProof/>
            </w:rPr>
          </w:pPr>
          <w:hyperlink w:anchor="_Toc163197284" w:history="1">
            <w:r w:rsidRPr="009E2712">
              <w:rPr>
                <w:rStyle w:val="Hyperlink"/>
                <w:noProof/>
              </w:rPr>
              <w:t>Clearwater River MPG</w:t>
            </w:r>
            <w:r>
              <w:rPr>
                <w:noProof/>
                <w:webHidden/>
              </w:rPr>
              <w:tab/>
            </w:r>
            <w:r>
              <w:rPr>
                <w:noProof/>
                <w:webHidden/>
              </w:rPr>
              <w:fldChar w:fldCharType="begin"/>
            </w:r>
            <w:r>
              <w:rPr>
                <w:noProof/>
                <w:webHidden/>
              </w:rPr>
              <w:instrText xml:space="preserve"> PAGEREF _Toc163197284 \h </w:instrText>
            </w:r>
            <w:r>
              <w:rPr>
                <w:noProof/>
                <w:webHidden/>
              </w:rPr>
            </w:r>
            <w:r>
              <w:rPr>
                <w:noProof/>
                <w:webHidden/>
              </w:rPr>
              <w:fldChar w:fldCharType="separate"/>
            </w:r>
            <w:r>
              <w:rPr>
                <w:noProof/>
                <w:webHidden/>
              </w:rPr>
              <w:t>13</w:t>
            </w:r>
            <w:r>
              <w:rPr>
                <w:noProof/>
                <w:webHidden/>
              </w:rPr>
              <w:fldChar w:fldCharType="end"/>
            </w:r>
          </w:hyperlink>
        </w:p>
        <w:p w14:paraId="46A26E47" w14:textId="62E598F5" w:rsidR="008E1CA3" w:rsidRDefault="008E1CA3">
          <w:pPr>
            <w:pStyle w:val="TOC3"/>
            <w:tabs>
              <w:tab w:val="right" w:leader="dot" w:pos="9350"/>
            </w:tabs>
            <w:rPr>
              <w:rFonts w:asciiTheme="minorHAnsi" w:eastAsiaTheme="minorEastAsia" w:hAnsiTheme="minorHAnsi"/>
              <w:noProof/>
            </w:rPr>
          </w:pPr>
          <w:hyperlink w:anchor="_Toc163197285" w:history="1">
            <w:r w:rsidRPr="009E2712">
              <w:rPr>
                <w:rStyle w:val="Hyperlink"/>
                <w:noProof/>
              </w:rPr>
              <w:t>Imnaha River MPG</w:t>
            </w:r>
            <w:r>
              <w:rPr>
                <w:noProof/>
                <w:webHidden/>
              </w:rPr>
              <w:tab/>
            </w:r>
            <w:r>
              <w:rPr>
                <w:noProof/>
                <w:webHidden/>
              </w:rPr>
              <w:fldChar w:fldCharType="begin"/>
            </w:r>
            <w:r>
              <w:rPr>
                <w:noProof/>
                <w:webHidden/>
              </w:rPr>
              <w:instrText xml:space="preserve"> PAGEREF _Toc163197285 \h </w:instrText>
            </w:r>
            <w:r>
              <w:rPr>
                <w:noProof/>
                <w:webHidden/>
              </w:rPr>
            </w:r>
            <w:r>
              <w:rPr>
                <w:noProof/>
                <w:webHidden/>
              </w:rPr>
              <w:fldChar w:fldCharType="separate"/>
            </w:r>
            <w:r>
              <w:rPr>
                <w:noProof/>
                <w:webHidden/>
              </w:rPr>
              <w:t>15</w:t>
            </w:r>
            <w:r>
              <w:rPr>
                <w:noProof/>
                <w:webHidden/>
              </w:rPr>
              <w:fldChar w:fldCharType="end"/>
            </w:r>
          </w:hyperlink>
        </w:p>
        <w:p w14:paraId="606D853D" w14:textId="3362F2EA" w:rsidR="008E1CA3" w:rsidRDefault="008E1CA3">
          <w:pPr>
            <w:pStyle w:val="TOC3"/>
            <w:tabs>
              <w:tab w:val="right" w:leader="dot" w:pos="9350"/>
            </w:tabs>
            <w:rPr>
              <w:rFonts w:asciiTheme="minorHAnsi" w:eastAsiaTheme="minorEastAsia" w:hAnsiTheme="minorHAnsi"/>
              <w:noProof/>
            </w:rPr>
          </w:pPr>
          <w:hyperlink w:anchor="_Toc163197286" w:history="1">
            <w:r w:rsidRPr="009E2712">
              <w:rPr>
                <w:rStyle w:val="Hyperlink"/>
                <w:noProof/>
              </w:rPr>
              <w:t>Grande Ronde River MPG</w:t>
            </w:r>
            <w:r>
              <w:rPr>
                <w:noProof/>
                <w:webHidden/>
              </w:rPr>
              <w:tab/>
            </w:r>
            <w:r>
              <w:rPr>
                <w:noProof/>
                <w:webHidden/>
              </w:rPr>
              <w:fldChar w:fldCharType="begin"/>
            </w:r>
            <w:r>
              <w:rPr>
                <w:noProof/>
                <w:webHidden/>
              </w:rPr>
              <w:instrText xml:space="preserve"> PAGEREF _Toc163197286 \h </w:instrText>
            </w:r>
            <w:r>
              <w:rPr>
                <w:noProof/>
                <w:webHidden/>
              </w:rPr>
            </w:r>
            <w:r>
              <w:rPr>
                <w:noProof/>
                <w:webHidden/>
              </w:rPr>
              <w:fldChar w:fldCharType="separate"/>
            </w:r>
            <w:r>
              <w:rPr>
                <w:noProof/>
                <w:webHidden/>
              </w:rPr>
              <w:t>16</w:t>
            </w:r>
            <w:r>
              <w:rPr>
                <w:noProof/>
                <w:webHidden/>
              </w:rPr>
              <w:fldChar w:fldCharType="end"/>
            </w:r>
          </w:hyperlink>
        </w:p>
        <w:p w14:paraId="649D6121" w14:textId="2C036179" w:rsidR="008E1CA3" w:rsidRDefault="008E1CA3">
          <w:pPr>
            <w:pStyle w:val="TOC3"/>
            <w:tabs>
              <w:tab w:val="right" w:leader="dot" w:pos="9350"/>
            </w:tabs>
            <w:rPr>
              <w:rFonts w:asciiTheme="minorHAnsi" w:eastAsiaTheme="minorEastAsia" w:hAnsiTheme="minorHAnsi"/>
              <w:noProof/>
            </w:rPr>
          </w:pPr>
          <w:hyperlink w:anchor="_Toc163197287" w:history="1">
            <w:r w:rsidRPr="009E2712">
              <w:rPr>
                <w:rStyle w:val="Hyperlink"/>
                <w:noProof/>
              </w:rPr>
              <w:t>Hells Canyon MPG</w:t>
            </w:r>
            <w:r>
              <w:rPr>
                <w:noProof/>
                <w:webHidden/>
              </w:rPr>
              <w:tab/>
            </w:r>
            <w:r>
              <w:rPr>
                <w:noProof/>
                <w:webHidden/>
              </w:rPr>
              <w:fldChar w:fldCharType="begin"/>
            </w:r>
            <w:r>
              <w:rPr>
                <w:noProof/>
                <w:webHidden/>
              </w:rPr>
              <w:instrText xml:space="preserve"> PAGEREF _Toc163197287 \h </w:instrText>
            </w:r>
            <w:r>
              <w:rPr>
                <w:noProof/>
                <w:webHidden/>
              </w:rPr>
            </w:r>
            <w:r>
              <w:rPr>
                <w:noProof/>
                <w:webHidden/>
              </w:rPr>
              <w:fldChar w:fldCharType="separate"/>
            </w:r>
            <w:r>
              <w:rPr>
                <w:noProof/>
                <w:webHidden/>
              </w:rPr>
              <w:t>17</w:t>
            </w:r>
            <w:r>
              <w:rPr>
                <w:noProof/>
                <w:webHidden/>
              </w:rPr>
              <w:fldChar w:fldCharType="end"/>
            </w:r>
          </w:hyperlink>
        </w:p>
        <w:p w14:paraId="04A42561" w14:textId="009ED987" w:rsidR="008E1CA3" w:rsidRDefault="008E1CA3">
          <w:pPr>
            <w:pStyle w:val="TOC3"/>
            <w:tabs>
              <w:tab w:val="right" w:leader="dot" w:pos="9350"/>
            </w:tabs>
            <w:rPr>
              <w:rFonts w:asciiTheme="minorHAnsi" w:eastAsiaTheme="minorEastAsia" w:hAnsiTheme="minorHAnsi"/>
              <w:noProof/>
            </w:rPr>
          </w:pPr>
          <w:hyperlink w:anchor="_Toc163197288" w:history="1">
            <w:r w:rsidRPr="009E2712">
              <w:rPr>
                <w:rStyle w:val="Hyperlink"/>
                <w:noProof/>
              </w:rPr>
              <w:t>Lower Snake MPG</w:t>
            </w:r>
            <w:r>
              <w:rPr>
                <w:noProof/>
                <w:webHidden/>
              </w:rPr>
              <w:tab/>
            </w:r>
            <w:r>
              <w:rPr>
                <w:noProof/>
                <w:webHidden/>
              </w:rPr>
              <w:fldChar w:fldCharType="begin"/>
            </w:r>
            <w:r>
              <w:rPr>
                <w:noProof/>
                <w:webHidden/>
              </w:rPr>
              <w:instrText xml:space="preserve"> PAGEREF _Toc163197288 \h </w:instrText>
            </w:r>
            <w:r>
              <w:rPr>
                <w:noProof/>
                <w:webHidden/>
              </w:rPr>
            </w:r>
            <w:r>
              <w:rPr>
                <w:noProof/>
                <w:webHidden/>
              </w:rPr>
              <w:fldChar w:fldCharType="separate"/>
            </w:r>
            <w:r>
              <w:rPr>
                <w:noProof/>
                <w:webHidden/>
              </w:rPr>
              <w:t>18</w:t>
            </w:r>
            <w:r>
              <w:rPr>
                <w:noProof/>
                <w:webHidden/>
              </w:rPr>
              <w:fldChar w:fldCharType="end"/>
            </w:r>
          </w:hyperlink>
        </w:p>
        <w:p w14:paraId="283AAD6B" w14:textId="4F3F3A24" w:rsidR="008E1CA3" w:rsidRDefault="008E1CA3">
          <w:pPr>
            <w:pStyle w:val="TOC2"/>
            <w:tabs>
              <w:tab w:val="right" w:leader="dot" w:pos="9350"/>
            </w:tabs>
            <w:rPr>
              <w:rFonts w:asciiTheme="minorHAnsi" w:eastAsiaTheme="minorEastAsia" w:hAnsiTheme="minorHAnsi"/>
              <w:noProof/>
            </w:rPr>
          </w:pPr>
          <w:hyperlink w:anchor="_Toc163197289" w:history="1">
            <w:r w:rsidRPr="009E2712">
              <w:rPr>
                <w:rStyle w:val="Hyperlink"/>
                <w:noProof/>
              </w:rPr>
              <w:t>Snake River Spring/Summer-run Chinook Salmon ESU</w:t>
            </w:r>
            <w:r>
              <w:rPr>
                <w:noProof/>
                <w:webHidden/>
              </w:rPr>
              <w:tab/>
            </w:r>
            <w:r>
              <w:rPr>
                <w:noProof/>
                <w:webHidden/>
              </w:rPr>
              <w:fldChar w:fldCharType="begin"/>
            </w:r>
            <w:r>
              <w:rPr>
                <w:noProof/>
                <w:webHidden/>
              </w:rPr>
              <w:instrText xml:space="preserve"> PAGEREF _Toc163197289 \h </w:instrText>
            </w:r>
            <w:r>
              <w:rPr>
                <w:noProof/>
                <w:webHidden/>
              </w:rPr>
            </w:r>
            <w:r>
              <w:rPr>
                <w:noProof/>
                <w:webHidden/>
              </w:rPr>
              <w:fldChar w:fldCharType="separate"/>
            </w:r>
            <w:r>
              <w:rPr>
                <w:noProof/>
                <w:webHidden/>
              </w:rPr>
              <w:t>19</w:t>
            </w:r>
            <w:r>
              <w:rPr>
                <w:noProof/>
                <w:webHidden/>
              </w:rPr>
              <w:fldChar w:fldCharType="end"/>
            </w:r>
          </w:hyperlink>
        </w:p>
        <w:p w14:paraId="6E1B97AB" w14:textId="2C6DD7EA" w:rsidR="008E1CA3" w:rsidRDefault="008E1CA3">
          <w:pPr>
            <w:pStyle w:val="TOC3"/>
            <w:tabs>
              <w:tab w:val="right" w:leader="dot" w:pos="9350"/>
            </w:tabs>
            <w:rPr>
              <w:rFonts w:asciiTheme="minorHAnsi" w:eastAsiaTheme="minorEastAsia" w:hAnsiTheme="minorHAnsi"/>
              <w:noProof/>
            </w:rPr>
          </w:pPr>
          <w:hyperlink w:anchor="_Toc163197290" w:history="1">
            <w:r w:rsidRPr="009E2712">
              <w:rPr>
                <w:rStyle w:val="Hyperlink"/>
                <w:noProof/>
              </w:rPr>
              <w:t>Upper Salmon River MPG</w:t>
            </w:r>
            <w:r>
              <w:rPr>
                <w:noProof/>
                <w:webHidden/>
              </w:rPr>
              <w:tab/>
            </w:r>
            <w:r>
              <w:rPr>
                <w:noProof/>
                <w:webHidden/>
              </w:rPr>
              <w:fldChar w:fldCharType="begin"/>
            </w:r>
            <w:r>
              <w:rPr>
                <w:noProof/>
                <w:webHidden/>
              </w:rPr>
              <w:instrText xml:space="preserve"> PAGEREF _Toc163197290 \h </w:instrText>
            </w:r>
            <w:r>
              <w:rPr>
                <w:noProof/>
                <w:webHidden/>
              </w:rPr>
            </w:r>
            <w:r>
              <w:rPr>
                <w:noProof/>
                <w:webHidden/>
              </w:rPr>
              <w:fldChar w:fldCharType="separate"/>
            </w:r>
            <w:r>
              <w:rPr>
                <w:noProof/>
                <w:webHidden/>
              </w:rPr>
              <w:t>19</w:t>
            </w:r>
            <w:r>
              <w:rPr>
                <w:noProof/>
                <w:webHidden/>
              </w:rPr>
              <w:fldChar w:fldCharType="end"/>
            </w:r>
          </w:hyperlink>
        </w:p>
        <w:p w14:paraId="339664FF" w14:textId="57C255D9" w:rsidR="008E1CA3" w:rsidRDefault="008E1CA3">
          <w:pPr>
            <w:pStyle w:val="TOC3"/>
            <w:tabs>
              <w:tab w:val="right" w:leader="dot" w:pos="9350"/>
            </w:tabs>
            <w:rPr>
              <w:rFonts w:asciiTheme="minorHAnsi" w:eastAsiaTheme="minorEastAsia" w:hAnsiTheme="minorHAnsi"/>
              <w:noProof/>
            </w:rPr>
          </w:pPr>
          <w:hyperlink w:anchor="_Toc163197291" w:history="1">
            <w:r w:rsidRPr="009E2712">
              <w:rPr>
                <w:rStyle w:val="Hyperlink"/>
                <w:noProof/>
              </w:rPr>
              <w:t>Middle Fork Salmon River MPG</w:t>
            </w:r>
            <w:r>
              <w:rPr>
                <w:noProof/>
                <w:webHidden/>
              </w:rPr>
              <w:tab/>
            </w:r>
            <w:r>
              <w:rPr>
                <w:noProof/>
                <w:webHidden/>
              </w:rPr>
              <w:fldChar w:fldCharType="begin"/>
            </w:r>
            <w:r>
              <w:rPr>
                <w:noProof/>
                <w:webHidden/>
              </w:rPr>
              <w:instrText xml:space="preserve"> PAGEREF _Toc163197291 \h </w:instrText>
            </w:r>
            <w:r>
              <w:rPr>
                <w:noProof/>
                <w:webHidden/>
              </w:rPr>
            </w:r>
            <w:r>
              <w:rPr>
                <w:noProof/>
                <w:webHidden/>
              </w:rPr>
              <w:fldChar w:fldCharType="separate"/>
            </w:r>
            <w:r>
              <w:rPr>
                <w:noProof/>
                <w:webHidden/>
              </w:rPr>
              <w:t>21</w:t>
            </w:r>
            <w:r>
              <w:rPr>
                <w:noProof/>
                <w:webHidden/>
              </w:rPr>
              <w:fldChar w:fldCharType="end"/>
            </w:r>
          </w:hyperlink>
        </w:p>
        <w:p w14:paraId="2BAD5771" w14:textId="651578EC" w:rsidR="008E1CA3" w:rsidRDefault="008E1CA3">
          <w:pPr>
            <w:pStyle w:val="TOC3"/>
            <w:tabs>
              <w:tab w:val="right" w:leader="dot" w:pos="9350"/>
            </w:tabs>
            <w:rPr>
              <w:rFonts w:asciiTheme="minorHAnsi" w:eastAsiaTheme="minorEastAsia" w:hAnsiTheme="minorHAnsi"/>
              <w:noProof/>
            </w:rPr>
          </w:pPr>
          <w:hyperlink w:anchor="_Toc163197292" w:history="1">
            <w:r w:rsidRPr="009E2712">
              <w:rPr>
                <w:rStyle w:val="Hyperlink"/>
                <w:noProof/>
              </w:rPr>
              <w:t>South Fork Salmon River MPG</w:t>
            </w:r>
            <w:r>
              <w:rPr>
                <w:noProof/>
                <w:webHidden/>
              </w:rPr>
              <w:tab/>
            </w:r>
            <w:r>
              <w:rPr>
                <w:noProof/>
                <w:webHidden/>
              </w:rPr>
              <w:fldChar w:fldCharType="begin"/>
            </w:r>
            <w:r>
              <w:rPr>
                <w:noProof/>
                <w:webHidden/>
              </w:rPr>
              <w:instrText xml:space="preserve"> PAGEREF _Toc163197292 \h </w:instrText>
            </w:r>
            <w:r>
              <w:rPr>
                <w:noProof/>
                <w:webHidden/>
              </w:rPr>
            </w:r>
            <w:r>
              <w:rPr>
                <w:noProof/>
                <w:webHidden/>
              </w:rPr>
              <w:fldChar w:fldCharType="separate"/>
            </w:r>
            <w:r>
              <w:rPr>
                <w:noProof/>
                <w:webHidden/>
              </w:rPr>
              <w:t>23</w:t>
            </w:r>
            <w:r>
              <w:rPr>
                <w:noProof/>
                <w:webHidden/>
              </w:rPr>
              <w:fldChar w:fldCharType="end"/>
            </w:r>
          </w:hyperlink>
        </w:p>
        <w:p w14:paraId="3400447F" w14:textId="2FF6AB44" w:rsidR="008E1CA3" w:rsidRDefault="008E1CA3">
          <w:pPr>
            <w:pStyle w:val="TOC3"/>
            <w:tabs>
              <w:tab w:val="right" w:leader="dot" w:pos="9350"/>
            </w:tabs>
            <w:rPr>
              <w:rFonts w:asciiTheme="minorHAnsi" w:eastAsiaTheme="minorEastAsia" w:hAnsiTheme="minorHAnsi"/>
              <w:noProof/>
            </w:rPr>
          </w:pPr>
          <w:hyperlink w:anchor="_Toc163197293" w:history="1">
            <w:r w:rsidRPr="009E2712">
              <w:rPr>
                <w:rStyle w:val="Hyperlink"/>
                <w:noProof/>
              </w:rPr>
              <w:t>Grande Ronde / Imnaha River MPG</w:t>
            </w:r>
            <w:r>
              <w:rPr>
                <w:noProof/>
                <w:webHidden/>
              </w:rPr>
              <w:tab/>
            </w:r>
            <w:r>
              <w:rPr>
                <w:noProof/>
                <w:webHidden/>
              </w:rPr>
              <w:fldChar w:fldCharType="begin"/>
            </w:r>
            <w:r>
              <w:rPr>
                <w:noProof/>
                <w:webHidden/>
              </w:rPr>
              <w:instrText xml:space="preserve"> PAGEREF _Toc163197293 \h </w:instrText>
            </w:r>
            <w:r>
              <w:rPr>
                <w:noProof/>
                <w:webHidden/>
              </w:rPr>
            </w:r>
            <w:r>
              <w:rPr>
                <w:noProof/>
                <w:webHidden/>
              </w:rPr>
              <w:fldChar w:fldCharType="separate"/>
            </w:r>
            <w:r>
              <w:rPr>
                <w:noProof/>
                <w:webHidden/>
              </w:rPr>
              <w:t>24</w:t>
            </w:r>
            <w:r>
              <w:rPr>
                <w:noProof/>
                <w:webHidden/>
              </w:rPr>
              <w:fldChar w:fldCharType="end"/>
            </w:r>
          </w:hyperlink>
        </w:p>
        <w:p w14:paraId="095089B1" w14:textId="5D0ED5B7" w:rsidR="008E1CA3" w:rsidRDefault="008E1CA3">
          <w:pPr>
            <w:pStyle w:val="TOC3"/>
            <w:tabs>
              <w:tab w:val="right" w:leader="dot" w:pos="9350"/>
            </w:tabs>
            <w:rPr>
              <w:rFonts w:asciiTheme="minorHAnsi" w:eastAsiaTheme="minorEastAsia" w:hAnsiTheme="minorHAnsi"/>
              <w:noProof/>
            </w:rPr>
          </w:pPr>
          <w:hyperlink w:anchor="_Toc163197294" w:history="1">
            <w:r w:rsidRPr="009E2712">
              <w:rPr>
                <w:rStyle w:val="Hyperlink"/>
                <w:noProof/>
              </w:rPr>
              <w:t>Lower Snake River MPG</w:t>
            </w:r>
            <w:r>
              <w:rPr>
                <w:noProof/>
                <w:webHidden/>
              </w:rPr>
              <w:tab/>
            </w:r>
            <w:r>
              <w:rPr>
                <w:noProof/>
                <w:webHidden/>
              </w:rPr>
              <w:fldChar w:fldCharType="begin"/>
            </w:r>
            <w:r>
              <w:rPr>
                <w:noProof/>
                <w:webHidden/>
              </w:rPr>
              <w:instrText xml:space="preserve"> PAGEREF _Toc163197294 \h </w:instrText>
            </w:r>
            <w:r>
              <w:rPr>
                <w:noProof/>
                <w:webHidden/>
              </w:rPr>
            </w:r>
            <w:r>
              <w:rPr>
                <w:noProof/>
                <w:webHidden/>
              </w:rPr>
              <w:fldChar w:fldCharType="separate"/>
            </w:r>
            <w:r>
              <w:rPr>
                <w:noProof/>
                <w:webHidden/>
              </w:rPr>
              <w:t>26</w:t>
            </w:r>
            <w:r>
              <w:rPr>
                <w:noProof/>
                <w:webHidden/>
              </w:rPr>
              <w:fldChar w:fldCharType="end"/>
            </w:r>
          </w:hyperlink>
        </w:p>
        <w:p w14:paraId="71BEFEB3" w14:textId="4017B3D2" w:rsidR="008E1CA3" w:rsidRDefault="008E1CA3">
          <w:pPr>
            <w:pStyle w:val="TOC1"/>
            <w:rPr>
              <w:rFonts w:asciiTheme="minorHAnsi" w:eastAsiaTheme="minorEastAsia" w:hAnsiTheme="minorHAnsi"/>
              <w:noProof/>
            </w:rPr>
          </w:pPr>
          <w:hyperlink w:anchor="_Toc163197295" w:history="1">
            <w:r w:rsidRPr="009E2712">
              <w:rPr>
                <w:rStyle w:val="Hyperlink"/>
                <w:noProof/>
              </w:rPr>
              <w:t>DISCUSSION</w:t>
            </w:r>
            <w:r>
              <w:rPr>
                <w:noProof/>
                <w:webHidden/>
              </w:rPr>
              <w:tab/>
            </w:r>
            <w:r>
              <w:rPr>
                <w:noProof/>
                <w:webHidden/>
              </w:rPr>
              <w:fldChar w:fldCharType="begin"/>
            </w:r>
            <w:r>
              <w:rPr>
                <w:noProof/>
                <w:webHidden/>
              </w:rPr>
              <w:instrText xml:space="preserve"> PAGEREF _Toc163197295 \h </w:instrText>
            </w:r>
            <w:r>
              <w:rPr>
                <w:noProof/>
                <w:webHidden/>
              </w:rPr>
            </w:r>
            <w:r>
              <w:rPr>
                <w:noProof/>
                <w:webHidden/>
              </w:rPr>
              <w:fldChar w:fldCharType="separate"/>
            </w:r>
            <w:r>
              <w:rPr>
                <w:noProof/>
                <w:webHidden/>
              </w:rPr>
              <w:t>27</w:t>
            </w:r>
            <w:r>
              <w:rPr>
                <w:noProof/>
                <w:webHidden/>
              </w:rPr>
              <w:fldChar w:fldCharType="end"/>
            </w:r>
          </w:hyperlink>
        </w:p>
        <w:p w14:paraId="473E0A18" w14:textId="487DDB79" w:rsidR="008E1CA3" w:rsidRDefault="008E1CA3">
          <w:pPr>
            <w:pStyle w:val="TOC1"/>
            <w:rPr>
              <w:rFonts w:asciiTheme="minorHAnsi" w:eastAsiaTheme="minorEastAsia" w:hAnsiTheme="minorHAnsi"/>
              <w:noProof/>
            </w:rPr>
          </w:pPr>
          <w:hyperlink w:anchor="_Toc163197296" w:history="1">
            <w:r w:rsidRPr="009E2712">
              <w:rPr>
                <w:rStyle w:val="Hyperlink"/>
                <w:noProof/>
              </w:rPr>
              <w:t>LITERATURE CITED</w:t>
            </w:r>
            <w:r>
              <w:rPr>
                <w:noProof/>
                <w:webHidden/>
              </w:rPr>
              <w:tab/>
            </w:r>
            <w:r>
              <w:rPr>
                <w:noProof/>
                <w:webHidden/>
              </w:rPr>
              <w:fldChar w:fldCharType="begin"/>
            </w:r>
            <w:r>
              <w:rPr>
                <w:noProof/>
                <w:webHidden/>
              </w:rPr>
              <w:instrText xml:space="preserve"> PAGEREF _Toc163197296 \h </w:instrText>
            </w:r>
            <w:r>
              <w:rPr>
                <w:noProof/>
                <w:webHidden/>
              </w:rPr>
            </w:r>
            <w:r>
              <w:rPr>
                <w:noProof/>
                <w:webHidden/>
              </w:rPr>
              <w:fldChar w:fldCharType="separate"/>
            </w:r>
            <w:r>
              <w:rPr>
                <w:noProof/>
                <w:webHidden/>
              </w:rPr>
              <w:t>28</w:t>
            </w:r>
            <w:r>
              <w:rPr>
                <w:noProof/>
                <w:webHidden/>
              </w:rPr>
              <w:fldChar w:fldCharType="end"/>
            </w:r>
          </w:hyperlink>
        </w:p>
        <w:p w14:paraId="3216184E" w14:textId="1AF44153" w:rsidR="008E1CA3" w:rsidRDefault="008E1CA3">
          <w:pPr>
            <w:pStyle w:val="TOC1"/>
            <w:rPr>
              <w:rFonts w:asciiTheme="minorHAnsi" w:eastAsiaTheme="minorEastAsia" w:hAnsiTheme="minorHAnsi"/>
              <w:noProof/>
            </w:rPr>
          </w:pPr>
          <w:hyperlink w:anchor="_Toc163197297" w:history="1">
            <w:r w:rsidRPr="009E2712">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_Toc163197297 \h </w:instrText>
            </w:r>
            <w:r>
              <w:rPr>
                <w:noProof/>
                <w:webHidden/>
              </w:rPr>
            </w:r>
            <w:r>
              <w:rPr>
                <w:noProof/>
                <w:webHidden/>
              </w:rPr>
              <w:fldChar w:fldCharType="separate"/>
            </w:r>
            <w:r>
              <w:rPr>
                <w:noProof/>
                <w:webHidden/>
              </w:rPr>
              <w:t>29</w:t>
            </w:r>
            <w:r>
              <w:rPr>
                <w:noProof/>
                <w:webHidden/>
              </w:rPr>
              <w:fldChar w:fldCharType="end"/>
            </w:r>
          </w:hyperlink>
        </w:p>
        <w:p w14:paraId="14AF3D28" w14:textId="324AB2A9" w:rsidR="008E1CA3" w:rsidRDefault="008E1CA3">
          <w:pPr>
            <w:pStyle w:val="TOC1"/>
            <w:rPr>
              <w:rFonts w:asciiTheme="minorHAnsi" w:eastAsiaTheme="minorEastAsia" w:hAnsiTheme="minorHAnsi"/>
              <w:noProof/>
            </w:rPr>
          </w:pPr>
          <w:hyperlink w:anchor="_Toc163197298" w:history="1">
            <w:r w:rsidRPr="009E2712">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_Toc163197298 \h </w:instrText>
            </w:r>
            <w:r>
              <w:rPr>
                <w:noProof/>
                <w:webHidden/>
              </w:rPr>
            </w:r>
            <w:r>
              <w:rPr>
                <w:noProof/>
                <w:webHidden/>
              </w:rPr>
              <w:fldChar w:fldCharType="separate"/>
            </w:r>
            <w:r>
              <w:rPr>
                <w:noProof/>
                <w:webHidden/>
              </w:rPr>
              <w:t>35</w:t>
            </w:r>
            <w:r>
              <w:rPr>
                <w:noProof/>
                <w:webHidden/>
              </w:rPr>
              <w:fldChar w:fldCharType="end"/>
            </w:r>
          </w:hyperlink>
        </w:p>
        <w:p w14:paraId="42FCE074" w14:textId="21C9F2B0"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197271"/>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197272"/>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w:t>
      </w:r>
      <w:proofErr w:type="spellStart"/>
      <w:r>
        <w:t>Biomark</w:t>
      </w:r>
      <w:proofErr w:type="spellEnd"/>
      <w:r>
        <w:t xml:space="preserve">,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6C91A616" w14:textId="003EDA36" w:rsidR="001F0EB0" w:rsidRDefault="001F0EB0" w:rsidP="00CC1DC7">
      <w:pPr>
        <w:pStyle w:val="ListParagraph"/>
        <w:numPr>
          <w:ilvl w:val="0"/>
          <w:numId w:val="10"/>
        </w:numPr>
        <w:jc w:val="both"/>
      </w:pPr>
      <w:r>
        <w:t>Continued funding of O&amp;M for IPTDS currently managed under the Project,</w:t>
      </w:r>
    </w:p>
    <w:p w14:paraId="64FC0F09" w14:textId="2F336645" w:rsidR="001F0EB0" w:rsidRDefault="001F0EB0" w:rsidP="00CC1DC7">
      <w:pPr>
        <w:pStyle w:val="ListParagraph"/>
        <w:numPr>
          <w:ilvl w:val="0"/>
          <w:numId w:val="10"/>
        </w:numPr>
        <w:jc w:val="both"/>
      </w:pPr>
      <w:r>
        <w:t>Transferring</w:t>
      </w:r>
      <w:r w:rsidR="00D20DCB">
        <w:t xml:space="preserve"> existing sites to the IPTDS O&amp;M Project whose operation support Project objectives,</w:t>
      </w:r>
    </w:p>
    <w:p w14:paraId="1211974E" w14:textId="77777777" w:rsidR="00D20DCB" w:rsidRDefault="00D20DCB" w:rsidP="00CC1DC7">
      <w:pPr>
        <w:pStyle w:val="ListParagraph"/>
        <w:numPr>
          <w:ilvl w:val="0"/>
          <w:numId w:val="10"/>
        </w:numPr>
        <w:jc w:val="both"/>
      </w:pPr>
      <w:r>
        <w:t>Upgrades to existing sites to improve site reliability or detection probabilities,</w:t>
      </w:r>
    </w:p>
    <w:p w14:paraId="294DC520" w14:textId="77777777" w:rsidR="00D20DCB" w:rsidRDefault="00D20DCB" w:rsidP="00CC1DC7">
      <w:pPr>
        <w:pStyle w:val="ListParagraph"/>
        <w:numPr>
          <w:ilvl w:val="0"/>
          <w:numId w:val="10"/>
        </w:numPr>
        <w:jc w:val="both"/>
      </w:pPr>
      <w:r>
        <w:t>Moving existing sites to better support ICTRT population monitoring,</w:t>
      </w:r>
    </w:p>
    <w:p w14:paraId="35137C36" w14:textId="77777777" w:rsidR="00D20DCB" w:rsidRDefault="00D20DCB" w:rsidP="00CC1DC7">
      <w:pPr>
        <w:pStyle w:val="ListParagraph"/>
        <w:numPr>
          <w:ilvl w:val="0"/>
          <w:numId w:val="10"/>
        </w:numPr>
        <w:jc w:val="both"/>
      </w:pPr>
      <w:r>
        <w:t>Propose new IPTDS to address data gaps or to increase cost-savings,</w:t>
      </w:r>
    </w:p>
    <w:p w14:paraId="425274BB" w14:textId="57E8284E" w:rsidR="00D20DCB" w:rsidRDefault="00D20DCB" w:rsidP="00CC1DC7">
      <w:pPr>
        <w:pStyle w:val="ListParagraph"/>
        <w:numPr>
          <w:ilvl w:val="0"/>
          <w:numId w:val="10"/>
        </w:numPr>
        <w:jc w:val="both"/>
      </w:pPr>
      <w:r>
        <w:t xml:space="preserve">Decommissioning or removal of existing sites. </w:t>
      </w:r>
    </w:p>
    <w:p w14:paraId="023F0B4D" w14:textId="7BCD8508" w:rsidR="00D85DD4" w:rsidRDefault="00D85DD4" w:rsidP="00CC1DC7">
      <w:pPr>
        <w:pStyle w:val="Heading1"/>
        <w:jc w:val="both"/>
      </w:pPr>
      <w:bookmarkStart w:id="4" w:name="_Toc163197273"/>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197274"/>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541CC0E6"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197275"/>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3197276"/>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197277"/>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P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3627F5">
      <w:pPr>
        <w:pStyle w:val="Heading1"/>
      </w:pPr>
      <w:bookmarkStart w:id="13" w:name="_Toc163197278"/>
      <w:r w:rsidRPr="00F97286">
        <w:t xml:space="preserve">PRIORITIZATION </w:t>
      </w:r>
      <w:r w:rsidR="00393A12">
        <w:t>FRAMEWORK</w:t>
      </w:r>
      <w:bookmarkEnd w:id="13"/>
    </w:p>
    <w:p w14:paraId="692B3680" w14:textId="3777E04C" w:rsidR="006377EF" w:rsidRDefault="00CC1DC7" w:rsidP="00CC1DC7">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C1DC7">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19530D57" w14:textId="20A81B25" w:rsidR="00742063" w:rsidRDefault="00742063" w:rsidP="00742063">
      <w:pPr>
        <w:pStyle w:val="ListParagraph"/>
        <w:numPr>
          <w:ilvl w:val="0"/>
          <w:numId w:val="2"/>
        </w:numPr>
        <w:jc w:val="both"/>
        <w:rPr>
          <w:rFonts w:cs="Times New Roman"/>
        </w:rPr>
      </w:pPr>
      <w:r>
        <w:rPr>
          <w:rFonts w:cs="Times New Roman"/>
        </w:rPr>
        <w:t>Next, depending on the current monitoring activities within each population (non,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C9164F" w:rsidRPr="00C9164F">
        <w:t xml:space="preserve">Figure </w:t>
      </w:r>
      <w:r w:rsidR="00C9164F" w:rsidRPr="00C9164F">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45782A">
      <w:pPr>
        <w:pStyle w:val="ListParagraph"/>
        <w:jc w:val="both"/>
        <w:rPr>
          <w:rFonts w:cs="Times New Roman"/>
        </w:rPr>
      </w:pPr>
    </w:p>
    <w:p w14:paraId="3C870D57" w14:textId="76A07030"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i.e., with no monitoring,</w:t>
      </w:r>
      <w:r w:rsidR="00597A13" w:rsidRPr="00597A13">
        <w:rPr>
          <w:rFonts w:cs="Times New Roman"/>
        </w:rPr>
        <w:t xml:space="preserve">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088CB7DF"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C9164F" w:rsidRPr="00C9164F">
        <w:rPr>
          <w:rFonts w:cs="Times New Roman"/>
        </w:rPr>
        <w:t xml:space="preserve">Figure </w:t>
      </w:r>
      <w:r w:rsidR="00C9164F" w:rsidRPr="00C9164F">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C9164F" w:rsidRPr="00C9164F">
        <w:rPr>
          <w:rFonts w:cs="Times New Roman"/>
        </w:rPr>
        <w:t xml:space="preserve">Table </w:t>
      </w:r>
      <w:r w:rsidR="00C9164F" w:rsidRPr="00C9164F">
        <w:rPr>
          <w:rFonts w:cs="Times New Roman"/>
          <w:noProof/>
        </w:rPr>
        <w:t>1</w:t>
      </w:r>
      <w:r w:rsidR="005E4DDF" w:rsidRPr="005E4DDF">
        <w:rPr>
          <w:rFonts w:cs="Times New Roman"/>
        </w:rPr>
        <w:fldChar w:fldCharType="end"/>
      </w:r>
      <w:r w:rsidR="00DF6443">
        <w:rPr>
          <w:rFonts w:cs="Times New Roman"/>
        </w:rPr>
        <w:t>.</w:t>
      </w: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6"/>
      <w:commentRangeStart w:id="17"/>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6"/>
      <w:r w:rsidR="00FA1452">
        <w:rPr>
          <w:rStyle w:val="CommentReference"/>
        </w:rPr>
        <w:commentReference w:id="16"/>
      </w:r>
      <w:commentRangeEnd w:id="17"/>
      <w:r w:rsidR="00C41C67">
        <w:rPr>
          <w:rStyle w:val="CommentReference"/>
        </w:rPr>
        <w:commentReference w:id="17"/>
      </w:r>
    </w:p>
    <w:p w14:paraId="176F3844" w14:textId="31E1292F"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1</w:t>
      </w:r>
      <w:r w:rsidRPr="00465B97">
        <w:rPr>
          <w:b/>
          <w:bCs/>
        </w:rPr>
        <w:fldChar w:fldCharType="end"/>
      </w:r>
      <w:bookmarkEnd w:id="18"/>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02FEB8B0" w:rsidR="005E4DDF" w:rsidRDefault="005E4DDF" w:rsidP="00B25FFC">
      <w:pPr>
        <w:pStyle w:val="Caption"/>
        <w:jc w:val="both"/>
        <w:rPr>
          <w:rFonts w:cs="Times New Roman"/>
        </w:rPr>
      </w:pPr>
      <w:bookmarkStart w:id="1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C9164F">
        <w:rPr>
          <w:b/>
          <w:bCs/>
          <w:noProof/>
        </w:rPr>
        <w:t>1</w:t>
      </w:r>
      <w:r w:rsidRPr="00E82E29">
        <w:rPr>
          <w:b/>
          <w:bCs/>
        </w:rPr>
        <w:fldChar w:fldCharType="end"/>
      </w:r>
      <w:bookmarkEnd w:id="19"/>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A046DD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C9164F" w:rsidRPr="00C9164F">
              <w:rPr>
                <w:rFonts w:cs="Times New Roman"/>
                <w:sz w:val="20"/>
                <w:szCs w:val="20"/>
              </w:rPr>
              <w:t xml:space="preserve">Figure </w:t>
            </w:r>
            <w:r w:rsidR="00C9164F" w:rsidRPr="00C9164F">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0A5F8B56"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C9164F" w:rsidRPr="00C9164F">
        <w:t xml:space="preserve">Table </w:t>
      </w:r>
      <w:r w:rsidR="00C9164F" w:rsidRPr="00C9164F">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C9164F" w:rsidRPr="00C9164F">
        <w:t xml:space="preserve">Figure </w:t>
      </w:r>
      <w:r w:rsidR="00C9164F" w:rsidRPr="00C9164F">
        <w:rPr>
          <w:noProof/>
        </w:rPr>
        <w:t>2</w:t>
      </w:r>
      <w:r w:rsidR="00637C2F" w:rsidRPr="00BC3D87">
        <w:rPr>
          <w:rFonts w:cs="Times New Roman"/>
        </w:rPr>
        <w:fldChar w:fldCharType="end"/>
      </w:r>
      <w:r w:rsidR="00637C2F">
        <w:rPr>
          <w:rFonts w:cs="Times New Roman"/>
        </w:rPr>
        <w:t>.</w:t>
      </w:r>
    </w:p>
    <w:p w14:paraId="2AF1C16A" w14:textId="3CAC01D9" w:rsidR="0001722A" w:rsidRPr="0001722A" w:rsidRDefault="0001722A" w:rsidP="0001722A">
      <w:pPr>
        <w:pStyle w:val="Caption"/>
        <w:rPr>
          <w:rFonts w:cs="Times New Roman"/>
        </w:rPr>
      </w:pPr>
      <w:bookmarkStart w:id="2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C9164F">
        <w:rPr>
          <w:b/>
          <w:bCs/>
          <w:noProof/>
        </w:rPr>
        <w:t>2</w:t>
      </w:r>
      <w:r w:rsidRPr="0001722A">
        <w:rPr>
          <w:b/>
          <w:bCs/>
        </w:rPr>
        <w:fldChar w:fldCharType="end"/>
      </w:r>
      <w:bookmarkEnd w:id="2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C9164F" w:rsidRPr="00C9164F">
        <w:t xml:space="preserve">Figure </w:t>
      </w:r>
      <w:r w:rsidR="00C9164F" w:rsidRPr="00C9164F">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1"/>
            <w:commentRangeStart w:id="22"/>
            <w:r w:rsidR="00FA1452" w:rsidRPr="00B10F24">
              <w:rPr>
                <w:rFonts w:cs="Times New Roman"/>
                <w:sz w:val="20"/>
                <w:szCs w:val="20"/>
              </w:rPr>
              <w:t xml:space="preserve">continuously (or near continuously) </w:t>
            </w:r>
            <w:commentRangeEnd w:id="21"/>
            <w:r w:rsidR="00FA1452">
              <w:rPr>
                <w:rStyle w:val="CommentReference"/>
              </w:rPr>
              <w:commentReference w:id="21"/>
            </w:r>
            <w:commentRangeEnd w:id="22"/>
            <w:r w:rsidR="00186027">
              <w:rPr>
                <w:rStyle w:val="CommentReference"/>
              </w:rPr>
              <w:commentReference w:id="22"/>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743E712B" w:rsidR="00465B97" w:rsidRPr="00465B97" w:rsidRDefault="00465B97" w:rsidP="00A14C61">
      <w:pPr>
        <w:pStyle w:val="Caption"/>
        <w:jc w:val="both"/>
      </w:pPr>
      <w:bookmarkStart w:id="23"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2</w:t>
      </w:r>
      <w:r w:rsidRPr="00465B97">
        <w:rPr>
          <w:b/>
          <w:bCs/>
        </w:rPr>
        <w:fldChar w:fldCharType="end"/>
      </w:r>
      <w:bookmarkEnd w:id="23"/>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4" w:name="_Toc163197279"/>
      <w:r>
        <w:lastRenderedPageBreak/>
        <w:t>Additional Considerations</w:t>
      </w:r>
      <w:bookmarkEnd w:id="24"/>
    </w:p>
    <w:p w14:paraId="51AD60C6" w14:textId="2865511A" w:rsidR="00C41C67" w:rsidRDefault="00C41C67" w:rsidP="000805A6">
      <w:pPr>
        <w:jc w:val="both"/>
      </w:pPr>
      <w:r>
        <w:rPr>
          <w:rFonts w:cs="Times New Roman"/>
        </w:rPr>
        <w:t xml:space="preserve">In addition to the prioritization framework outlined which uses ASMS guidance (CBCAMW 2010), we also considered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rsidR="00C9164F">
        <w:t>APPENDIX A</w:t>
      </w:r>
      <w:r>
        <w:rPr>
          <w:rFonts w:cs="Times New Roman"/>
        </w:rPr>
        <w:fldChar w:fldCharType="end"/>
      </w:r>
      <w:r>
        <w:rPr>
          <w:rFonts w:cs="Times New Roman"/>
        </w:rPr>
        <w:t>). As an example, populations targeted for viability or high viability might be considered as a priority for high-precision monitoring over populations that are only targeted to be maintained.</w:t>
      </w:r>
      <w:r w:rsidR="00C9164F">
        <w:rPr>
          <w:rFonts w:cs="Times New Roman"/>
        </w:rPr>
        <w:t xml:space="preserve"> We also summarized for each steelhead and </w:t>
      </w:r>
      <w:proofErr w:type="spellStart"/>
      <w:r w:rsidR="00C9164F">
        <w:rPr>
          <w:rFonts w:cs="Times New Roman"/>
        </w:rPr>
        <w:t>sp</w:t>
      </w:r>
      <w:proofErr w:type="spellEnd"/>
      <w:r w:rsidR="00C9164F">
        <w:rPr>
          <w:rFonts w:cs="Times New Roman"/>
        </w:rPr>
        <w:t>/sum Chinook salmon population the spawn years in which IPTDS-based abundance estimates were considered “valid” and the coefficients of variation around those estimates (</w:t>
      </w:r>
      <w:r w:rsidR="00C9164F">
        <w:rPr>
          <w:rFonts w:cs="Times New Roman"/>
        </w:rPr>
        <w:fldChar w:fldCharType="begin"/>
      </w:r>
      <w:r w:rsidR="00C9164F">
        <w:rPr>
          <w:rFonts w:cs="Times New Roman"/>
        </w:rPr>
        <w:instrText xml:space="preserve"> REF _Ref163195368 \h </w:instrText>
      </w:r>
      <w:r w:rsidR="00C9164F">
        <w:rPr>
          <w:rFonts w:cs="Times New Roman"/>
        </w:rPr>
      </w:r>
      <w:r w:rsidR="00C9164F">
        <w:rPr>
          <w:rFonts w:cs="Times New Roman"/>
        </w:rPr>
        <w:fldChar w:fldCharType="separate"/>
      </w:r>
      <w:r w:rsidR="00C9164F">
        <w:t>APPENDIX B</w:t>
      </w:r>
      <w:r w:rsidR="00C9164F">
        <w:rPr>
          <w:rFonts w:cs="Times New Roman"/>
        </w:rPr>
        <w:fldChar w:fldCharType="end"/>
      </w:r>
      <w:r w:rsidR="00C9164F">
        <w:rPr>
          <w:rFonts w:cs="Times New Roman"/>
        </w:rPr>
        <w:t>), which collectively provides information on both populations where IPTDS are in operation and the reliability (</w:t>
      </w:r>
      <w:r w:rsidR="00C9164F" w:rsidRPr="00C9164F">
        <w:rPr>
          <w:rFonts w:cs="Times New Roman"/>
        </w:rPr>
        <w:fldChar w:fldCharType="begin"/>
      </w:r>
      <w:r w:rsidR="00C9164F" w:rsidRPr="00C9164F">
        <w:rPr>
          <w:rFonts w:cs="Times New Roman"/>
        </w:rPr>
        <w:instrText xml:space="preserve"> REF _Ref136931135 \h  \* MERGEFORMAT </w:instrText>
      </w:r>
      <w:r w:rsidR="00C9164F" w:rsidRPr="00C9164F">
        <w:rPr>
          <w:rFonts w:cs="Times New Roman"/>
        </w:rPr>
      </w:r>
      <w:r w:rsidR="00C9164F" w:rsidRPr="00C9164F">
        <w:rPr>
          <w:rFonts w:cs="Times New Roman"/>
        </w:rPr>
        <w:fldChar w:fldCharType="separate"/>
      </w:r>
      <w:r w:rsidR="00C9164F" w:rsidRPr="00C9164F">
        <w:t xml:space="preserve">Table </w:t>
      </w:r>
      <w:r w:rsidR="00C9164F" w:rsidRPr="00C9164F">
        <w:rPr>
          <w:noProof/>
        </w:rPr>
        <w:t>2</w:t>
      </w:r>
      <w:r w:rsidR="00C9164F" w:rsidRPr="00C9164F">
        <w:rPr>
          <w:rFonts w:cs="Times New Roman"/>
        </w:rPr>
        <w:fldChar w:fldCharType="end"/>
      </w:r>
      <w:r w:rsidR="00C9164F">
        <w:rPr>
          <w:rFonts w:cs="Times New Roman"/>
        </w:rPr>
        <w:t>) of those IPTDS.</w:t>
      </w:r>
    </w:p>
    <w:p w14:paraId="4BF964E3" w14:textId="14231A69" w:rsidR="000805A6" w:rsidRDefault="000805A6" w:rsidP="000805A6">
      <w:pPr>
        <w:jc w:val="both"/>
      </w:pPr>
      <w:r>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w:t>
      </w:r>
      <w:r w:rsidR="00C9164F">
        <w:t xml:space="preserve"> population priorities,</w:t>
      </w:r>
      <w:r>
        <w:t xml:space="preserve">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r w:rsidR="004C2978">
        <w:t>both species were considered during the process</w:t>
      </w:r>
      <w:r>
        <w:t>.</w:t>
      </w:r>
      <w:r w:rsidR="00C9164F">
        <w:t xml:space="preserve"> However, we do recognize that greater logistical constraints historically occur for monitoring returning steelhead adults, and so in instances, some additional weight is </w:t>
      </w:r>
      <w:r w:rsidR="00792B7D">
        <w:t>given towards steelhead population monitoring.</w:t>
      </w:r>
      <w:r w:rsidR="00C9164F">
        <w:t xml:space="preserve"> </w:t>
      </w:r>
      <w:r>
        <w:t xml:space="preserve">Considerations and recommendations for Snake River steelhead and </w:t>
      </w:r>
      <w:r w:rsidR="00397ED9">
        <w:t>sp</w:t>
      </w:r>
      <w:r w:rsidR="004C2978">
        <w:t>ring</w:t>
      </w:r>
      <w:r w:rsidR="00397ED9">
        <w:t>/su</w:t>
      </w:r>
      <w:r w:rsidR="004C2978">
        <w:t>mmer</w:t>
      </w:r>
      <w:r>
        <w:t xml:space="preserve"> Chinook salmon, by MPG and population, follow. </w:t>
      </w:r>
    </w:p>
    <w:p w14:paraId="57A16124" w14:textId="464C0355" w:rsidR="0001722A" w:rsidRPr="003627F5" w:rsidRDefault="0001722A" w:rsidP="003627F5">
      <w:pPr>
        <w:pStyle w:val="Heading1"/>
      </w:pPr>
      <w:bookmarkStart w:id="25" w:name="_Toc163197280"/>
      <w:r w:rsidRPr="003627F5">
        <w:t>RESULTS</w:t>
      </w:r>
      <w:bookmarkEnd w:id="25"/>
    </w:p>
    <w:p w14:paraId="3DA8CF8A" w14:textId="3F677585" w:rsidR="00C63F85" w:rsidRDefault="00C63F85" w:rsidP="003627F5">
      <w:pPr>
        <w:pStyle w:val="Heading2"/>
      </w:pPr>
      <w:bookmarkStart w:id="26" w:name="_Toc163197281"/>
      <w:r>
        <w:t>Synopsis</w:t>
      </w:r>
      <w:bookmarkEnd w:id="26"/>
    </w:p>
    <w:p w14:paraId="76AF49A2" w14:textId="3D167432"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w:t>
      </w:r>
      <w:commentRangeStart w:id="27"/>
      <w:r w:rsidRPr="00BE5432">
        <w:rPr>
          <w:rFonts w:cs="Times New Roman"/>
        </w:rPr>
        <w:t>1) site recommended for continued funding, 2) existing sites recommended for funding under the IPTDS O&amp;M project, 3) proposed new sites, and 4) candidate sites for removal, at least from funding under the IPTDS O&amp;M project</w:t>
      </w:r>
      <w:commentRangeEnd w:id="27"/>
      <w:r w:rsidR="008E1CA3">
        <w:rPr>
          <w:rStyle w:val="CommentReference"/>
        </w:rPr>
        <w:commentReference w:id="27"/>
      </w:r>
      <w:r w:rsidRPr="00BE5432">
        <w:rPr>
          <w:rFonts w:cs="Times New Roman"/>
        </w:rPr>
        <w:t xml:space="preserve">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C9164F" w:rsidRPr="00C9164F">
        <w:t xml:space="preserve">Table </w:t>
      </w:r>
      <w:r w:rsidR="00C9164F" w:rsidRPr="00C9164F">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C9164F" w:rsidRPr="00C9164F">
        <w:t xml:space="preserve">Table </w:t>
      </w:r>
      <w:r w:rsidR="00C9164F" w:rsidRPr="00C9164F">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28" w:name="_Ref141944808"/>
      <w:r>
        <w:rPr>
          <w:b/>
          <w:bCs/>
        </w:rPr>
        <w:br w:type="page"/>
      </w:r>
    </w:p>
    <w:p w14:paraId="56BFA1CC" w14:textId="691ADC93" w:rsidR="001C13D4" w:rsidRPr="00C63F85" w:rsidRDefault="001C13D4" w:rsidP="001C13D4">
      <w:pPr>
        <w:pStyle w:val="Caption"/>
        <w:rPr>
          <w:rFonts w:cs="Times New Roman"/>
          <w:sz w:val="24"/>
          <w:szCs w:val="24"/>
        </w:rPr>
      </w:pPr>
      <w:bookmarkStart w:id="29" w:name="_Ref142566021"/>
      <w:commentRangeStart w:id="30"/>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00C9164F">
        <w:rPr>
          <w:b/>
          <w:bCs/>
          <w:noProof/>
        </w:rPr>
        <w:t>3</w:t>
      </w:r>
      <w:r w:rsidRPr="001C13D4">
        <w:rPr>
          <w:b/>
          <w:bCs/>
        </w:rPr>
        <w:fldChar w:fldCharType="end"/>
      </w:r>
      <w:bookmarkEnd w:id="28"/>
      <w:bookmarkEnd w:id="29"/>
      <w:commentRangeEnd w:id="30"/>
      <w:r w:rsidR="008C636E">
        <w:rPr>
          <w:rStyle w:val="CommentReference"/>
          <w:i w:val="0"/>
          <w:iCs w:val="0"/>
        </w:rPr>
        <w:commentReference w:id="30"/>
      </w:r>
      <w:r w:rsidRPr="001C13D4">
        <w:rPr>
          <w:b/>
          <w:bCs/>
        </w:rPr>
        <w:t>.</w:t>
      </w:r>
      <w:r>
        <w:t xml:space="preserve"> </w:t>
      </w:r>
      <w:commentRangeStart w:id="31"/>
      <w:commentRangeStart w:id="32"/>
      <w:commentRangeStart w:id="33"/>
      <w:commentRangeStart w:id="34"/>
      <w:r w:rsidR="00FA1452">
        <w:t>Summary of recommendations for IPTDS in the Snake River basin.</w:t>
      </w:r>
      <w:commentRangeEnd w:id="31"/>
      <w:r w:rsidR="00FA1452">
        <w:rPr>
          <w:rStyle w:val="CommentReference"/>
          <w:i w:val="0"/>
          <w:iCs w:val="0"/>
        </w:rPr>
        <w:commentReference w:id="31"/>
      </w:r>
      <w:commentRangeEnd w:id="32"/>
      <w:r w:rsidR="00FA1452">
        <w:rPr>
          <w:rStyle w:val="CommentReference"/>
          <w:i w:val="0"/>
          <w:iCs w:val="0"/>
        </w:rPr>
        <w:commentReference w:id="32"/>
      </w:r>
      <w:commentRangeEnd w:id="33"/>
      <w:r w:rsidR="00FA1452">
        <w:rPr>
          <w:rStyle w:val="CommentReference"/>
          <w:i w:val="0"/>
          <w:iCs w:val="0"/>
        </w:rPr>
        <w:commentReference w:id="33"/>
      </w:r>
      <w:commentRangeEnd w:id="34"/>
      <w:r w:rsidR="00FA1452">
        <w:rPr>
          <w:rStyle w:val="CommentReference"/>
          <w:i w:val="0"/>
          <w:iCs w:val="0"/>
        </w:rPr>
        <w:commentReference w:id="34"/>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35" w:name="_Ref141944055"/>
            <w:r w:rsidR="007A739C" w:rsidRPr="00614D2A">
              <w:rPr>
                <w:rStyle w:val="FootnoteReference"/>
                <w:rFonts w:cs="Times New Roman"/>
                <w:sz w:val="20"/>
                <w:szCs w:val="20"/>
              </w:rPr>
              <w:footnoteReference w:id="5"/>
            </w:r>
            <w:bookmarkEnd w:id="35"/>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00BE1F01"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36" w:name="_Ref141944315"/>
            <w:r w:rsidR="00E51CA8" w:rsidRPr="00614D2A">
              <w:rPr>
                <w:rStyle w:val="FootnoteReference"/>
                <w:rFonts w:cs="Times New Roman"/>
                <w:sz w:val="20"/>
                <w:szCs w:val="20"/>
              </w:rPr>
              <w:footnoteReference w:id="7"/>
            </w:r>
            <w:bookmarkEnd w:id="36"/>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37" w:name="_Ref141943648"/>
            <w:r w:rsidRPr="00614D2A">
              <w:rPr>
                <w:rStyle w:val="FootnoteReference"/>
                <w:rFonts w:cs="Times New Roman"/>
                <w:sz w:val="20"/>
                <w:szCs w:val="20"/>
              </w:rPr>
              <w:footnoteReference w:id="8"/>
            </w:r>
            <w:bookmarkEnd w:id="37"/>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38" w:name="_Ref142575239"/>
            <w:r w:rsidR="00CB6F14">
              <w:rPr>
                <w:rStyle w:val="FootnoteReference"/>
                <w:rFonts w:cs="Times New Roman"/>
                <w:sz w:val="20"/>
                <w:szCs w:val="20"/>
                <w:lang w:val="fr-FR"/>
              </w:rPr>
              <w:footnoteReference w:id="9"/>
            </w:r>
            <w:bookmarkEnd w:id="38"/>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4AE37B4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r w:rsidR="00AD62B5">
              <w:rPr>
                <w:rFonts w:cs="Times New Roman"/>
                <w:sz w:val="20"/>
                <w:szCs w:val="20"/>
              </w:rPr>
              <w:t>SW1, SW2, (</w:t>
            </w:r>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r w:rsidR="00AD62B5">
              <w:rPr>
                <w:rFonts w:cs="Times New Roman"/>
                <w:sz w:val="20"/>
                <w:szCs w:val="20"/>
              </w:rPr>
              <w:t>)</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69B2FBBA"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9164F">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76F20623" w:rsidR="001C13D4" w:rsidRPr="00614D2A" w:rsidRDefault="00FA1452" w:rsidP="00826734">
            <w:pPr>
              <w:contextualSpacing/>
              <w:rPr>
                <w:rFonts w:cs="Times New Roman"/>
                <w:b w:val="0"/>
                <w:bCs w:val="0"/>
                <w:sz w:val="20"/>
                <w:szCs w:val="20"/>
              </w:rPr>
            </w:pPr>
            <w:r w:rsidRPr="00614D2A">
              <w:rPr>
                <w:rFonts w:cs="Times New Roman"/>
                <w:sz w:val="20"/>
                <w:szCs w:val="20"/>
              </w:rPr>
              <w:t>Proposed IPTDS</w:t>
            </w:r>
            <w:r w:rsidR="00E51CA8" w:rsidRPr="00614D2A">
              <w:rPr>
                <w:rFonts w:cs="Times New Roman"/>
                <w:sz w:val="20"/>
                <w:szCs w:val="20"/>
              </w:rPr>
              <w:t>:</w:t>
            </w:r>
            <w:r w:rsidR="00E51CA8" w:rsidRPr="00614D2A">
              <w:rPr>
                <w:rFonts w:cs="Times New Roman"/>
                <w:b w:val="0"/>
                <w:bCs w:val="0"/>
                <w:sz w:val="20"/>
                <w:szCs w:val="20"/>
              </w:rPr>
              <w:t xml:space="preserve"> New IPTDS sites which would</w:t>
            </w:r>
            <w:r w:rsidR="008C636E">
              <w:rPr>
                <w:rFonts w:cs="Times New Roman"/>
                <w:b w:val="0"/>
                <w:bCs w:val="0"/>
                <w:sz w:val="20"/>
                <w:szCs w:val="20"/>
              </w:rPr>
              <w:t xml:space="preserve"> address “data gaps” and/or</w:t>
            </w:r>
            <w:r w:rsidR="00E51CA8" w:rsidRPr="00614D2A">
              <w:rPr>
                <w:rFonts w:cs="Times New Roman"/>
                <w:b w:val="0"/>
                <w:bCs w:val="0"/>
                <w:sz w:val="20"/>
                <w:szCs w:val="20"/>
              </w:rPr>
              <w:t xml:space="preserve">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6B8596A8"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1523D280"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00C9164F">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6A8AA529"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C9164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39" w:name="_Toc163197282"/>
      <w:r>
        <w:lastRenderedPageBreak/>
        <w:t xml:space="preserve">Snake River Basin </w:t>
      </w:r>
      <w:r w:rsidR="00B25FFC">
        <w:t>Steelhead</w:t>
      </w:r>
      <w:r>
        <w:t xml:space="preserve"> DPS</w:t>
      </w:r>
      <w:bookmarkEnd w:id="39"/>
    </w:p>
    <w:p w14:paraId="4ED8BFB3" w14:textId="77777777" w:rsidR="008F154B" w:rsidRDefault="00B256E7" w:rsidP="008F154B">
      <w:pPr>
        <w:pStyle w:val="Heading3"/>
      </w:pPr>
      <w:bookmarkStart w:id="40" w:name="_Toc163197283"/>
      <w:r w:rsidRPr="00887F08">
        <w:t>Salmon River MPG</w:t>
      </w:r>
      <w:bookmarkEnd w:id="40"/>
    </w:p>
    <w:p w14:paraId="21199E16" w14:textId="6DA0D5CE" w:rsidR="00871C23" w:rsidRPr="002579BC" w:rsidRDefault="00944A33" w:rsidP="008F154B">
      <w:pPr>
        <w:jc w:val="both"/>
        <w:rPr>
          <w:highlight w:val="yellow"/>
        </w:rPr>
      </w:pPr>
      <w:r w:rsidRPr="002579BC">
        <w:rPr>
          <w:highlight w:val="yellow"/>
        </w:rPr>
        <w:t>Funding for O&amp;M is currently provided for 17 IPTDS sites within the Salmon River MPG</w:t>
      </w:r>
      <w:r w:rsidR="00015A9A" w:rsidRPr="002579BC">
        <w:rPr>
          <w:highlight w:val="yellow"/>
        </w:rPr>
        <w:t>. We recommend</w:t>
      </w:r>
      <w:r w:rsidR="00964C56" w:rsidRPr="002579BC">
        <w:rPr>
          <w:highlight w:val="yellow"/>
        </w:rPr>
        <w:t xml:space="preserve"> the</w:t>
      </w:r>
      <w:r w:rsidR="00015A9A" w:rsidRPr="002579BC">
        <w:rPr>
          <w:highlight w:val="yellow"/>
        </w:rPr>
        <w:t xml:space="preserve"> continued funding of O&amp;M </w:t>
      </w:r>
      <w:r w:rsidR="00964C56" w:rsidRPr="002579BC">
        <w:rPr>
          <w:highlight w:val="yellow"/>
        </w:rPr>
        <w:t>for</w:t>
      </w:r>
      <w:r w:rsidR="00015A9A" w:rsidRPr="002579BC">
        <w:rPr>
          <w:highlight w:val="yellow"/>
        </w:rPr>
        <w:t xml:space="preserve"> 10 sites currently </w:t>
      </w:r>
      <w:r w:rsidR="00024908" w:rsidRPr="002579BC">
        <w:rPr>
          <w:highlight w:val="yellow"/>
        </w:rPr>
        <w:t>funded under the project</w:t>
      </w:r>
      <w:r w:rsidR="0070086B" w:rsidRPr="002579BC">
        <w:rPr>
          <w:highlight w:val="yellow"/>
        </w:rPr>
        <w:t>, adding one existing site (PCA) to ensure long-term monitoring of the SRPAN-s population</w:t>
      </w:r>
      <w:r w:rsidR="00871C23" w:rsidRPr="002579BC">
        <w:rPr>
          <w:highlight w:val="yellow"/>
        </w:rPr>
        <w:t xml:space="preserve">, and adding three proposed sites to cover existing population monitoring gaps for a total of 14 sites funded under the IPTDS O&amp;M project. </w:t>
      </w:r>
      <w:r w:rsidR="00741BDA" w:rsidRPr="002579BC">
        <w:rPr>
          <w:highlight w:val="yellow"/>
        </w:rPr>
        <w:t>Continued funding of O&amp;M is recommended for VC2, USE, LLR, LRW, HYC,</w:t>
      </w:r>
      <w:r w:rsidR="007563BF" w:rsidRPr="002579BC">
        <w:rPr>
          <w:highlight w:val="yellow"/>
        </w:rPr>
        <w:t xml:space="preserve"> NFS, MAR, TAY, ZEN, and </w:t>
      </w:r>
      <w:commentRangeStart w:id="41"/>
      <w:r w:rsidR="002604DC" w:rsidRPr="002579BC">
        <w:rPr>
          <w:highlight w:val="yellow"/>
        </w:rPr>
        <w:t>either KRS or ESS</w:t>
      </w:r>
      <w:commentRangeEnd w:id="41"/>
      <w:r w:rsidR="002604DC" w:rsidRPr="002579BC">
        <w:rPr>
          <w:rStyle w:val="CommentReference"/>
          <w:highlight w:val="yellow"/>
        </w:rPr>
        <w:commentReference w:id="41"/>
      </w:r>
      <w:r w:rsidR="00826261" w:rsidRPr="002579BC">
        <w:rPr>
          <w:highlight w:val="yellow"/>
        </w:rPr>
        <w:t xml:space="preserve">. </w:t>
      </w:r>
    </w:p>
    <w:p w14:paraId="489C703B" w14:textId="77777777" w:rsidR="00356287" w:rsidRPr="002579BC" w:rsidRDefault="00826261" w:rsidP="00826261">
      <w:pPr>
        <w:jc w:val="both"/>
        <w:rPr>
          <w:highlight w:val="yellow"/>
        </w:rPr>
      </w:pPr>
      <w:r w:rsidRPr="002579BC">
        <w:rPr>
          <w:highlight w:val="yellow"/>
        </w:rPr>
        <w:t>The SRLEM-s population is a strong candidate for high-precision monitoring due to extensive restoration actions and various RM&amp;E activities in the watershed. Currently, the IPTDS O&amp;M project funds seven sites within the SRLEM-s population</w:t>
      </w:r>
      <w:r w:rsidR="00C7203B" w:rsidRPr="002579BC">
        <w:rPr>
          <w:highlight w:val="yellow"/>
        </w:rPr>
        <w:t xml:space="preserve">; however, </w:t>
      </w:r>
      <w:r w:rsidR="002B3E62" w:rsidRPr="002579BC">
        <w:rPr>
          <w:highlight w:val="yellow"/>
        </w:rPr>
        <w:t xml:space="preserve">only </w:t>
      </w:r>
      <w:r w:rsidR="00C7203B" w:rsidRPr="002579BC">
        <w:rPr>
          <w:highlight w:val="yellow"/>
        </w:rPr>
        <w:t xml:space="preserve">three sites are necessary to obtain high-precision monitoring of abundance and distribution: LLR, LRW, and HYC. </w:t>
      </w:r>
    </w:p>
    <w:p w14:paraId="0293D758" w14:textId="6BCA6C62" w:rsidR="00C129B3" w:rsidRPr="002579BC" w:rsidRDefault="000454E8" w:rsidP="00826261">
      <w:pPr>
        <w:jc w:val="both"/>
        <w:rPr>
          <w:highlight w:val="yellow"/>
        </w:rPr>
      </w:pPr>
      <w:r w:rsidRPr="002579BC">
        <w:rPr>
          <w:highlight w:val="yellow"/>
        </w:rPr>
        <w:t>The SFMAI-s population is currently monitored with high precision using KRS and ESS combined; however, high-precision monitoring in the population is not necessary because other populations within the MPG are monitored with high precision</w:t>
      </w:r>
      <w:r w:rsidR="009C29F6" w:rsidRPr="002579BC">
        <w:rPr>
          <w:highlight w:val="yellow"/>
        </w:rPr>
        <w:t xml:space="preserve">. </w:t>
      </w:r>
      <w:r w:rsidR="00C129B3" w:rsidRPr="002579BC">
        <w:rPr>
          <w:highlight w:val="yellow"/>
        </w:rPr>
        <w:t xml:space="preserve">Therefore, </w:t>
      </w:r>
      <w:r w:rsidR="00A02273" w:rsidRPr="002579BC">
        <w:rPr>
          <w:highlight w:val="yellow"/>
        </w:rPr>
        <w:t>one site (KRS or ESS) should receive continued funding which would provide monitoring of at least one major spawning area within the population; the other could be considered for removal. Additionally, the SFG site is</w:t>
      </w:r>
      <w:r w:rsidR="00FF09E3" w:rsidRPr="002579BC">
        <w:rPr>
          <w:highlight w:val="yellow"/>
        </w:rPr>
        <w:t xml:space="preserve"> also not necessary for high-precision monitoring</w:t>
      </w:r>
      <w:r w:rsidR="002604DC" w:rsidRPr="002579BC">
        <w:rPr>
          <w:highlight w:val="yellow"/>
        </w:rPr>
        <w:t>, is located at a site which is difficult for O&amp;</w:t>
      </w:r>
      <w:proofErr w:type="gramStart"/>
      <w:r w:rsidR="002604DC" w:rsidRPr="002579BC">
        <w:rPr>
          <w:highlight w:val="yellow"/>
        </w:rPr>
        <w:t>M,</w:t>
      </w:r>
      <w:r w:rsidR="00FF09E3" w:rsidRPr="002579BC">
        <w:rPr>
          <w:highlight w:val="yellow"/>
        </w:rPr>
        <w:t xml:space="preserve"> and</w:t>
      </w:r>
      <w:proofErr w:type="gramEnd"/>
      <w:r w:rsidR="00FF09E3" w:rsidRPr="002579BC">
        <w:rPr>
          <w:highlight w:val="yellow"/>
        </w:rPr>
        <w:t xml:space="preserve"> could be </w:t>
      </w:r>
      <w:commentRangeStart w:id="42"/>
      <w:r w:rsidR="00FA1452" w:rsidRPr="002579BC">
        <w:rPr>
          <w:highlight w:val="yellow"/>
        </w:rPr>
        <w:t>considered for removal.</w:t>
      </w:r>
      <w:commentRangeEnd w:id="42"/>
      <w:r w:rsidR="00FA1452" w:rsidRPr="002579BC">
        <w:rPr>
          <w:rStyle w:val="CommentReference"/>
          <w:highlight w:val="yellow"/>
        </w:rPr>
        <w:commentReference w:id="42"/>
      </w:r>
    </w:p>
    <w:p w14:paraId="710CBE62" w14:textId="4DA4C5B9" w:rsidR="00A86F2A" w:rsidRPr="002579BC" w:rsidRDefault="00A86F2A" w:rsidP="00871C23">
      <w:pPr>
        <w:jc w:val="both"/>
        <w:rPr>
          <w:highlight w:val="yellow"/>
        </w:rPr>
      </w:pPr>
      <w:r w:rsidRPr="002579BC">
        <w:rPr>
          <w:highlight w:val="yellow"/>
        </w:rPr>
        <w:t xml:space="preserve">The SRPAH-s population is currently monitored using a combination of the </w:t>
      </w:r>
      <w:proofErr w:type="spellStart"/>
      <w:r w:rsidRPr="002579BC">
        <w:rPr>
          <w:highlight w:val="yellow"/>
        </w:rPr>
        <w:t>Pahsimeroi</w:t>
      </w:r>
      <w:proofErr w:type="spellEnd"/>
      <w:r w:rsidRPr="002579BC">
        <w:rPr>
          <w:highlight w:val="yellow"/>
        </w:rPr>
        <w:t xml:space="preserve"> Hatchery weir and USE and USI</w:t>
      </w:r>
      <w:r w:rsidR="00F24F6E" w:rsidRPr="002579BC">
        <w:rPr>
          <w:highlight w:val="yellow"/>
        </w:rPr>
        <w:t xml:space="preserve"> (both O&amp;M funded). </w:t>
      </w:r>
      <w:r w:rsidR="002D74B8" w:rsidRPr="002579BC">
        <w:rPr>
          <w:highlight w:val="yellow"/>
        </w:rPr>
        <w:t>The USE site provides more complete population coverage tha</w:t>
      </w:r>
      <w:r w:rsidR="00DB3F16" w:rsidRPr="002579BC">
        <w:rPr>
          <w:highlight w:val="yellow"/>
        </w:rPr>
        <w:t>n</w:t>
      </w:r>
      <w:r w:rsidR="002D74B8" w:rsidRPr="002579BC">
        <w:rPr>
          <w:highlight w:val="yellow"/>
        </w:rPr>
        <w:t xml:space="preserve"> USI and the weir; however, an estimate of abundance at USE </w:t>
      </w:r>
      <w:r w:rsidR="00AA3331" w:rsidRPr="002579BC">
        <w:rPr>
          <w:highlight w:val="yellow"/>
        </w:rPr>
        <w:t>is reliant on observations at US</w:t>
      </w:r>
      <w:r w:rsidR="00DB3F16" w:rsidRPr="002579BC">
        <w:rPr>
          <w:highlight w:val="yellow"/>
        </w:rPr>
        <w:t>I</w:t>
      </w:r>
      <w:r w:rsidR="00AA3331" w:rsidRPr="002579BC">
        <w:rPr>
          <w:highlight w:val="yellow"/>
        </w:rPr>
        <w:t xml:space="preserve"> and sites upstream (including </w:t>
      </w:r>
      <w:proofErr w:type="spellStart"/>
      <w:r w:rsidR="00AA3331" w:rsidRPr="002579BC">
        <w:rPr>
          <w:highlight w:val="yellow"/>
        </w:rPr>
        <w:t>Pahsimeroi</w:t>
      </w:r>
      <w:proofErr w:type="spellEnd"/>
      <w:r w:rsidR="00AA3331" w:rsidRPr="002579BC">
        <w:rPr>
          <w:highlight w:val="yellow"/>
        </w:rPr>
        <w:t xml:space="preserve"> Hatchery weir)</w:t>
      </w:r>
      <w:r w:rsidR="005D699F" w:rsidRPr="002579BC">
        <w:rPr>
          <w:highlight w:val="yellow"/>
        </w:rPr>
        <w:t xml:space="preserve"> to estimate a detection probability. Further, sites don’t exist</w:t>
      </w:r>
      <w:r w:rsidR="00DB3F16" w:rsidRPr="002579BC">
        <w:rPr>
          <w:highlight w:val="yellow"/>
        </w:rPr>
        <w:t xml:space="preserve"> in appropriate locations</w:t>
      </w:r>
      <w:r w:rsidR="005D699F" w:rsidRPr="002579BC">
        <w:rPr>
          <w:highlight w:val="yellow"/>
        </w:rPr>
        <w:t xml:space="preserve"> upstream to </w:t>
      </w:r>
      <w:r w:rsidR="00DB3F16" w:rsidRPr="002579BC">
        <w:rPr>
          <w:highlight w:val="yellow"/>
        </w:rPr>
        <w:t>effectively</w:t>
      </w:r>
      <w:r w:rsidR="005D699F" w:rsidRPr="002579BC">
        <w:rPr>
          <w:highlight w:val="yellow"/>
        </w:rPr>
        <w:t xml:space="preserve"> “parse” abundance estimates to the SRUMA-s and SREFS-s populations from abundance at USE</w:t>
      </w:r>
      <w:r w:rsidR="00F87A62" w:rsidRPr="002579BC">
        <w:rPr>
          <w:highlight w:val="yellow"/>
        </w:rPr>
        <w:t xml:space="preserve"> to estimate abundance for the SRPAH-s population. Because other populations within the MPG are monitored with high precision, </w:t>
      </w:r>
      <w:commentRangeStart w:id="43"/>
      <w:r w:rsidR="002604DC" w:rsidRPr="002579BC">
        <w:rPr>
          <w:highlight w:val="yellow"/>
        </w:rPr>
        <w:t>USI could be considered for removal</w:t>
      </w:r>
      <w:commentRangeEnd w:id="43"/>
      <w:r w:rsidR="002604DC" w:rsidRPr="002579BC">
        <w:rPr>
          <w:rStyle w:val="CommentReference"/>
          <w:highlight w:val="yellow"/>
        </w:rPr>
        <w:commentReference w:id="43"/>
      </w:r>
      <w:r w:rsidR="00495C29" w:rsidRPr="002579BC">
        <w:rPr>
          <w:highlight w:val="yellow"/>
        </w:rPr>
        <w:t>; however, SREFS-s is currently a data gap and should be considered (see below).</w:t>
      </w:r>
    </w:p>
    <w:p w14:paraId="24FF5A6D" w14:textId="5D1F1C96" w:rsidR="00495C29" w:rsidRDefault="00495C29" w:rsidP="00871C23">
      <w:pPr>
        <w:jc w:val="both"/>
      </w:pPr>
      <w:r w:rsidRPr="002579BC">
        <w:rPr>
          <w:highlight w:val="yellow"/>
        </w:rPr>
        <w:t xml:space="preserve">We </w:t>
      </w:r>
      <w:r w:rsidR="00DB21F9" w:rsidRPr="002579BC">
        <w:rPr>
          <w:highlight w:val="yellow"/>
        </w:rPr>
        <w:t xml:space="preserve">recommend </w:t>
      </w:r>
      <w:proofErr w:type="gramStart"/>
      <w:r w:rsidR="00DB21F9" w:rsidRPr="002579BC">
        <w:rPr>
          <w:highlight w:val="yellow"/>
        </w:rPr>
        <w:t>to</w:t>
      </w:r>
      <w:r w:rsidR="003A3B65" w:rsidRPr="002579BC">
        <w:rPr>
          <w:highlight w:val="yellow"/>
        </w:rPr>
        <w:t xml:space="preserve"> </w:t>
      </w:r>
      <w:r w:rsidR="00DB3F16" w:rsidRPr="002579BC">
        <w:rPr>
          <w:highlight w:val="yellow"/>
        </w:rPr>
        <w:t>consider</w:t>
      </w:r>
      <w:proofErr w:type="gramEnd"/>
      <w:r w:rsidR="003A3B65" w:rsidRPr="002579BC">
        <w:rPr>
          <w:highlight w:val="yellow"/>
        </w:rPr>
        <w:t xml:space="preserve"> funding</w:t>
      </w:r>
      <w:r w:rsidR="00DB3F16" w:rsidRPr="002579BC">
        <w:rPr>
          <w:highlight w:val="yellow"/>
        </w:rPr>
        <w:t xml:space="preserve"> of</w:t>
      </w:r>
      <w:r w:rsidR="003A3B65" w:rsidRPr="002579BC">
        <w:rPr>
          <w:highlight w:val="yellow"/>
        </w:rPr>
        <w:t xml:space="preserve"> PCA to ensure long-term monitoring of the SRPAN-s population. Finally, </w:t>
      </w:r>
      <w:r w:rsidR="00CA3885" w:rsidRPr="002579BC">
        <w:rPr>
          <w:highlight w:val="yellow"/>
        </w:rPr>
        <w:t>we recommend new (proposed) sites in the SREFS-s, SRCHA-s, and SRLSR-s population</w:t>
      </w:r>
      <w:r w:rsidR="009E7E63" w:rsidRPr="002579BC">
        <w:rPr>
          <w:highlight w:val="yellow"/>
        </w:rPr>
        <w:t>s</w:t>
      </w:r>
      <w:r w:rsidR="00CA3885" w:rsidRPr="002579BC">
        <w:rPr>
          <w:highlight w:val="yellow"/>
        </w:rPr>
        <w:t xml:space="preserve"> to address existing data gaps</w:t>
      </w:r>
      <w:r w:rsidR="009E7E63" w:rsidRPr="002579BC">
        <w:rPr>
          <w:highlight w:val="yellow"/>
        </w:rPr>
        <w:t xml:space="preserve"> and ensure at least low-precision monitoring for all populations in the MPG.</w:t>
      </w:r>
    </w:p>
    <w:p w14:paraId="5AD56AEA" w14:textId="520FF7C4" w:rsidR="005133C8" w:rsidRPr="007C4CE1" w:rsidRDefault="00D8060E" w:rsidP="00D8060E">
      <w:pPr>
        <w:pStyle w:val="Caption"/>
        <w:rPr>
          <w:rFonts w:cs="Times New Roman"/>
          <w:sz w:val="24"/>
          <w:szCs w:val="24"/>
        </w:rPr>
      </w:pPr>
      <w:bookmarkStart w:id="4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4</w:t>
      </w:r>
      <w:r w:rsidRPr="00887F08">
        <w:rPr>
          <w:b/>
          <w:bCs/>
        </w:rPr>
        <w:fldChar w:fldCharType="end"/>
      </w:r>
      <w:bookmarkEnd w:id="4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5"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33BF0330"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p>
        </w:tc>
        <w:tc>
          <w:tcPr>
            <w:tcW w:w="1953" w:type="dxa"/>
            <w:vAlign w:val="center"/>
          </w:tcPr>
          <w:p w14:paraId="2E7CBB54" w14:textId="632A5E2F"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Consider funding YFK under IPTDS O&amp;M project or adding a site at lower end of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3E1A0A48" w:rsidR="0056275D" w:rsidRPr="004C7636" w:rsidRDefault="00D2063C" w:rsidP="00D206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An IPTDS should be considered to monitor a (large) portion of at least one major spawning area; possible locations include the lower </w:t>
            </w:r>
            <w:r>
              <w:rPr>
                <w:rFonts w:cs="Times New Roman"/>
                <w:sz w:val="20"/>
                <w:szCs w:val="20"/>
              </w:rPr>
              <w:t>East Fork Salmon River (East Fork major spawning area), Morgan Creek (Challis major spawning area), or the mainstem Salmon River near the downstream boundary of the SREFS-s population.</w:t>
            </w:r>
          </w:p>
        </w:tc>
        <w:tc>
          <w:tcPr>
            <w:tcW w:w="1953" w:type="dxa"/>
            <w:vAlign w:val="center"/>
          </w:tcPr>
          <w:p w14:paraId="3718BEE9" w14:textId="27BC484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in East Fork </w:t>
            </w:r>
            <w:r w:rsidR="00D2063C">
              <w:rPr>
                <w:rFonts w:cs="Times New Roman"/>
                <w:sz w:val="20"/>
                <w:szCs w:val="20"/>
              </w:rPr>
              <w:t xml:space="preserve">Salmon River or in mainstem Salmon River near downstream boundary of population (e.g., </w:t>
            </w:r>
            <w:r w:rsidR="003C5C01">
              <w:rPr>
                <w:rFonts w:cs="Times New Roman"/>
                <w:sz w:val="20"/>
                <w:szCs w:val="20"/>
              </w:rPr>
              <w:t xml:space="preserve">below Morgan Creek or near </w:t>
            </w:r>
            <w:r w:rsidR="00D2063C">
              <w:rPr>
                <w:rFonts w:cs="Times New Roman"/>
                <w:sz w:val="20"/>
                <w:szCs w:val="20"/>
              </w:rPr>
              <w:t>Challis)</w:t>
            </w:r>
            <w:r w:rsidR="00D014BD">
              <w:rPr>
                <w:rFonts w:cs="Times New Roman"/>
                <w:sz w:val="20"/>
                <w:szCs w:val="20"/>
              </w:rPr>
              <w:t>.</w:t>
            </w:r>
            <w:r w:rsidR="00A52A8B">
              <w:rPr>
                <w:rFonts w:cs="Times New Roman"/>
                <w:sz w:val="20"/>
                <w:szCs w:val="20"/>
              </w:rPr>
              <w:t xml:space="preserve"> </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31852E4F" w:rsidR="0056275D" w:rsidRPr="00D65084" w:rsidRDefault="00423805" w:rsidP="003C5C0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6"/>
            <w:commentRangeStart w:id="47"/>
            <w:proofErr w:type="spellStart"/>
            <w:r w:rsidR="00347B16">
              <w:rPr>
                <w:rFonts w:cs="Times New Roman"/>
                <w:sz w:val="20"/>
                <w:szCs w:val="20"/>
              </w:rPr>
              <w:t>Pahsimeroi</w:t>
            </w:r>
            <w:proofErr w:type="spellEnd"/>
            <w:r w:rsidR="00347B16">
              <w:rPr>
                <w:rFonts w:cs="Times New Roman"/>
                <w:sz w:val="20"/>
                <w:szCs w:val="20"/>
              </w:rPr>
              <w:t xml:space="preserve"> Hatchery weir</w:t>
            </w:r>
            <w:commentRangeEnd w:id="46"/>
            <w:r w:rsidR="00347B16">
              <w:rPr>
                <w:rStyle w:val="CommentReference"/>
              </w:rPr>
              <w:commentReference w:id="46"/>
            </w:r>
            <w:commentRangeEnd w:id="47"/>
            <w:r w:rsidR="00347B16">
              <w:rPr>
                <w:rStyle w:val="CommentReference"/>
              </w:rPr>
              <w:commentReference w:id="47"/>
            </w:r>
            <w:r w:rsidR="00347B16">
              <w:rPr>
                <w:rFonts w:cs="Times New Roman"/>
                <w:sz w:val="20"/>
                <w:szCs w:val="20"/>
              </w:rPr>
              <w:t>. IPTDS-based estimates to SRPAH-s are partially reliant on USE and USI, which are O&amp;M-funded. USE provides more complete population coverage than the weir; however, the weir covers all 3 major spawning areas (part of one) and most of the high IP habitat in the population. Further, sites don’t currently exist upstream to appropriately parse abundance estimates to the SRUMA-s and SREFS-s populations from abundance at USE to estimate abundance for the SRPAH-s population. Since other populations within the MPG are monitored with high precision, USE and USI could be considered for decommissioning, so long as</w:t>
            </w:r>
            <w:r w:rsidR="003C5C01">
              <w:rPr>
                <w:rFonts w:cs="Times New Roman"/>
                <w:sz w:val="20"/>
                <w:szCs w:val="20"/>
              </w:rPr>
              <w:t xml:space="preserve"> additional sites were maintained or added upstream to appropriately estimate abundance to the SRUMA-s and SREFS-s populations.</w:t>
            </w:r>
          </w:p>
        </w:tc>
        <w:tc>
          <w:tcPr>
            <w:tcW w:w="1953" w:type="dxa"/>
            <w:vAlign w:val="center"/>
          </w:tcPr>
          <w:p w14:paraId="4970C1CD" w14:textId="6508B859" w:rsidR="0056275D" w:rsidRPr="00D65084" w:rsidRDefault="003C5C01"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decommissioning USE and USI. If so, consider adding a site in the mainstem Salmon River near the lower boundary of SREFS-s population and/or in the East Fork Salmon.</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w:t>
            </w:r>
            <w:r>
              <w:rPr>
                <w:rFonts w:cs="Times New Roman"/>
                <w:sz w:val="20"/>
                <w:szCs w:val="20"/>
              </w:rPr>
              <w:lastRenderedPageBreak/>
              <w:t>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Remove BHC, LLS, BTL, and CAC from the project.</w:t>
            </w:r>
            <w:commentRangeStart w:id="48"/>
            <w:commentRangeStart w:id="49"/>
            <w:commentRangeEnd w:id="49"/>
            <w:r>
              <w:rPr>
                <w:rStyle w:val="CommentReference"/>
              </w:rPr>
              <w:commentReference w:id="49"/>
            </w:r>
            <w:commentRangeEnd w:id="48"/>
            <w:r w:rsidR="003C5C01">
              <w:rPr>
                <w:rStyle w:val="CommentReference"/>
              </w:rPr>
              <w:commentReference w:id="48"/>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53" w:type="dxa"/>
            <w:vAlign w:val="center"/>
          </w:tcPr>
          <w:p w14:paraId="500D3B53" w14:textId="350BF86D"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w:t>
            </w:r>
            <w:r w:rsidR="00C57138">
              <w:rPr>
                <w:rFonts w:cs="Times New Roman"/>
                <w:sz w:val="20"/>
                <w:szCs w:val="20"/>
              </w:rPr>
              <w:t xml:space="preserve">Funding was previously added to the project to operate </w:t>
            </w:r>
            <w:r w:rsidR="00C57138">
              <w:rPr>
                <w:rFonts w:cs="Times New Roman"/>
                <w:sz w:val="20"/>
                <w:szCs w:val="20"/>
              </w:rPr>
              <w:t>MAR</w:t>
            </w:r>
            <w:r w:rsidR="00C57138">
              <w:rPr>
                <w:rFonts w:cs="Times New Roman"/>
                <w:sz w:val="20"/>
                <w:szCs w:val="20"/>
              </w:rPr>
              <w:t>.</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7B10ECD0" w:rsidR="0056275D" w:rsidRPr="00D65084" w:rsidRDefault="00C57138" w:rsidP="009F3D8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w:t>
            </w:r>
            <w:r>
              <w:rPr>
                <w:rFonts w:cs="Times New Roman"/>
                <w:sz w:val="20"/>
                <w:szCs w:val="20"/>
              </w:rPr>
              <w:t>however, adult escapement in SFMAI-s is only monitored using IPTDS and other low-precision methods are less or not feasible</w:t>
            </w:r>
            <w:r>
              <w:rPr>
                <w:rFonts w:cs="Times New Roman"/>
                <w:sz w:val="20"/>
                <w:szCs w:val="20"/>
              </w:rPr>
              <w:t xml:space="preserve">. Three major spawning areas (Upper South Fork Salmon, Johnson, Upper East Fork South Fork) exist in the population. High-precision monitoring could occur using only </w:t>
            </w:r>
            <w:r>
              <w:rPr>
                <w:rFonts w:cs="Times New Roman"/>
                <w:sz w:val="20"/>
                <w:szCs w:val="20"/>
              </w:rPr>
              <w:lastRenderedPageBreak/>
              <w:t xml:space="preserve">KRS </w:t>
            </w:r>
            <w:r w:rsidRPr="00C57138">
              <w:rPr>
                <w:rFonts w:cs="Times New Roman"/>
                <w:sz w:val="20"/>
                <w:szCs w:val="20"/>
                <w:u w:val="single"/>
              </w:rPr>
              <w:t>and</w:t>
            </w:r>
            <w:r>
              <w:rPr>
                <w:rFonts w:cs="Times New Roman"/>
                <w:sz w:val="20"/>
                <w:szCs w:val="20"/>
              </w:rPr>
              <w:t xml:space="preserve"> ESS</w:t>
            </w:r>
            <w:r w:rsidR="009F3D89">
              <w:rPr>
                <w:rFonts w:cs="Times New Roman"/>
                <w:sz w:val="20"/>
                <w:szCs w:val="20"/>
              </w:rPr>
              <w:t xml:space="preserve">; however, precision and coverage of estimates are aided by the SFG site (which is also being considered as an experimental site to monitor juvenile survival). Additionally, ESS covers two major spawning areas and KRS covers one major &amp; two minor spawning areas and KRS aids life-cycle monitoring for steelhead and </w:t>
            </w:r>
            <w:proofErr w:type="spellStart"/>
            <w:r w:rsidR="009F3D89">
              <w:rPr>
                <w:rFonts w:cs="Times New Roman"/>
                <w:sz w:val="20"/>
                <w:szCs w:val="20"/>
              </w:rPr>
              <w:t>sp</w:t>
            </w:r>
            <w:proofErr w:type="spellEnd"/>
            <w:r w:rsidR="009F3D89">
              <w:rPr>
                <w:rFonts w:cs="Times New Roman"/>
                <w:sz w:val="20"/>
                <w:szCs w:val="20"/>
              </w:rPr>
              <w:t xml:space="preserve">/sum Chinook salmon. SFMAI-s is also one of two populations within the MPG with a high (&gt;40%) B-run component and is targeted for viability or high viability (NOAA 2017). </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SFG, KRS, and ESS.</w:t>
            </w:r>
          </w:p>
        </w:tc>
      </w:tr>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6C5B73D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r w:rsidR="009F3D89">
              <w:rPr>
                <w:rFonts w:cs="Times New Roman"/>
                <w:sz w:val="20"/>
                <w:szCs w:val="20"/>
              </w:rPr>
              <w:t xml:space="preserve"> SFSEC-s is one of two populations within the MPG with a high </w:t>
            </w:r>
            <w:r w:rsidR="009F3D89">
              <w:rPr>
                <w:rFonts w:cs="Times New Roman"/>
                <w:sz w:val="20"/>
                <w:szCs w:val="20"/>
              </w:rPr>
              <w:t>(&gt;40%) B-run component and is targeted for viability or high viability (NOAA 2017).</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2137485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9F16A7">
              <w:rPr>
                <w:rFonts w:cs="Times New Roman"/>
                <w:sz w:val="20"/>
                <w:szCs w:val="20"/>
              </w:rPr>
              <w:t xml:space="preserve"> (e.g., </w:t>
            </w:r>
            <w:proofErr w:type="spellStart"/>
            <w:r w:rsidR="009F16A7">
              <w:rPr>
                <w:rFonts w:cs="Times New Roman"/>
                <w:sz w:val="20"/>
                <w:szCs w:val="20"/>
              </w:rPr>
              <w:t>Whitebird</w:t>
            </w:r>
            <w:proofErr w:type="spellEnd"/>
            <w:r w:rsidR="009F16A7">
              <w:rPr>
                <w:rFonts w:cs="Times New Roman"/>
                <w:sz w:val="20"/>
                <w:szCs w:val="20"/>
              </w:rPr>
              <w:t xml:space="preserve"> or Slate creeks).</w:t>
            </w:r>
          </w:p>
        </w:tc>
      </w:tr>
      <w:bookmarkEnd w:id="45"/>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50" w:name="_Toc163197284"/>
      <w:r>
        <w:t>Clearwater</w:t>
      </w:r>
      <w:r w:rsidRPr="00887F08">
        <w:t xml:space="preserve"> River MPG</w:t>
      </w:r>
      <w:bookmarkEnd w:id="50"/>
    </w:p>
    <w:p w14:paraId="209FAC20" w14:textId="3FEC5D82" w:rsidR="001754C4" w:rsidRPr="00306266" w:rsidRDefault="001754C4" w:rsidP="001754C4">
      <w:pPr>
        <w:jc w:val="both"/>
        <w:rPr>
          <w:highlight w:val="yellow"/>
        </w:rPr>
      </w:pPr>
      <w:bookmarkStart w:id="51" w:name="_Hlk141428815"/>
      <w:r w:rsidRPr="00306266">
        <w:rPr>
          <w:highlight w:val="yellow"/>
        </w:rPr>
        <w:t xml:space="preserve">Funding for O&amp;M is currently provided for </w:t>
      </w:r>
      <w:r w:rsidR="00F27DFE" w:rsidRPr="00306266">
        <w:rPr>
          <w:highlight w:val="yellow"/>
        </w:rPr>
        <w:t>seven</w:t>
      </w:r>
      <w:r w:rsidRPr="00306266">
        <w:rPr>
          <w:highlight w:val="yellow"/>
        </w:rP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306266">
        <w:rPr>
          <w:rFonts w:cs="Times New Roman"/>
          <w:highlight w:val="yellow"/>
        </w:rPr>
        <w:t>CRSFC-s and CRLMA-s populations should be considered for funding; however, those don’t necessarily need to be SC2 or CRA, at least as currently configured. Continued funding of O&amp;M is recommended for LRL, LRU, SC1, LC1, and LC2.</w:t>
      </w:r>
    </w:p>
    <w:p w14:paraId="541974F3" w14:textId="091A65CB" w:rsidR="00294461" w:rsidRPr="00306266" w:rsidRDefault="001754C4" w:rsidP="00294461">
      <w:pPr>
        <w:jc w:val="both"/>
        <w:rPr>
          <w:highlight w:val="yellow"/>
        </w:rPr>
      </w:pPr>
      <w:r w:rsidRPr="00306266">
        <w:rPr>
          <w:highlight w:val="yellow"/>
        </w:rPr>
        <w:t xml:space="preserve">To improve population status and trends monitoring for steelhead in the MPG, alternate site configurations could be considered within the </w:t>
      </w:r>
      <w:r w:rsidRPr="00306266">
        <w:rPr>
          <w:rFonts w:cs="Times New Roman"/>
          <w:highlight w:val="yellow"/>
        </w:rPr>
        <w:t xml:space="preserve">CRSFC-s and CRLMA-s populations. For example, either the SC1 or SC2 (likely SC2) site could be moved to near the bottom boundary of the SRSFC-s population; alternately, an IPTDS near the bottom of a major spawning area within the CRLMA-s population could be considered. Existing sites </w:t>
      </w:r>
      <w:r w:rsidRPr="00306266">
        <w:rPr>
          <w:rFonts w:cs="Times New Roman"/>
          <w:highlight w:val="yellow"/>
        </w:rPr>
        <w:lastRenderedPageBreak/>
        <w:t>within the CRLMA-s population to consider include JUL (Potlatch River), LAP (</w:t>
      </w:r>
      <w:proofErr w:type="spellStart"/>
      <w:r w:rsidRPr="00306266">
        <w:rPr>
          <w:rFonts w:cs="Times New Roman"/>
          <w:highlight w:val="yellow"/>
        </w:rPr>
        <w:t>Lapwai</w:t>
      </w:r>
      <w:proofErr w:type="spellEnd"/>
      <w:r w:rsidRPr="00306266">
        <w:rPr>
          <w:rFonts w:cs="Times New Roman"/>
          <w:highlight w:val="yellow"/>
        </w:rPr>
        <w:t xml:space="preserve"> </w:t>
      </w:r>
      <w:r w:rsidR="00FA1452" w:rsidRPr="00306266">
        <w:rPr>
          <w:rFonts w:cs="Times New Roman"/>
          <w:highlight w:val="yellow"/>
        </w:rPr>
        <w:t>Creek</w:t>
      </w:r>
      <w:r w:rsidRPr="00306266">
        <w:rPr>
          <w:rFonts w:cs="Times New Roman"/>
          <w:highlight w:val="yellow"/>
        </w:rPr>
        <w:t>), or LAW (Lawyer Creek); LAP would be a good candidate due to reliable operation and to continue the existing time-series of abundance estimates</w:t>
      </w:r>
      <w:r w:rsidR="00517FA0" w:rsidRPr="00306266">
        <w:rPr>
          <w:rFonts w:cs="Times New Roman"/>
          <w:highlight w:val="yellow"/>
        </w:rPr>
        <w:t xml:space="preserve">. </w:t>
      </w:r>
      <w:r w:rsidR="00294461" w:rsidRPr="00306266">
        <w:rPr>
          <w:rFonts w:cs="Times New Roman"/>
          <w:highlight w:val="yellow"/>
        </w:rPr>
        <w:t>Regardless, one site within the CRSFC-s population should be funded under the IPTDS O&amp;M project to facilitate estimates of detection probabilities at downriver sites, but that site doesn’t necessarily need to be CRA.</w:t>
      </w:r>
      <w:r w:rsidR="00A868D5" w:rsidRPr="00306266">
        <w:rPr>
          <w:rFonts w:cs="Times New Roman"/>
          <w:highlight w:val="yellow"/>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306266">
        <w:rPr>
          <w:rFonts w:cs="Times New Roman"/>
          <w:highlight w:val="yellow"/>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306266">
        <w:rPr>
          <w:rFonts w:cs="Times New Roman"/>
          <w:highlight w:val="yellow"/>
        </w:rPr>
        <w:t>y</w:t>
      </w:r>
      <w:r w:rsidRPr="00306266">
        <w:rPr>
          <w:rFonts w:cs="Times New Roman"/>
          <w:highlight w:val="yellow"/>
        </w:rPr>
        <w:t xml:space="preserve"> downstream of major spawning areas.</w:t>
      </w:r>
    </w:p>
    <w:bookmarkEnd w:id="51"/>
    <w:p w14:paraId="1E7A4096" w14:textId="6603D3F0"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2"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w:t>
            </w:r>
            <w:r w:rsidR="00061712">
              <w:rPr>
                <w:rFonts w:cs="Times New Roman"/>
                <w:sz w:val="20"/>
                <w:szCs w:val="20"/>
              </w:rPr>
              <w:t>The population contains a high (&gt;40%) B-run component</w:t>
            </w:r>
            <w:r w:rsidR="00061712">
              <w:rPr>
                <w:rFonts w:cs="Times New Roman"/>
                <w:sz w:val="20"/>
                <w:szCs w:val="20"/>
              </w:rPr>
              <w:t xml:space="preserve"> and is targeted for viability or high viability</w:t>
            </w:r>
            <w:r w:rsidR="00061712">
              <w:rPr>
                <w:rFonts w:cs="Times New Roman"/>
                <w:sz w:val="20"/>
                <w:szCs w:val="20"/>
              </w:rPr>
              <w:t xml:space="preserve">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w:t>
            </w:r>
            <w:r>
              <w:rPr>
                <w:rFonts w:cs="Times New Roman"/>
                <w:sz w:val="20"/>
                <w:szCs w:val="20"/>
              </w:rPr>
              <w:t>(Newsome [includes Crooked River], American, Upper South Fork).</w:t>
            </w:r>
            <w:r>
              <w:rPr>
                <w:rFonts w:cs="Times New Roman"/>
                <w:sz w:val="20"/>
                <w:szCs w:val="20"/>
              </w:rPr>
              <w:t xml:space="preserve"> If a site was moved to this new location, </w:t>
            </w:r>
            <w:r>
              <w:rPr>
                <w:rFonts w:cs="Times New Roman"/>
                <w:sz w:val="20"/>
                <w:szCs w:val="20"/>
              </w:rPr>
              <w:lastRenderedPageBreak/>
              <w:t>SC1 or SC2 could potentially be removed</w:t>
            </w:r>
            <w:r w:rsidR="00061712">
              <w:rPr>
                <w:rFonts w:cs="Times New Roman"/>
                <w:sz w:val="20"/>
                <w:szCs w:val="20"/>
              </w:rPr>
              <w:t xml:space="preserve">; </w:t>
            </w:r>
            <w:r w:rsidR="00061712">
              <w:rPr>
                <w:rFonts w:cs="Times New Roman"/>
                <w:sz w:val="20"/>
                <w:szCs w:val="20"/>
              </w:rPr>
              <w:t>the new site would either need to be a two-pass configuration or sites upstream (e.g., SC3, SC4, CRA) would need to be maintained to ensure that detection probabilities could be estimated.</w:t>
            </w:r>
            <w:r w:rsidR="00061712">
              <w:rPr>
                <w:rFonts w:cs="Times New Roman"/>
                <w:sz w:val="20"/>
                <w:szCs w:val="20"/>
              </w:rPr>
              <w:t xml:space="preserve"> </w:t>
            </w:r>
            <w:r w:rsidR="00061712">
              <w:rPr>
                <w:rFonts w:cs="Times New Roman"/>
                <w:sz w:val="20"/>
                <w:szCs w:val="20"/>
              </w:rPr>
              <w:t>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w:t>
            </w:r>
            <w:r w:rsidR="00061712">
              <w:rPr>
                <w:rFonts w:cs="Times New Roman"/>
                <w:sz w:val="20"/>
                <w:szCs w:val="20"/>
              </w:rPr>
              <w:t>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52"/>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3" w:name="_Hlk141435949"/>
      <w:bookmarkStart w:id="54" w:name="_Toc163197285"/>
      <w:r>
        <w:t>Imnaha</w:t>
      </w:r>
      <w:r w:rsidRPr="00887F08">
        <w:t xml:space="preserve"> River MPG</w:t>
      </w:r>
      <w:bookmarkEnd w:id="54"/>
    </w:p>
    <w:p w14:paraId="494F4518" w14:textId="5D1566FE" w:rsidR="002C4C1F" w:rsidRDefault="002C4C1F" w:rsidP="00FC0CE8">
      <w:pPr>
        <w:jc w:val="both"/>
        <w:rPr>
          <w:rFonts w:cs="Times New Roman"/>
        </w:rPr>
      </w:pPr>
      <w:r w:rsidRPr="002C4C1F">
        <w:rPr>
          <w:rFonts w:cs="Times New Roman"/>
          <w:highlight w:val="cyan"/>
        </w:rPr>
        <w:t>CONTINUE HERE…</w:t>
      </w:r>
    </w:p>
    <w:p w14:paraId="7AE11E7E" w14:textId="0DC49330" w:rsidR="00F27DFE" w:rsidRDefault="00F27DFE" w:rsidP="00FC0CE8">
      <w:pPr>
        <w:jc w:val="both"/>
        <w:rPr>
          <w:rFonts w:cs="Times New Roman"/>
        </w:rPr>
      </w:pPr>
      <w:r>
        <w:rPr>
          <w:rFonts w:cs="Times New Roman"/>
        </w:rPr>
        <w:lastRenderedPageBreak/>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55"/>
      <w:r w:rsidR="00D03C17">
        <w:rPr>
          <w:rFonts w:cs="Times New Roman"/>
        </w:rPr>
        <w:t>BSC or IR3</w:t>
      </w:r>
      <w:commentRangeEnd w:id="55"/>
      <w:r w:rsidR="00D03C17">
        <w:rPr>
          <w:rStyle w:val="CommentReference"/>
        </w:rPr>
        <w:commentReference w:id="55"/>
      </w:r>
      <w:r>
        <w:rPr>
          <w:rFonts w:cs="Times New Rom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22E0703D"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6" w:name="_Toc163197286"/>
      <w:r w:rsidRPr="00317BB3">
        <w:lastRenderedPageBreak/>
        <w:t>Grande Ronde River MPG</w:t>
      </w:r>
      <w:bookmarkEnd w:id="56"/>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C67C52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7"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8"/>
            <w:r w:rsidR="00D03C17">
              <w:rPr>
                <w:rFonts w:cs="Times New Roman"/>
                <w:sz w:val="20"/>
                <w:szCs w:val="20"/>
              </w:rPr>
              <w:t>Lookingglass major spawning area</w:t>
            </w:r>
            <w:commentRangeEnd w:id="58"/>
            <w:r w:rsidR="00D03C17">
              <w:rPr>
                <w:rStyle w:val="CommentReference"/>
              </w:rPr>
              <w:commentReference w:id="58"/>
            </w:r>
            <w:r w:rsidR="00D03C17">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0ABD8CB0"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9"/>
            <w:r w:rsidR="00D03C17">
              <w:rPr>
                <w:rFonts w:cs="Times New Roman"/>
                <w:sz w:val="20"/>
                <w:szCs w:val="20"/>
              </w:rPr>
              <w:t>WR1</w:t>
            </w:r>
            <w:commentRangeEnd w:id="59"/>
            <w:r w:rsidR="00D03C17">
              <w:rPr>
                <w:rStyle w:val="CommentReference"/>
              </w:rPr>
              <w:commentReference w:id="59"/>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w:t>
            </w:r>
            <w:r w:rsidR="002B3221">
              <w:rPr>
                <w:rFonts w:cs="Times New Roman"/>
                <w:sz w:val="20"/>
                <w:szCs w:val="20"/>
              </w:rPr>
              <w:t>f</w:t>
            </w:r>
            <w:r w:rsidR="00617CB9">
              <w:rPr>
                <w:rFonts w:cs="Times New Roman"/>
                <w:sz w:val="20"/>
                <w:szCs w:val="20"/>
              </w:rPr>
              <w:t xml:space="preserve"> low-precision monitoring is adequate</w:t>
            </w:r>
          </w:p>
        </w:tc>
      </w:tr>
      <w:bookmarkEnd w:id="53"/>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13BAEFD2"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0"/>
            <w:r w:rsidR="00D03C17">
              <w:rPr>
                <w:rFonts w:cs="Times New Roman"/>
                <w:sz w:val="20"/>
                <w:szCs w:val="20"/>
                <w:lang w:val="fr-FR"/>
              </w:rPr>
              <w:t>WEN</w:t>
            </w:r>
            <w:commentRangeEnd w:id="60"/>
            <w:r w:rsidR="00D03C17">
              <w:rPr>
                <w:rStyle w:val="CommentReference"/>
              </w:rPr>
              <w:commentReference w:id="60"/>
            </w:r>
          </w:p>
        </w:tc>
      </w:tr>
    </w:tbl>
    <w:p w14:paraId="3D7B7CB6" w14:textId="364B37F7" w:rsidR="009952AE" w:rsidRPr="00887F08" w:rsidRDefault="009952AE" w:rsidP="003627F5">
      <w:pPr>
        <w:pStyle w:val="Heading3"/>
      </w:pPr>
      <w:bookmarkStart w:id="61" w:name="_Toc163197287"/>
      <w:bookmarkEnd w:id="57"/>
      <w:r>
        <w:lastRenderedPageBreak/>
        <w:t>Hells Canyon</w:t>
      </w:r>
      <w:r w:rsidRPr="00887F08">
        <w:t xml:space="preserve"> MPG</w:t>
      </w:r>
      <w:bookmarkEnd w:id="61"/>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1395B1D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62" w:name="_Toc163197288"/>
      <w:r>
        <w:lastRenderedPageBreak/>
        <w:t>Lower Snake</w:t>
      </w:r>
      <w:r w:rsidRPr="00887F08">
        <w:t xml:space="preserve"> MPG</w:t>
      </w:r>
      <w:bookmarkEnd w:id="62"/>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63E8F6A7"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3" w:name="_Toc163197289"/>
      <w:r>
        <w:lastRenderedPageBreak/>
        <w:t>Snake River Spring/Summer-run Chinook Salmon ESU</w:t>
      </w:r>
      <w:bookmarkEnd w:id="63"/>
    </w:p>
    <w:p w14:paraId="7A7E6E2E" w14:textId="3761F710" w:rsidR="0007002C" w:rsidRPr="00887F08" w:rsidRDefault="0007002C" w:rsidP="003627F5">
      <w:pPr>
        <w:pStyle w:val="Heading3"/>
      </w:pPr>
      <w:bookmarkStart w:id="64" w:name="_Toc163197290"/>
      <w:r>
        <w:t>Upper Salmon River MPG</w:t>
      </w:r>
      <w:bookmarkEnd w:id="64"/>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2A45DB2F"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5" w:name="_Toc163197291"/>
      <w:r>
        <w:t>Middle Fork Salmon River MPG</w:t>
      </w:r>
      <w:bookmarkEnd w:id="65"/>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754AC6F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66" w:name="_Toc163197292"/>
      <w:r>
        <w:lastRenderedPageBreak/>
        <w:t>South Fork Salmon River MPG</w:t>
      </w:r>
      <w:bookmarkEnd w:id="66"/>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5B66D6D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67" w:name="_Toc163197293"/>
      <w:r>
        <w:lastRenderedPageBreak/>
        <w:t>Grande Ronde / Imnaha River MPG</w:t>
      </w:r>
      <w:bookmarkEnd w:id="67"/>
    </w:p>
    <w:p w14:paraId="7F7FA7FF" w14:textId="00484B18"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68"/>
      <w:r w:rsidR="00D03C17">
        <w:rPr>
          <w:rFonts w:cs="Times New Roman"/>
          <w:sz w:val="24"/>
          <w:szCs w:val="24"/>
        </w:rPr>
        <w:t>MR1 or WEN</w:t>
      </w:r>
      <w:commentRangeEnd w:id="68"/>
      <w:r w:rsidR="00D03C17">
        <w:rPr>
          <w:rStyle w:val="CommentReference"/>
        </w:rPr>
        <w:commentReference w:id="68"/>
      </w:r>
      <w:r w:rsidR="00D03C17">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561FFD60"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69"/>
            <w:r>
              <w:rPr>
                <w:rFonts w:cs="Times New Roman"/>
                <w:sz w:val="20"/>
                <w:szCs w:val="20"/>
              </w:rPr>
              <w:t>Big Sheep Creek</w:t>
            </w:r>
            <w:commentRangeEnd w:id="69"/>
            <w:r>
              <w:rPr>
                <w:rStyle w:val="CommentReference"/>
              </w:rPr>
              <w:commentReference w:id="69"/>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4914B02B"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70"/>
            <w:r w:rsidR="00D03C17">
              <w:rPr>
                <w:rFonts w:cs="Times New Roman"/>
                <w:sz w:val="20"/>
                <w:szCs w:val="20"/>
              </w:rPr>
              <w:t>IR1</w:t>
            </w:r>
            <w:commentRangeEnd w:id="70"/>
            <w:r w:rsidR="00D03C17">
              <w:rPr>
                <w:rStyle w:val="CommentReference"/>
              </w:rPr>
              <w:commentReference w:id="70"/>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7617E5">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7617E5">
            <w:pP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71"/>
            <w:r w:rsidR="00D03C17">
              <w:rPr>
                <w:rFonts w:cs="Times New Roman"/>
                <w:sz w:val="20"/>
                <w:szCs w:val="20"/>
              </w:rPr>
              <w:t>UGR</w:t>
            </w:r>
            <w:commentRangeEnd w:id="71"/>
            <w:r w:rsidR="00D03C17">
              <w:rPr>
                <w:rStyle w:val="CommentReference"/>
              </w:rPr>
              <w:commentReference w:id="71"/>
            </w:r>
            <w:r>
              <w:rPr>
                <w:rFonts w:cs="Times New Roman"/>
                <w:sz w:val="20"/>
                <w:szCs w:val="20"/>
              </w:rPr>
              <w:t xml:space="preserve">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2" w:name="_Toc163197294"/>
      <w:r>
        <w:lastRenderedPageBreak/>
        <w:t>Lower Snake River MPG</w:t>
      </w:r>
      <w:bookmarkEnd w:id="7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7B754D6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73" w:name="_Toc163197295"/>
      <w:commentRangeStart w:id="74"/>
      <w:r>
        <w:lastRenderedPageBreak/>
        <w:t>DISCUSSION</w:t>
      </w:r>
      <w:commentRangeEnd w:id="74"/>
      <w:r w:rsidR="00F3413A">
        <w:rPr>
          <w:rStyle w:val="CommentReference"/>
          <w:rFonts w:eastAsiaTheme="minorHAnsi" w:cstheme="minorBidi"/>
          <w:b w:val="0"/>
          <w:caps w:val="0"/>
        </w:rPr>
        <w:commentReference w:id="74"/>
      </w:r>
      <w:bookmarkEnd w:id="73"/>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0B07C8D5"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75"/>
      <w:r w:rsidR="00D03C17">
        <w:rPr>
          <w:rFonts w:cs="Times New Roman"/>
        </w:rPr>
        <w:t>Is it worth funding those sites under the IPTDS O&amp;M project</w:t>
      </w:r>
      <w:commentRangeEnd w:id="75"/>
      <w:r w:rsidR="00D03C17">
        <w:rPr>
          <w:rStyle w:val="CommentReference"/>
        </w:rPr>
        <w:commentReference w:id="75"/>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47F4CD6E"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7" w:name="_Toc163197296"/>
      <w:r>
        <w:lastRenderedPageBreak/>
        <w:t>LITERATURE CITED</w:t>
      </w:r>
      <w:bookmarkEnd w:id="77"/>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3627F5">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8" w:name="_Ref163140252"/>
      <w:bookmarkStart w:id="79" w:name="_Toc163197297"/>
      <w:r>
        <w:lastRenderedPageBreak/>
        <w:t>APPENDIX A. Recovery Scenarios for Snake River Populations</w:t>
      </w:r>
      <w:bookmarkEnd w:id="78"/>
      <w:bookmarkEnd w:id="79"/>
    </w:p>
    <w:p w14:paraId="04AAFCA6" w14:textId="77777777" w:rsidR="0053510D" w:rsidRDefault="0053510D" w:rsidP="0062321B">
      <w:pPr>
        <w:pStyle w:val="Caption"/>
      </w:pPr>
    </w:p>
    <w:p w14:paraId="05BD42AF" w14:textId="5B1DB242" w:rsidR="008F6A2A" w:rsidRDefault="0062321B" w:rsidP="0062321B">
      <w:pPr>
        <w:pStyle w:val="Caption"/>
      </w:pPr>
      <w:r>
        <w:t xml:space="preserve">Table </w:t>
      </w:r>
      <w:fldSimple w:instr=" SEQ Table \* ARABIC ">
        <w:r w:rsidR="00C9164F">
          <w:rPr>
            <w:noProof/>
          </w:rPr>
          <w:t>15</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6E39D139" w:rsidR="00C17A6C" w:rsidRDefault="00C17A6C" w:rsidP="00C17A6C">
      <w:pPr>
        <w:pStyle w:val="Caption"/>
      </w:pPr>
      <w:r>
        <w:t xml:space="preserve">Table </w:t>
      </w:r>
      <w:fldSimple w:instr=" SEQ Table \* ARABIC ">
        <w:r w:rsidR="00C9164F">
          <w:rPr>
            <w:noProof/>
          </w:rPr>
          <w:t>16</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15"/>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CC41D8">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0" w:name="_Ref163195368"/>
      <w:bookmarkStart w:id="81" w:name="_Toc163197298"/>
      <w:r>
        <w:lastRenderedPageBreak/>
        <w:t>APPENDIX B. Coefficients of Variation for IPTDS-Based Abundance Estimates</w:t>
      </w:r>
      <w:bookmarkEnd w:id="80"/>
      <w:bookmarkEnd w:id="81"/>
    </w:p>
    <w:p w14:paraId="7A2D8677" w14:textId="1636E4DE" w:rsidR="0053510D" w:rsidRPr="0053510D" w:rsidRDefault="0053510D" w:rsidP="0053510D">
      <w:pPr>
        <w:pStyle w:val="Caption"/>
      </w:pPr>
      <w:r>
        <w:t xml:space="preserve">Table </w:t>
      </w:r>
      <w:fldSimple w:instr=" SEQ Table \* ARABIC ">
        <w:r w:rsidR="00C9164F">
          <w:rPr>
            <w:noProof/>
          </w:rPr>
          <w:t>17</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488" w:type="dxa"/>
        <w:tblLook w:val="04A0" w:firstRow="1" w:lastRow="0" w:firstColumn="1" w:lastColumn="0" w:noHBand="0" w:noVBand="1"/>
      </w:tblPr>
      <w:tblGrid>
        <w:gridCol w:w="1118"/>
        <w:gridCol w:w="625"/>
        <w:gridCol w:w="605"/>
        <w:gridCol w:w="616"/>
        <w:gridCol w:w="616"/>
        <w:gridCol w:w="616"/>
        <w:gridCol w:w="616"/>
        <w:gridCol w:w="616"/>
        <w:gridCol w:w="616"/>
        <w:gridCol w:w="616"/>
        <w:gridCol w:w="616"/>
        <w:gridCol w:w="616"/>
        <w:gridCol w:w="616"/>
        <w:gridCol w:w="616"/>
        <w:gridCol w:w="659"/>
        <w:gridCol w:w="63"/>
        <w:gridCol w:w="642"/>
      </w:tblGrid>
      <w:tr w:rsidR="00A57E20" w:rsidRPr="00A57E20" w14:paraId="2910A516" w14:textId="48427BE9"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625" w:type="dxa"/>
            <w:vAlign w:val="center"/>
          </w:tcPr>
          <w:p w14:paraId="4FD0674E" w14:textId="42069B6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2010</w:t>
            </w:r>
          </w:p>
        </w:tc>
        <w:tc>
          <w:tcPr>
            <w:tcW w:w="605" w:type="dxa"/>
            <w:vAlign w:val="center"/>
          </w:tcPr>
          <w:p w14:paraId="0917FEEB" w14:textId="1285487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2011</w:t>
            </w:r>
          </w:p>
        </w:tc>
        <w:tc>
          <w:tcPr>
            <w:tcW w:w="616" w:type="dxa"/>
            <w:vAlign w:val="center"/>
          </w:tcPr>
          <w:p w14:paraId="789B4034" w14:textId="1E3ABD7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2012</w:t>
            </w:r>
          </w:p>
        </w:tc>
        <w:tc>
          <w:tcPr>
            <w:tcW w:w="616" w:type="dxa"/>
            <w:vAlign w:val="center"/>
          </w:tcPr>
          <w:p w14:paraId="76FB0BFD" w14:textId="4E83B189"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2013</w:t>
            </w:r>
          </w:p>
        </w:tc>
        <w:tc>
          <w:tcPr>
            <w:tcW w:w="616" w:type="dxa"/>
            <w:vAlign w:val="center"/>
          </w:tcPr>
          <w:p w14:paraId="1807E7EB" w14:textId="2D3EA1C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2014</w:t>
            </w:r>
          </w:p>
        </w:tc>
        <w:tc>
          <w:tcPr>
            <w:tcW w:w="616" w:type="dxa"/>
            <w:vAlign w:val="center"/>
          </w:tcPr>
          <w:p w14:paraId="0258D15B" w14:textId="56D1DE75"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2015</w:t>
            </w:r>
          </w:p>
        </w:tc>
        <w:tc>
          <w:tcPr>
            <w:tcW w:w="616" w:type="dxa"/>
            <w:vAlign w:val="center"/>
          </w:tcPr>
          <w:p w14:paraId="24643F44" w14:textId="4C50160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2016</w:t>
            </w:r>
          </w:p>
        </w:tc>
        <w:tc>
          <w:tcPr>
            <w:tcW w:w="616" w:type="dxa"/>
            <w:vAlign w:val="center"/>
          </w:tcPr>
          <w:p w14:paraId="34DBD7D1" w14:textId="376AF1F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2017</w:t>
            </w:r>
          </w:p>
        </w:tc>
        <w:tc>
          <w:tcPr>
            <w:tcW w:w="616" w:type="dxa"/>
            <w:vAlign w:val="center"/>
          </w:tcPr>
          <w:p w14:paraId="70F33BAC" w14:textId="1CD1C3F6"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2018</w:t>
            </w:r>
          </w:p>
        </w:tc>
        <w:tc>
          <w:tcPr>
            <w:tcW w:w="616" w:type="dxa"/>
            <w:vAlign w:val="center"/>
          </w:tcPr>
          <w:p w14:paraId="3E453204" w14:textId="36577A6D"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2019</w:t>
            </w:r>
          </w:p>
        </w:tc>
        <w:tc>
          <w:tcPr>
            <w:tcW w:w="616" w:type="dxa"/>
            <w:vAlign w:val="center"/>
          </w:tcPr>
          <w:p w14:paraId="7F9C9918" w14:textId="55007B11"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2020</w:t>
            </w:r>
          </w:p>
        </w:tc>
        <w:tc>
          <w:tcPr>
            <w:tcW w:w="616" w:type="dxa"/>
            <w:vAlign w:val="center"/>
          </w:tcPr>
          <w:p w14:paraId="35AA1F29" w14:textId="0E7E225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2021</w:t>
            </w:r>
          </w:p>
        </w:tc>
        <w:tc>
          <w:tcPr>
            <w:tcW w:w="616" w:type="dxa"/>
            <w:vAlign w:val="center"/>
          </w:tcPr>
          <w:p w14:paraId="5A7A4208" w14:textId="17F8B51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2022</w:t>
            </w:r>
          </w:p>
        </w:tc>
        <w:tc>
          <w:tcPr>
            <w:tcW w:w="659" w:type="dxa"/>
            <w:vAlign w:val="center"/>
          </w:tcPr>
          <w:p w14:paraId="1F441A74" w14:textId="3B48A18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2023</w:t>
            </w:r>
          </w:p>
        </w:tc>
        <w:tc>
          <w:tcPr>
            <w:tcW w:w="705" w:type="dxa"/>
            <w:gridSpan w:val="2"/>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642"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A57E20">
        <w:tc>
          <w:tcPr>
            <w:cnfStyle w:val="001000000000" w:firstRow="0" w:lastRow="0" w:firstColumn="1" w:lastColumn="0" w:oddVBand="0" w:evenVBand="0" w:oddHBand="0" w:evenHBand="0" w:firstRowFirstColumn="0" w:firstRowLastColumn="0" w:lastRowFirstColumn="0" w:lastRowLastColumn="0"/>
            <w:tcW w:w="1118"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625"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605"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616"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616"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61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61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61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61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59"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05" w:type="dxa"/>
            <w:gridSpan w:val="2"/>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A57E20" w:rsidRPr="00A57E20" w14:paraId="45672C2C" w14:textId="44A743A5"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625"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616"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61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61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61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05" w:type="dxa"/>
            <w:gridSpan w:val="2"/>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A57E20">
        <w:tc>
          <w:tcPr>
            <w:cnfStyle w:val="001000000000" w:firstRow="0" w:lastRow="0" w:firstColumn="1" w:lastColumn="0" w:oddVBand="0" w:evenVBand="0" w:oddHBand="0" w:evenHBand="0" w:firstRowFirstColumn="0" w:firstRowLastColumn="0" w:lastRowFirstColumn="0" w:lastRowLastColumn="0"/>
            <w:tcW w:w="1118"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625"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616"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61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61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1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59"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05" w:type="dxa"/>
            <w:gridSpan w:val="2"/>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625"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05"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616"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616"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61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1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61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61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59"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05" w:type="dxa"/>
            <w:gridSpan w:val="2"/>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A57E20" w:rsidRPr="00A57E20" w14:paraId="30C01230" w14:textId="6E0F83EC" w:rsidTr="00A57E20">
        <w:tc>
          <w:tcPr>
            <w:cnfStyle w:val="001000000000" w:firstRow="0" w:lastRow="0" w:firstColumn="1" w:lastColumn="0" w:oddVBand="0" w:evenVBand="0" w:oddHBand="0" w:evenHBand="0" w:firstRowFirstColumn="0" w:firstRowLastColumn="0" w:lastRowFirstColumn="0" w:lastRowLastColumn="0"/>
            <w:tcW w:w="1118"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625"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61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61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59"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05" w:type="dxa"/>
            <w:gridSpan w:val="2"/>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A57E20" w:rsidRPr="00A57E20" w14:paraId="4EAF5AE8" w14:textId="403F7D5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625"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61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59"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05" w:type="dxa"/>
            <w:gridSpan w:val="2"/>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A57E20" w:rsidRPr="00A57E20" w14:paraId="00951BF4" w14:textId="77E8083F" w:rsidTr="00A57E20">
        <w:tc>
          <w:tcPr>
            <w:cnfStyle w:val="001000000000" w:firstRow="0" w:lastRow="0" w:firstColumn="1" w:lastColumn="0" w:oddVBand="0" w:evenVBand="0" w:oddHBand="0" w:evenHBand="0" w:firstRowFirstColumn="0" w:firstRowLastColumn="0" w:lastRowFirstColumn="0" w:lastRowLastColumn="0"/>
            <w:tcW w:w="1118"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625"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F326556" w14:textId="3266F54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625"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61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61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59"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05" w:type="dxa"/>
            <w:gridSpan w:val="2"/>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A57E20">
        <w:tc>
          <w:tcPr>
            <w:cnfStyle w:val="001000000000" w:firstRow="0" w:lastRow="0" w:firstColumn="1" w:lastColumn="0" w:oddVBand="0" w:evenVBand="0" w:oddHBand="0" w:evenHBand="0" w:firstRowFirstColumn="0" w:firstRowLastColumn="0" w:lastRowFirstColumn="0" w:lastRowLastColumn="0"/>
            <w:tcW w:w="1118"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625"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616"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61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61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61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61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61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61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59"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05" w:type="dxa"/>
            <w:gridSpan w:val="2"/>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625"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61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1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61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59"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A57E20">
        <w:tc>
          <w:tcPr>
            <w:cnfStyle w:val="001000000000" w:firstRow="0" w:lastRow="0" w:firstColumn="1" w:lastColumn="0" w:oddVBand="0" w:evenVBand="0" w:oddHBand="0" w:evenHBand="0" w:firstRowFirstColumn="0" w:firstRowLastColumn="0" w:lastRowFirstColumn="0" w:lastRowLastColumn="0"/>
            <w:tcW w:w="1118"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625"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05"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616"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616"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61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61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61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61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61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59"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05" w:type="dxa"/>
            <w:gridSpan w:val="2"/>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A57E20" w:rsidRPr="00A57E20" w14:paraId="4EF51DA6" w14:textId="451FA6B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625"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605"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616"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616"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616"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61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61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61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61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61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61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05" w:type="dxa"/>
            <w:gridSpan w:val="2"/>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642"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C362F4C" w14:textId="7683715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625"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59"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05" w:type="dxa"/>
            <w:gridSpan w:val="2"/>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A57E20">
        <w:tc>
          <w:tcPr>
            <w:cnfStyle w:val="001000000000" w:firstRow="0" w:lastRow="0" w:firstColumn="1" w:lastColumn="0" w:oddVBand="0" w:evenVBand="0" w:oddHBand="0" w:evenHBand="0" w:firstRowFirstColumn="0" w:firstRowLastColumn="0" w:lastRowFirstColumn="0" w:lastRowLastColumn="0"/>
            <w:tcW w:w="1118"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625"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1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59"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05" w:type="dxa"/>
            <w:gridSpan w:val="2"/>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55C778CE" w14:textId="6848B26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625"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61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61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61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59"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05" w:type="dxa"/>
            <w:gridSpan w:val="2"/>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A57E20">
        <w:tc>
          <w:tcPr>
            <w:cnfStyle w:val="001000000000" w:firstRow="0" w:lastRow="0" w:firstColumn="1" w:lastColumn="0" w:oddVBand="0" w:evenVBand="0" w:oddHBand="0" w:evenHBand="0" w:firstRowFirstColumn="0" w:firstRowLastColumn="0" w:lastRowFirstColumn="0" w:lastRowLastColumn="0"/>
            <w:tcW w:w="1118"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625"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61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59"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05" w:type="dxa"/>
            <w:gridSpan w:val="2"/>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A57E20" w:rsidRPr="00A57E20" w14:paraId="23ECE392" w14:textId="50852C8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625"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A57E20">
        <w:tc>
          <w:tcPr>
            <w:cnfStyle w:val="001000000000" w:firstRow="0" w:lastRow="0" w:firstColumn="1" w:lastColumn="0" w:oddVBand="0" w:evenVBand="0" w:oddHBand="0" w:evenHBand="0" w:firstRowFirstColumn="0" w:firstRowLastColumn="0" w:lastRowFirstColumn="0" w:lastRowLastColumn="0"/>
            <w:tcW w:w="1118"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625"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616"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1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05" w:type="dxa"/>
            <w:gridSpan w:val="2"/>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642"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A57E20">
        <w:tc>
          <w:tcPr>
            <w:cnfStyle w:val="001000000000" w:firstRow="0" w:lastRow="0" w:firstColumn="1" w:lastColumn="0" w:oddVBand="0" w:evenVBand="0" w:oddHBand="0" w:evenHBand="0" w:firstRowFirstColumn="0" w:firstRowLastColumn="0" w:lastRowFirstColumn="0" w:lastRowLastColumn="0"/>
            <w:tcW w:w="1118"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625"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616"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616"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61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59"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05" w:type="dxa"/>
            <w:gridSpan w:val="2"/>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642"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A57E20">
        <w:tc>
          <w:tcPr>
            <w:cnfStyle w:val="001000000000" w:firstRow="0" w:lastRow="0" w:firstColumn="1" w:lastColumn="0" w:oddVBand="0" w:evenVBand="0" w:oddHBand="0" w:evenHBand="0" w:firstRowFirstColumn="0" w:firstRowLastColumn="0" w:lastRowFirstColumn="0" w:lastRowLastColumn="0"/>
            <w:tcW w:w="1118"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625"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61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61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59"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05" w:type="dxa"/>
            <w:gridSpan w:val="2"/>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A57E20" w:rsidRPr="00A57E20" w14:paraId="3D8D7689" w14:textId="6B8BC1D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625"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59"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A57E20">
        <w:tc>
          <w:tcPr>
            <w:cnfStyle w:val="001000000000" w:firstRow="0" w:lastRow="0" w:firstColumn="1" w:lastColumn="0" w:oddVBand="0" w:evenVBand="0" w:oddHBand="0" w:evenHBand="0" w:firstRowFirstColumn="0" w:firstRowLastColumn="0" w:lastRowFirstColumn="0" w:lastRowLastColumn="0"/>
            <w:tcW w:w="1118"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625"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61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59"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A57E20" w:rsidRPr="00A57E20" w14:paraId="56294AF2" w14:textId="6FC9F39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625"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05" w:type="dxa"/>
            <w:gridSpan w:val="2"/>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642"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17335040" w14:textId="0C84575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625"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642"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625"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05"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616"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61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1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59"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A57E20" w:rsidRPr="00A57E20" w14:paraId="30BA5A05" w14:textId="703C6FE0" w:rsidTr="00A57E20">
        <w:tc>
          <w:tcPr>
            <w:cnfStyle w:val="001000000000" w:firstRow="0" w:lastRow="0" w:firstColumn="1" w:lastColumn="0" w:oddVBand="0" w:evenVBand="0" w:oddHBand="0" w:evenHBand="0" w:firstRowFirstColumn="0" w:firstRowLastColumn="0" w:lastRowFirstColumn="0" w:lastRowLastColumn="0"/>
            <w:tcW w:w="1118"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625"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2E2D4A1B" w:rsidR="007C28D5" w:rsidRDefault="007C28D5" w:rsidP="007C28D5">
      <w:pPr>
        <w:pStyle w:val="Caption"/>
      </w:pPr>
      <w:r>
        <w:lastRenderedPageBreak/>
        <w:t xml:space="preserve">Table </w:t>
      </w:r>
      <w:fldSimple w:instr=" SEQ Table \* ARABIC ">
        <w:r w:rsidR="00C9164F">
          <w:rPr>
            <w:noProof/>
          </w:rPr>
          <w:t>18</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616"/>
        <w:gridCol w:w="605"/>
        <w:gridCol w:w="616"/>
        <w:gridCol w:w="616"/>
        <w:gridCol w:w="616"/>
        <w:gridCol w:w="616"/>
        <w:gridCol w:w="616"/>
        <w:gridCol w:w="616"/>
        <w:gridCol w:w="616"/>
        <w:gridCol w:w="616"/>
        <w:gridCol w:w="616"/>
        <w:gridCol w:w="616"/>
        <w:gridCol w:w="616"/>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100163B"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2010</w:t>
            </w:r>
          </w:p>
        </w:tc>
        <w:tc>
          <w:tcPr>
            <w:tcW w:w="585" w:type="dxa"/>
            <w:vAlign w:val="center"/>
          </w:tcPr>
          <w:p w14:paraId="766A052C" w14:textId="1B6198DF"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2011</w:t>
            </w:r>
          </w:p>
        </w:tc>
        <w:tc>
          <w:tcPr>
            <w:tcW w:w="596" w:type="dxa"/>
            <w:vAlign w:val="center"/>
          </w:tcPr>
          <w:p w14:paraId="5C555DF2" w14:textId="0A3268C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2012</w:t>
            </w:r>
          </w:p>
        </w:tc>
        <w:tc>
          <w:tcPr>
            <w:tcW w:w="596" w:type="dxa"/>
            <w:vAlign w:val="center"/>
          </w:tcPr>
          <w:p w14:paraId="5201FB95" w14:textId="4AEA2B8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2013</w:t>
            </w:r>
          </w:p>
        </w:tc>
        <w:tc>
          <w:tcPr>
            <w:tcW w:w="596" w:type="dxa"/>
            <w:vAlign w:val="center"/>
          </w:tcPr>
          <w:p w14:paraId="311D67D5" w14:textId="1494AB5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2014</w:t>
            </w:r>
          </w:p>
        </w:tc>
        <w:tc>
          <w:tcPr>
            <w:tcW w:w="596" w:type="dxa"/>
            <w:vAlign w:val="center"/>
          </w:tcPr>
          <w:p w14:paraId="50253503" w14:textId="267E058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2015</w:t>
            </w:r>
          </w:p>
        </w:tc>
        <w:tc>
          <w:tcPr>
            <w:tcW w:w="596" w:type="dxa"/>
            <w:vAlign w:val="center"/>
          </w:tcPr>
          <w:p w14:paraId="3E6F9DBD" w14:textId="4BA67BC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2016</w:t>
            </w:r>
          </w:p>
        </w:tc>
        <w:tc>
          <w:tcPr>
            <w:tcW w:w="596" w:type="dxa"/>
            <w:vAlign w:val="center"/>
          </w:tcPr>
          <w:p w14:paraId="5B0339D8" w14:textId="4CE797E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2017</w:t>
            </w:r>
          </w:p>
        </w:tc>
        <w:tc>
          <w:tcPr>
            <w:tcW w:w="596" w:type="dxa"/>
            <w:vAlign w:val="center"/>
          </w:tcPr>
          <w:p w14:paraId="25CEF9AC" w14:textId="6BBB3023"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2018</w:t>
            </w:r>
          </w:p>
        </w:tc>
        <w:tc>
          <w:tcPr>
            <w:tcW w:w="596" w:type="dxa"/>
            <w:vAlign w:val="center"/>
          </w:tcPr>
          <w:p w14:paraId="104D0C09" w14:textId="0732A9E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2019</w:t>
            </w:r>
          </w:p>
        </w:tc>
        <w:tc>
          <w:tcPr>
            <w:tcW w:w="596" w:type="dxa"/>
            <w:vAlign w:val="center"/>
          </w:tcPr>
          <w:p w14:paraId="76D372DC" w14:textId="3DACA7B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2021</w:t>
            </w:r>
          </w:p>
        </w:tc>
        <w:tc>
          <w:tcPr>
            <w:tcW w:w="596" w:type="dxa"/>
            <w:vAlign w:val="center"/>
          </w:tcPr>
          <w:p w14:paraId="28EA479A" w14:textId="23AAABB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2022</w:t>
            </w:r>
          </w:p>
        </w:tc>
        <w:tc>
          <w:tcPr>
            <w:tcW w:w="596" w:type="dxa"/>
            <w:vAlign w:val="center"/>
          </w:tcPr>
          <w:p w14:paraId="3EC9A527" w14:textId="658A409A"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7C28D5"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7C28D5"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7C28D5"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7C28D5"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A57E20"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A57E20"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7C28D5"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7C28D5"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7C28D5"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7C28D5"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A57E20"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7C28D5"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7C28D5"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A57E20"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7C28D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6"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7"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1"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2"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Mike Ackerman" w:date="2024-04-05T08:23:00Z" w:initials="MA">
    <w:p w14:paraId="1DE312B1" w14:textId="77777777" w:rsidR="008E1CA3" w:rsidRDefault="008E1CA3">
      <w:pPr>
        <w:pStyle w:val="CommentText"/>
      </w:pPr>
      <w:r>
        <w:rPr>
          <w:rStyle w:val="CommentReference"/>
        </w:rPr>
        <w:annotationRef/>
      </w:r>
      <w:r>
        <w:t>I'm considering revising this list. Maybe:</w:t>
      </w:r>
    </w:p>
    <w:p w14:paraId="2B50DEAD" w14:textId="77777777" w:rsidR="008E1CA3" w:rsidRDefault="008E1CA3">
      <w:pPr>
        <w:pStyle w:val="CommentText"/>
      </w:pPr>
      <w:r>
        <w:t>1. Existing O&amp;M site recommended for continued funding,</w:t>
      </w:r>
    </w:p>
    <w:p w14:paraId="587B6C89" w14:textId="77777777" w:rsidR="008E1CA3" w:rsidRDefault="008E1CA3">
      <w:pPr>
        <w:pStyle w:val="CommentText"/>
      </w:pPr>
      <w:r>
        <w:t>2. Existing site recommended to be transferred to O&amp;M project,</w:t>
      </w:r>
    </w:p>
    <w:p w14:paraId="11FFADDF" w14:textId="77777777" w:rsidR="008E1CA3" w:rsidRDefault="008E1CA3">
      <w:pPr>
        <w:pStyle w:val="CommentText"/>
      </w:pPr>
      <w:r>
        <w:t>3. Site recommended for moving and/or upgrades (sites under 1 or 2 can also fall under this),</w:t>
      </w:r>
    </w:p>
    <w:p w14:paraId="18BDFF48" w14:textId="77777777" w:rsidR="008E1CA3" w:rsidRDefault="008E1CA3">
      <w:pPr>
        <w:pStyle w:val="CommentText"/>
      </w:pPr>
      <w:r>
        <w:t>4. Proposed new sites,</w:t>
      </w:r>
    </w:p>
    <w:p w14:paraId="4BF73AA2" w14:textId="77777777" w:rsidR="008E1CA3" w:rsidRDefault="008E1CA3">
      <w:pPr>
        <w:pStyle w:val="CommentText"/>
      </w:pPr>
      <w:r>
        <w:t xml:space="preserve">5. Candidates for decommissioning. </w:t>
      </w:r>
    </w:p>
    <w:p w14:paraId="66912BA5" w14:textId="77777777" w:rsidR="008E1CA3" w:rsidRDefault="008E1CA3">
      <w:pPr>
        <w:pStyle w:val="CommentText"/>
      </w:pPr>
    </w:p>
    <w:p w14:paraId="225D64ED" w14:textId="77777777" w:rsidR="008E1CA3" w:rsidRDefault="008E1CA3" w:rsidP="00B96B0A">
      <w:pPr>
        <w:pStyle w:val="CommentText"/>
      </w:pPr>
      <w:r>
        <w:t>Does that make sense?</w:t>
      </w:r>
    </w:p>
  </w:comment>
  <w:comment w:id="30" w:author="Mike Ackerman" w:date="2024-04-05T08:25:00Z" w:initials="MA">
    <w:p w14:paraId="3DE25BD5" w14:textId="77777777" w:rsidR="008C636E" w:rsidRDefault="008C636E" w:rsidP="00ED2E3E">
      <w:pPr>
        <w:pStyle w:val="CommentText"/>
      </w:pPr>
      <w:r>
        <w:rPr>
          <w:rStyle w:val="CommentReference"/>
        </w:rPr>
        <w:annotationRef/>
      </w:r>
      <w:r>
        <w:t>I'm considering revising the format of this summary of recommendations. Is a site-by-site table easier?</w:t>
      </w:r>
    </w:p>
  </w:comment>
  <w:comment w:id="31" w:author="Ryan Kinzer" w:date="2023-08-10T09:45:00Z" w:initials="RK">
    <w:p w14:paraId="0814A18A" w14:textId="33992508" w:rsidR="00FA1452" w:rsidRDefault="00FA1452" w:rsidP="00FA1452">
      <w:pPr>
        <w:pStyle w:val="CommentText"/>
      </w:pPr>
      <w:r>
        <w:rPr>
          <w:rStyle w:val="CommentReference"/>
        </w:rPr>
        <w:annotationRef/>
      </w:r>
      <w:r>
        <w:t>What about including an "Upgrade category"?  For instance, upgrade LC1 and remove LC2, upgrade IR1 and remove IR2.</w:t>
      </w:r>
    </w:p>
  </w:comment>
  <w:comment w:id="32" w:author="Ryan Kinzer" w:date="2023-08-10T09:47:00Z" w:initials="RK">
    <w:p w14:paraId="1A85E5BB" w14:textId="77777777" w:rsidR="00FA1452" w:rsidRDefault="00FA1452" w:rsidP="00FA1452">
      <w:pPr>
        <w:pStyle w:val="CommentText"/>
      </w:pPr>
      <w:r>
        <w:rPr>
          <w:rStyle w:val="CommentReference"/>
        </w:rPr>
        <w:annotationRef/>
      </w:r>
      <w:r>
        <w:t>We do need to be careful with introducing bias if shifting to two nodes at a single site.</w:t>
      </w:r>
    </w:p>
  </w:comment>
  <w:comment w:id="33" w:author="Mike Ackerman" w:date="2023-08-14T10:09:00Z" w:initials="MA">
    <w:p w14:paraId="1DCAEC0F" w14:textId="77777777" w:rsidR="00FA1452" w:rsidRDefault="00FA1452" w:rsidP="00FA1452">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0CCECCFA" w14:textId="77777777" w:rsidR="00FA1452" w:rsidRDefault="00FA1452" w:rsidP="00FA1452">
      <w:pPr>
        <w:pStyle w:val="CommentText"/>
      </w:pPr>
    </w:p>
    <w:p w14:paraId="749A37E8" w14:textId="77777777" w:rsidR="00FA1452" w:rsidRDefault="00FA1452" w:rsidP="00FA1452">
      <w:pPr>
        <w:pStyle w:val="CommentText"/>
      </w:pPr>
      <w:r>
        <w:t>And agreed. If when considering changing a site to a two-pass configuration, and it's evident that the two passes won't be independent, we will revert to having another site upstream.</w:t>
      </w:r>
    </w:p>
  </w:comment>
  <w:comment w:id="34" w:author="FELDHAUS Joseph * ODFW" w:date="2023-10-11T14:28:00Z" w:initials="FJ*O">
    <w:p w14:paraId="5B5FBC1C" w14:textId="77777777" w:rsidR="00FA1452" w:rsidRDefault="00FA1452" w:rsidP="00FA1452">
      <w:pPr>
        <w:pStyle w:val="CommentText"/>
      </w:pPr>
      <w:r>
        <w:rPr>
          <w:rStyle w:val="CommentReference"/>
        </w:rPr>
        <w:annotationRef/>
      </w:r>
      <w:r>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41" w:author="Copeland,Tim" w:date="2023-08-30T16:15:00Z" w:initials="TC">
    <w:p w14:paraId="4E3722D1" w14:textId="77777777" w:rsidR="002604DC" w:rsidRDefault="002604DC" w:rsidP="002604DC">
      <w:pPr>
        <w:pStyle w:val="CommentText"/>
      </w:pPr>
      <w:r>
        <w:rPr>
          <w:rStyle w:val="CommentReference"/>
        </w:rPr>
        <w:annotationRef/>
      </w:r>
      <w:r>
        <w:t>For Chinook, KRS is recommended for retention over ESS. See comments for steelhead in table below.</w:t>
      </w:r>
    </w:p>
  </w:comment>
  <w:comment w:id="42" w:author="FELDHAUS Joseph * ODFW" w:date="2023-10-11T14:53:00Z" w:initials="FJ*O">
    <w:p w14:paraId="4FACEF40" w14:textId="77777777" w:rsidR="00FA1452" w:rsidRDefault="00FA1452" w:rsidP="00FA1452">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43" w:author="Copeland,Tim" w:date="2023-08-30T16:32:00Z" w:initials="TC">
    <w:p w14:paraId="45421CEE" w14:textId="77777777" w:rsidR="002604DC" w:rsidRDefault="002604DC" w:rsidP="002604DC">
      <w:pPr>
        <w:pStyle w:val="CommentText"/>
      </w:pPr>
      <w:r>
        <w:rPr>
          <w:rStyle w:val="CommentReference"/>
        </w:rPr>
        <w:annotationRef/>
      </w:r>
      <w:r>
        <w:t>USI sits on private land with only a handshake agreement with the landowner.</w:t>
      </w:r>
    </w:p>
  </w:comment>
  <w:comment w:id="46" w:author="Copeland,Tim" w:date="2023-08-30T16:35:00Z" w:initials="TC">
    <w:p w14:paraId="18FA0880" w14:textId="77777777" w:rsidR="00347B16" w:rsidRDefault="00347B16" w:rsidP="00347B16">
      <w:pPr>
        <w:pStyle w:val="CommentText"/>
      </w:pPr>
      <w:r>
        <w:rPr>
          <w:rStyle w:val="CommentReference"/>
        </w:rPr>
        <w:annotationRef/>
      </w:r>
      <w:r>
        <w:t>The weir covers almost all the high IP habitat in the population. USE doesn't add much for SRPAH.</w:t>
      </w:r>
    </w:p>
  </w:comment>
  <w:comment w:id="47" w:author="Mike Ackerman" w:date="2024-04-05T09:07:00Z" w:initials="MA">
    <w:p w14:paraId="5E9E9F65" w14:textId="77777777" w:rsidR="00347B16" w:rsidRDefault="00347B16" w:rsidP="0034753C">
      <w:pPr>
        <w:pStyle w:val="CommentText"/>
      </w:pPr>
      <w:r>
        <w:rPr>
          <w:rStyle w:val="CommentReference"/>
        </w:rPr>
        <w:annotationRef/>
      </w:r>
      <w:r>
        <w:t>Is the weir 100% efficient (or nearly so) for steelhead?</w:t>
      </w:r>
    </w:p>
  </w:comment>
  <w:comment w:id="49" w:author="Copeland,Tim" w:date="2023-08-31T13:57:00Z" w:initials="TC">
    <w:p w14:paraId="75D4C581" w14:textId="5C05BFEF" w:rsidR="002604DC" w:rsidRDefault="002604DC" w:rsidP="002604DC">
      <w:pPr>
        <w:pStyle w:val="CommentText"/>
      </w:pPr>
      <w:r>
        <w:rPr>
          <w:rStyle w:val="CommentReference"/>
        </w:rPr>
        <w:annotationRef/>
      </w:r>
      <w:r>
        <w:t>These 4 monitor trib reconnects for the IMW</w:t>
      </w:r>
    </w:p>
  </w:comment>
  <w:comment w:id="48"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5" w:author="FELDHAUS Joseph * ODFW" w:date="2023-10-11T15:13:00Z" w:initials="FJ*O">
    <w:p w14:paraId="4044086F" w14:textId="77777777" w:rsidR="00D03C17" w:rsidRDefault="00D03C17" w:rsidP="00D03C17">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58" w:author="FELDHAUS Joseph * ODFW" w:date="2023-10-11T15:26:00Z" w:initials="FJ*O">
    <w:p w14:paraId="6B0BA711" w14:textId="77777777"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9" w:author="FELDHAUS Joseph * ODFW" w:date="2023-10-11T15:23:00Z" w:initials="FJ*O">
    <w:p w14:paraId="24CAE440" w14:textId="77777777" w:rsidR="00D03C17" w:rsidRDefault="00D03C17" w:rsidP="00D03C17">
      <w:pPr>
        <w:pStyle w:val="CommentText"/>
      </w:pPr>
      <w:r>
        <w:rPr>
          <w:rStyle w:val="CommentReference"/>
        </w:rPr>
        <w:annotationRef/>
      </w:r>
      <w:r>
        <w:t>Was this site upgraded in the summer of 2023?</w:t>
      </w:r>
    </w:p>
  </w:comment>
  <w:comment w:id="60" w:author="FELDHAUS Joseph * ODFW" w:date="2023-10-11T15:29:00Z" w:initials="FJ*O">
    <w:p w14:paraId="058F0450" w14:textId="77777777"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68" w:author="FELDHAUS Joseph * ODFW" w:date="2023-10-11T15:36:00Z" w:initials="FJ*O">
    <w:p w14:paraId="70757B88" w14:textId="77777777" w:rsidR="00D03C17" w:rsidRDefault="00D03C17" w:rsidP="00D03C17">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661109DD" w14:textId="77777777" w:rsidR="00D03C17" w:rsidRDefault="00D03C17" w:rsidP="00D03C17">
      <w:pPr>
        <w:pStyle w:val="CommentText"/>
      </w:pPr>
    </w:p>
    <w:p w14:paraId="36B45C72" w14:textId="77777777" w:rsidR="00D03C17" w:rsidRDefault="00D03C17" w:rsidP="00D03C17">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69" w:author="FELDHAUS Joseph * ODFW" w:date="2023-10-11T15:39:00Z" w:initials="FJ*O">
    <w:p w14:paraId="224807C7" w14:textId="77777777" w:rsidR="00D03C17" w:rsidRDefault="00D03C17" w:rsidP="00D03C17">
      <w:pPr>
        <w:pStyle w:val="CommentText"/>
      </w:pPr>
      <w:r>
        <w:rPr>
          <w:rStyle w:val="CommentReference"/>
        </w:rPr>
        <w:annotationRef/>
      </w:r>
      <w:r>
        <w:t>BSC in interesting because for Chinook, it has no value according to the prioritization schematic.  Maybe this is another vote for IR3 for steelhead?</w:t>
      </w:r>
    </w:p>
  </w:comment>
  <w:comment w:id="70"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1" w:author="FELDHAUS Joseph * ODFW" w:date="2023-10-11T15:46:00Z" w:initials="FJ*O">
    <w:p w14:paraId="136540A3" w14:textId="77777777"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4"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5"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225D64ED" w15:done="0"/>
  <w15:commentEx w15:paraId="3DE25BD5" w15:done="0"/>
  <w15:commentEx w15:paraId="0814A18A" w15:done="0"/>
  <w15:commentEx w15:paraId="1A85E5BB" w15:paraIdParent="0814A18A" w15:done="0"/>
  <w15:commentEx w15:paraId="749A37E8" w15:paraIdParent="0814A18A" w15:done="0"/>
  <w15:commentEx w15:paraId="5B5FBC1C" w15:paraIdParent="0814A18A" w15:done="0"/>
  <w15:commentEx w15:paraId="4E3722D1" w15:done="0"/>
  <w15:commentEx w15:paraId="4FACEF40" w15:done="0"/>
  <w15:commentEx w15:paraId="45421CEE" w15:done="0"/>
  <w15:commentEx w15:paraId="18FA0880" w15:done="0"/>
  <w15:commentEx w15:paraId="5E9E9F65" w15:paraIdParent="18FA0880" w15:done="0"/>
  <w15:commentEx w15:paraId="75D4C581" w15:done="0"/>
  <w15:commentEx w15:paraId="58D73836" w15:paraIdParent="75D4C581" w15:done="0"/>
  <w15:commentEx w15:paraId="4044086F" w15:done="0"/>
  <w15:commentEx w15:paraId="6B0BA711" w15:done="0"/>
  <w15:commentEx w15:paraId="24CAE440" w15:done="0"/>
  <w15:commentEx w15:paraId="058F0450" w15:done="0"/>
  <w15:commentEx w15:paraId="36B45C72" w15:done="0"/>
  <w15:commentEx w15:paraId="224807C7" w15:done="0"/>
  <w15:commentEx w15:paraId="39B74FFE" w15:done="0"/>
  <w15:commentEx w15:paraId="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BA3381" w16cex:dateUtc="2024-04-05T14:23:00Z"/>
  <w16cex:commentExtensible w16cex:durableId="29BA3405" w16cex:dateUtc="2024-04-05T14:25: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99E9B2" w16cex:dateUtc="2023-08-30T22:15:00Z"/>
  <w16cex:commentExtensible w16cex:durableId="28D13582" w16cex:dateUtc="2023-10-11T21:53:00Z"/>
  <w16cex:commentExtensible w16cex:durableId="2899ED9E" w16cex:dateUtc="2023-08-30T22:32:00Z"/>
  <w16cex:commentExtensible w16cex:durableId="2899EE5A" w16cex:dateUtc="2023-08-30T22:35:00Z"/>
  <w16cex:commentExtensible w16cex:durableId="29BA3DE9" w16cex:dateUtc="2024-04-05T15:07:00Z"/>
  <w16cex:commentExtensible w16cex:durableId="289B1ACE" w16cex:dateUtc="2023-08-31T19:57:00Z"/>
  <w16cex:commentExtensible w16cex:durableId="29BA421E" w16cex:dateUtc="2024-04-05T15:25:00Z"/>
  <w16cex:commentExtensible w16cex:durableId="28D13A0A" w16cex:dateUtc="2023-10-11T22:13:00Z"/>
  <w16cex:commentExtensible w16cex:durableId="28D13D19" w16cex:dateUtc="2023-10-11T22:26:00Z"/>
  <w16cex:commentExtensible w16cex:durableId="28D13C82" w16cex:dateUtc="2023-10-11T22:23:00Z"/>
  <w16cex:commentExtensible w16cex:durableId="28D13DD9" w16cex:dateUtc="2023-10-11T22:29: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225D64ED" w16cid:durableId="29BA3381"/>
  <w16cid:commentId w16cid:paraId="3DE25BD5" w16cid:durableId="29BA3405"/>
  <w16cid:commentId w16cid:paraId="0814A18A" w16cid:durableId="287F3035"/>
  <w16cid:commentId w16cid:paraId="1A85E5BB" w16cid:durableId="287F3095"/>
  <w16cid:commentId w16cid:paraId="749A37E8" w16cid:durableId="28847BDA"/>
  <w16cid:commentId w16cid:paraId="5B5FBC1C" w16cid:durableId="28D12FA4"/>
  <w16cid:commentId w16cid:paraId="4E3722D1" w16cid:durableId="2899E9B2"/>
  <w16cid:commentId w16cid:paraId="4FACEF40" w16cid:durableId="28D13582"/>
  <w16cid:commentId w16cid:paraId="45421CEE" w16cid:durableId="2899ED9E"/>
  <w16cid:commentId w16cid:paraId="18FA0880" w16cid:durableId="2899EE5A"/>
  <w16cid:commentId w16cid:paraId="5E9E9F65" w16cid:durableId="29BA3DE9"/>
  <w16cid:commentId w16cid:paraId="75D4C581" w16cid:durableId="289B1ACE"/>
  <w16cid:commentId w16cid:paraId="58D73836" w16cid:durableId="29BA421E"/>
  <w16cid:commentId w16cid:paraId="4044086F" w16cid:durableId="28D13A0A"/>
  <w16cid:commentId w16cid:paraId="6B0BA711" w16cid:durableId="28D13D19"/>
  <w16cid:commentId w16cid:paraId="24CAE440" w16cid:durableId="28D13C82"/>
  <w16cid:commentId w16cid:paraId="058F0450" w16cid:durableId="28D13DD9"/>
  <w16cid:commentId w16cid:paraId="36B45C72" w16cid:durableId="28D13F64"/>
  <w16cid:commentId w16cid:paraId="224807C7" w16cid:durableId="28D14044"/>
  <w16cid:commentId w16cid:paraId="39B74FFE" w16cid:durableId="28D14088"/>
  <w16cid:commentId w16cid:paraId="136540A3" w16cid:durableId="28D141CB"/>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4009" w14:textId="77777777" w:rsidR="00BF34FE" w:rsidRDefault="00BF34FE" w:rsidP="00677DF7">
      <w:pPr>
        <w:spacing w:after="0" w:line="240" w:lineRule="auto"/>
      </w:pPr>
      <w:r>
        <w:separator/>
      </w:r>
    </w:p>
  </w:endnote>
  <w:endnote w:type="continuationSeparator" w:id="0">
    <w:p w14:paraId="73A60705" w14:textId="77777777" w:rsidR="00BF34FE" w:rsidRDefault="00BF34FE"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F44D7" w14:textId="77777777" w:rsidR="00BF34FE" w:rsidRDefault="00BF34FE" w:rsidP="00677DF7">
      <w:pPr>
        <w:spacing w:after="0" w:line="240" w:lineRule="auto"/>
      </w:pPr>
      <w:r>
        <w:separator/>
      </w:r>
    </w:p>
  </w:footnote>
  <w:footnote w:type="continuationSeparator" w:id="0">
    <w:p w14:paraId="7E5C40F7" w14:textId="77777777" w:rsidR="00BF34FE" w:rsidRDefault="00BF34FE"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15">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8"/>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6"/>
  </w:num>
  <w:num w:numId="7" w16cid:durableId="386998980">
    <w:abstractNumId w:val="10"/>
  </w:num>
  <w:num w:numId="8" w16cid:durableId="1909416681">
    <w:abstractNumId w:val="4"/>
  </w:num>
  <w:num w:numId="9" w16cid:durableId="1859849830">
    <w:abstractNumId w:val="7"/>
  </w:num>
  <w:num w:numId="10" w16cid:durableId="1285624822">
    <w:abstractNumId w:val="9"/>
  </w:num>
  <w:num w:numId="11" w16cid:durableId="176044474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712"/>
    <w:rsid w:val="00061DB1"/>
    <w:rsid w:val="00064F05"/>
    <w:rsid w:val="0007002C"/>
    <w:rsid w:val="000805A6"/>
    <w:rsid w:val="000B34FA"/>
    <w:rsid w:val="000C3AA2"/>
    <w:rsid w:val="000C422D"/>
    <w:rsid w:val="000C7D4F"/>
    <w:rsid w:val="000D3FB6"/>
    <w:rsid w:val="000D4C11"/>
    <w:rsid w:val="000D645F"/>
    <w:rsid w:val="000E112A"/>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622EA"/>
    <w:rsid w:val="00162C3B"/>
    <w:rsid w:val="00170F90"/>
    <w:rsid w:val="001746E3"/>
    <w:rsid w:val="001754C4"/>
    <w:rsid w:val="00186027"/>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0EB0"/>
    <w:rsid w:val="001F188D"/>
    <w:rsid w:val="001F235F"/>
    <w:rsid w:val="001F3708"/>
    <w:rsid w:val="001F58DF"/>
    <w:rsid w:val="001F63AF"/>
    <w:rsid w:val="002007E7"/>
    <w:rsid w:val="002028F6"/>
    <w:rsid w:val="002050AA"/>
    <w:rsid w:val="00221697"/>
    <w:rsid w:val="00224289"/>
    <w:rsid w:val="002269B3"/>
    <w:rsid w:val="00234B2E"/>
    <w:rsid w:val="00235B59"/>
    <w:rsid w:val="00246CBC"/>
    <w:rsid w:val="0025120B"/>
    <w:rsid w:val="002579BC"/>
    <w:rsid w:val="002604DC"/>
    <w:rsid w:val="00277F55"/>
    <w:rsid w:val="002878C4"/>
    <w:rsid w:val="00294461"/>
    <w:rsid w:val="002A00A7"/>
    <w:rsid w:val="002A1432"/>
    <w:rsid w:val="002A39E5"/>
    <w:rsid w:val="002A52E4"/>
    <w:rsid w:val="002B3221"/>
    <w:rsid w:val="002B36CC"/>
    <w:rsid w:val="002B3E62"/>
    <w:rsid w:val="002C133C"/>
    <w:rsid w:val="002C4C1F"/>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06266"/>
    <w:rsid w:val="00317BB3"/>
    <w:rsid w:val="00323663"/>
    <w:rsid w:val="003261D8"/>
    <w:rsid w:val="00326CD3"/>
    <w:rsid w:val="00327D10"/>
    <w:rsid w:val="0033156D"/>
    <w:rsid w:val="00336946"/>
    <w:rsid w:val="00343CFB"/>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C5C01"/>
    <w:rsid w:val="003D529F"/>
    <w:rsid w:val="003E4E69"/>
    <w:rsid w:val="00402770"/>
    <w:rsid w:val="00405CE8"/>
    <w:rsid w:val="00410823"/>
    <w:rsid w:val="00415D2F"/>
    <w:rsid w:val="00415F9B"/>
    <w:rsid w:val="00421032"/>
    <w:rsid w:val="00421BBD"/>
    <w:rsid w:val="00423805"/>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2978"/>
    <w:rsid w:val="004C6495"/>
    <w:rsid w:val="004C7636"/>
    <w:rsid w:val="004D41A5"/>
    <w:rsid w:val="004D5B49"/>
    <w:rsid w:val="004D7C9A"/>
    <w:rsid w:val="004F2854"/>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F67"/>
    <w:rsid w:val="00541EC6"/>
    <w:rsid w:val="005439D8"/>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5F3C57"/>
    <w:rsid w:val="00603375"/>
    <w:rsid w:val="00606230"/>
    <w:rsid w:val="00614D2A"/>
    <w:rsid w:val="00617CB9"/>
    <w:rsid w:val="00622238"/>
    <w:rsid w:val="0062321B"/>
    <w:rsid w:val="00630607"/>
    <w:rsid w:val="0063685F"/>
    <w:rsid w:val="006377EF"/>
    <w:rsid w:val="006378FD"/>
    <w:rsid w:val="00637C2F"/>
    <w:rsid w:val="006452D6"/>
    <w:rsid w:val="00654F20"/>
    <w:rsid w:val="00655AFA"/>
    <w:rsid w:val="00663819"/>
    <w:rsid w:val="00663998"/>
    <w:rsid w:val="006720C9"/>
    <w:rsid w:val="00676EE1"/>
    <w:rsid w:val="00677DF7"/>
    <w:rsid w:val="0069045D"/>
    <w:rsid w:val="00692306"/>
    <w:rsid w:val="00696E51"/>
    <w:rsid w:val="006C5786"/>
    <w:rsid w:val="006D6B3E"/>
    <w:rsid w:val="006E2AF4"/>
    <w:rsid w:val="006E2FC8"/>
    <w:rsid w:val="006E62AF"/>
    <w:rsid w:val="006F4996"/>
    <w:rsid w:val="0070086B"/>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92B7D"/>
    <w:rsid w:val="00797C9A"/>
    <w:rsid w:val="007A1E19"/>
    <w:rsid w:val="007A739C"/>
    <w:rsid w:val="007B4BA0"/>
    <w:rsid w:val="007C28D5"/>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84CA9"/>
    <w:rsid w:val="009952AE"/>
    <w:rsid w:val="009A4365"/>
    <w:rsid w:val="009A4989"/>
    <w:rsid w:val="009A4EF7"/>
    <w:rsid w:val="009A6E19"/>
    <w:rsid w:val="009B3E5F"/>
    <w:rsid w:val="009B43BF"/>
    <w:rsid w:val="009B6ED0"/>
    <w:rsid w:val="009C29F6"/>
    <w:rsid w:val="009D0D48"/>
    <w:rsid w:val="009D5A2D"/>
    <w:rsid w:val="009E7E63"/>
    <w:rsid w:val="009F136B"/>
    <w:rsid w:val="009F16A7"/>
    <w:rsid w:val="009F3D89"/>
    <w:rsid w:val="009F586C"/>
    <w:rsid w:val="009F78D4"/>
    <w:rsid w:val="00A02273"/>
    <w:rsid w:val="00A0411C"/>
    <w:rsid w:val="00A14C61"/>
    <w:rsid w:val="00A14F51"/>
    <w:rsid w:val="00A20FE6"/>
    <w:rsid w:val="00A22B12"/>
    <w:rsid w:val="00A374D3"/>
    <w:rsid w:val="00A44238"/>
    <w:rsid w:val="00A459AD"/>
    <w:rsid w:val="00A46243"/>
    <w:rsid w:val="00A52A8B"/>
    <w:rsid w:val="00A57537"/>
    <w:rsid w:val="00A57E20"/>
    <w:rsid w:val="00A60D76"/>
    <w:rsid w:val="00A72EAA"/>
    <w:rsid w:val="00A80FB5"/>
    <w:rsid w:val="00A868D5"/>
    <w:rsid w:val="00A86F2A"/>
    <w:rsid w:val="00A951AF"/>
    <w:rsid w:val="00AA3331"/>
    <w:rsid w:val="00AB0ED4"/>
    <w:rsid w:val="00AB53A5"/>
    <w:rsid w:val="00AC0353"/>
    <w:rsid w:val="00AC40E1"/>
    <w:rsid w:val="00AD1A03"/>
    <w:rsid w:val="00AD386E"/>
    <w:rsid w:val="00AD62B5"/>
    <w:rsid w:val="00AF0869"/>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931B2"/>
    <w:rsid w:val="00BA1DEF"/>
    <w:rsid w:val="00BA4C77"/>
    <w:rsid w:val="00BB08B4"/>
    <w:rsid w:val="00BB1195"/>
    <w:rsid w:val="00BC30D8"/>
    <w:rsid w:val="00BC3D87"/>
    <w:rsid w:val="00BD1AE4"/>
    <w:rsid w:val="00BE014E"/>
    <w:rsid w:val="00BE5432"/>
    <w:rsid w:val="00BF34FE"/>
    <w:rsid w:val="00BF63EB"/>
    <w:rsid w:val="00C01628"/>
    <w:rsid w:val="00C0376A"/>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57138"/>
    <w:rsid w:val="00C61899"/>
    <w:rsid w:val="00C62069"/>
    <w:rsid w:val="00C63F85"/>
    <w:rsid w:val="00C643DA"/>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F570E"/>
    <w:rsid w:val="00D00365"/>
    <w:rsid w:val="00D014BD"/>
    <w:rsid w:val="00D03C17"/>
    <w:rsid w:val="00D153BC"/>
    <w:rsid w:val="00D2063C"/>
    <w:rsid w:val="00D20DCB"/>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0A9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800"/>
    <w:rsid w:val="00ED19B5"/>
    <w:rsid w:val="00ED7D46"/>
    <w:rsid w:val="00F00ADA"/>
    <w:rsid w:val="00F02AE6"/>
    <w:rsid w:val="00F041B0"/>
    <w:rsid w:val="00F126E6"/>
    <w:rsid w:val="00F14E97"/>
    <w:rsid w:val="00F178D5"/>
    <w:rsid w:val="00F17C9E"/>
    <w:rsid w:val="00F207A3"/>
    <w:rsid w:val="00F24F6E"/>
    <w:rsid w:val="00F27DFE"/>
    <w:rsid w:val="00F32410"/>
    <w:rsid w:val="00F33A32"/>
    <w:rsid w:val="00F3413A"/>
    <w:rsid w:val="00F40221"/>
    <w:rsid w:val="00F50506"/>
    <w:rsid w:val="00F559E0"/>
    <w:rsid w:val="00F651EE"/>
    <w:rsid w:val="00F67E37"/>
    <w:rsid w:val="00F75DE8"/>
    <w:rsid w:val="00F76F5A"/>
    <w:rsid w:val="00F836DB"/>
    <w:rsid w:val="00F85983"/>
    <w:rsid w:val="00F87A6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40</Pages>
  <Words>12267</Words>
  <Characters>69923</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261</cp:revision>
  <cp:lastPrinted>2024-04-05T13:34:00Z</cp:lastPrinted>
  <dcterms:created xsi:type="dcterms:W3CDTF">2023-08-10T16:38:00Z</dcterms:created>
  <dcterms:modified xsi:type="dcterms:W3CDTF">2024-04-05T16:35:00Z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