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34232691"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71E9E7A4"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8A59DC">
        <w:rPr>
          <w:rFonts w:cs="Times New Roman"/>
          <w:sz w:val="24"/>
          <w:szCs w:val="24"/>
        </w:rPr>
        <w:t>September 4</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D655AA6">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39CAD946" w14:textId="5757B776" w:rsidR="007C20B5"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76357939" w:history="1">
            <w:r w:rsidR="007C20B5" w:rsidRPr="00A2131A">
              <w:rPr>
                <w:rStyle w:val="Hyperlink"/>
                <w:noProof/>
              </w:rPr>
              <w:t>BACKGROUND</w:t>
            </w:r>
            <w:r w:rsidR="007C20B5">
              <w:rPr>
                <w:noProof/>
                <w:webHidden/>
              </w:rPr>
              <w:tab/>
            </w:r>
            <w:r w:rsidR="007C20B5">
              <w:rPr>
                <w:noProof/>
                <w:webHidden/>
              </w:rPr>
              <w:fldChar w:fldCharType="begin"/>
            </w:r>
            <w:r w:rsidR="007C20B5">
              <w:rPr>
                <w:noProof/>
                <w:webHidden/>
              </w:rPr>
              <w:instrText xml:space="preserve"> PAGEREF _Toc176357939 \h </w:instrText>
            </w:r>
            <w:r w:rsidR="007C20B5">
              <w:rPr>
                <w:noProof/>
                <w:webHidden/>
              </w:rPr>
            </w:r>
            <w:r w:rsidR="007C20B5">
              <w:rPr>
                <w:noProof/>
                <w:webHidden/>
              </w:rPr>
              <w:fldChar w:fldCharType="separate"/>
            </w:r>
            <w:r w:rsidR="007C20B5">
              <w:rPr>
                <w:noProof/>
                <w:webHidden/>
              </w:rPr>
              <w:t>1</w:t>
            </w:r>
            <w:r w:rsidR="007C20B5">
              <w:rPr>
                <w:noProof/>
                <w:webHidden/>
              </w:rPr>
              <w:fldChar w:fldCharType="end"/>
            </w:r>
          </w:hyperlink>
        </w:p>
        <w:p w14:paraId="35FE2D8B" w14:textId="75D4112F" w:rsidR="007C20B5" w:rsidRDefault="007C20B5">
          <w:pPr>
            <w:pStyle w:val="TOC2"/>
            <w:tabs>
              <w:tab w:val="right" w:leader="dot" w:pos="9350"/>
            </w:tabs>
            <w:rPr>
              <w:rFonts w:asciiTheme="minorHAnsi" w:eastAsiaTheme="minorEastAsia" w:hAnsiTheme="minorHAnsi"/>
              <w:noProof/>
            </w:rPr>
          </w:pPr>
          <w:hyperlink w:anchor="_Toc176357940" w:history="1">
            <w:r w:rsidRPr="00A2131A">
              <w:rPr>
                <w:rStyle w:val="Hyperlink"/>
                <w:noProof/>
              </w:rPr>
              <w:t>Objectives</w:t>
            </w:r>
            <w:r>
              <w:rPr>
                <w:noProof/>
                <w:webHidden/>
              </w:rPr>
              <w:tab/>
            </w:r>
            <w:r>
              <w:rPr>
                <w:noProof/>
                <w:webHidden/>
              </w:rPr>
              <w:fldChar w:fldCharType="begin"/>
            </w:r>
            <w:r>
              <w:rPr>
                <w:noProof/>
                <w:webHidden/>
              </w:rPr>
              <w:instrText xml:space="preserve"> PAGEREF _Toc176357940 \h </w:instrText>
            </w:r>
            <w:r>
              <w:rPr>
                <w:noProof/>
                <w:webHidden/>
              </w:rPr>
            </w:r>
            <w:r>
              <w:rPr>
                <w:noProof/>
                <w:webHidden/>
              </w:rPr>
              <w:fldChar w:fldCharType="separate"/>
            </w:r>
            <w:r>
              <w:rPr>
                <w:noProof/>
                <w:webHidden/>
              </w:rPr>
              <w:t>1</w:t>
            </w:r>
            <w:r>
              <w:rPr>
                <w:noProof/>
                <w:webHidden/>
              </w:rPr>
              <w:fldChar w:fldCharType="end"/>
            </w:r>
          </w:hyperlink>
        </w:p>
        <w:p w14:paraId="73260289" w14:textId="6E599575" w:rsidR="007C20B5" w:rsidRDefault="007C20B5">
          <w:pPr>
            <w:pStyle w:val="TOC1"/>
            <w:rPr>
              <w:rFonts w:asciiTheme="minorHAnsi" w:eastAsiaTheme="minorEastAsia" w:hAnsiTheme="minorHAnsi"/>
              <w:noProof/>
            </w:rPr>
          </w:pPr>
          <w:hyperlink w:anchor="_Toc176357941" w:history="1">
            <w:r w:rsidRPr="00A2131A">
              <w:rPr>
                <w:rStyle w:val="Hyperlink"/>
                <w:noProof/>
              </w:rPr>
              <w:t>GENERAL APPROACH</w:t>
            </w:r>
            <w:r>
              <w:rPr>
                <w:noProof/>
                <w:webHidden/>
              </w:rPr>
              <w:tab/>
            </w:r>
            <w:r>
              <w:rPr>
                <w:noProof/>
                <w:webHidden/>
              </w:rPr>
              <w:fldChar w:fldCharType="begin"/>
            </w:r>
            <w:r>
              <w:rPr>
                <w:noProof/>
                <w:webHidden/>
              </w:rPr>
              <w:instrText xml:space="preserve"> PAGEREF _Toc176357941 \h </w:instrText>
            </w:r>
            <w:r>
              <w:rPr>
                <w:noProof/>
                <w:webHidden/>
              </w:rPr>
            </w:r>
            <w:r>
              <w:rPr>
                <w:noProof/>
                <w:webHidden/>
              </w:rPr>
              <w:fldChar w:fldCharType="separate"/>
            </w:r>
            <w:r>
              <w:rPr>
                <w:noProof/>
                <w:webHidden/>
              </w:rPr>
              <w:t>2</w:t>
            </w:r>
            <w:r>
              <w:rPr>
                <w:noProof/>
                <w:webHidden/>
              </w:rPr>
              <w:fldChar w:fldCharType="end"/>
            </w:r>
          </w:hyperlink>
        </w:p>
        <w:p w14:paraId="143C4832" w14:textId="6C6D35BB" w:rsidR="007C20B5" w:rsidRDefault="007C20B5">
          <w:pPr>
            <w:pStyle w:val="TOC2"/>
            <w:tabs>
              <w:tab w:val="right" w:leader="dot" w:pos="9350"/>
            </w:tabs>
            <w:rPr>
              <w:rFonts w:asciiTheme="minorHAnsi" w:eastAsiaTheme="minorEastAsia" w:hAnsiTheme="minorHAnsi"/>
              <w:noProof/>
            </w:rPr>
          </w:pPr>
          <w:hyperlink w:anchor="_Toc176357942" w:history="1">
            <w:r w:rsidRPr="00A2131A">
              <w:rPr>
                <w:rStyle w:val="Hyperlink"/>
                <w:noProof/>
              </w:rPr>
              <w:t>Abundance</w:t>
            </w:r>
            <w:r>
              <w:rPr>
                <w:noProof/>
                <w:webHidden/>
              </w:rPr>
              <w:tab/>
            </w:r>
            <w:r>
              <w:rPr>
                <w:noProof/>
                <w:webHidden/>
              </w:rPr>
              <w:fldChar w:fldCharType="begin"/>
            </w:r>
            <w:r>
              <w:rPr>
                <w:noProof/>
                <w:webHidden/>
              </w:rPr>
              <w:instrText xml:space="preserve"> PAGEREF _Toc176357942 \h </w:instrText>
            </w:r>
            <w:r>
              <w:rPr>
                <w:noProof/>
                <w:webHidden/>
              </w:rPr>
            </w:r>
            <w:r>
              <w:rPr>
                <w:noProof/>
                <w:webHidden/>
              </w:rPr>
              <w:fldChar w:fldCharType="separate"/>
            </w:r>
            <w:r>
              <w:rPr>
                <w:noProof/>
                <w:webHidden/>
              </w:rPr>
              <w:t>2</w:t>
            </w:r>
            <w:r>
              <w:rPr>
                <w:noProof/>
                <w:webHidden/>
              </w:rPr>
              <w:fldChar w:fldCharType="end"/>
            </w:r>
          </w:hyperlink>
        </w:p>
        <w:p w14:paraId="67AA548B" w14:textId="5E3B06F8" w:rsidR="007C20B5" w:rsidRDefault="007C20B5">
          <w:pPr>
            <w:pStyle w:val="TOC2"/>
            <w:tabs>
              <w:tab w:val="right" w:leader="dot" w:pos="9350"/>
            </w:tabs>
            <w:rPr>
              <w:rFonts w:asciiTheme="minorHAnsi" w:eastAsiaTheme="minorEastAsia" w:hAnsiTheme="minorHAnsi"/>
              <w:noProof/>
            </w:rPr>
          </w:pPr>
          <w:hyperlink w:anchor="_Toc176357943" w:history="1">
            <w:r w:rsidRPr="00A2131A">
              <w:rPr>
                <w:rStyle w:val="Hyperlink"/>
                <w:noProof/>
              </w:rPr>
              <w:t>Productivity</w:t>
            </w:r>
            <w:r>
              <w:rPr>
                <w:noProof/>
                <w:webHidden/>
              </w:rPr>
              <w:tab/>
            </w:r>
            <w:r>
              <w:rPr>
                <w:noProof/>
                <w:webHidden/>
              </w:rPr>
              <w:fldChar w:fldCharType="begin"/>
            </w:r>
            <w:r>
              <w:rPr>
                <w:noProof/>
                <w:webHidden/>
              </w:rPr>
              <w:instrText xml:space="preserve"> PAGEREF _Toc176357943 \h </w:instrText>
            </w:r>
            <w:r>
              <w:rPr>
                <w:noProof/>
                <w:webHidden/>
              </w:rPr>
            </w:r>
            <w:r>
              <w:rPr>
                <w:noProof/>
                <w:webHidden/>
              </w:rPr>
              <w:fldChar w:fldCharType="separate"/>
            </w:r>
            <w:r>
              <w:rPr>
                <w:noProof/>
                <w:webHidden/>
              </w:rPr>
              <w:t>2</w:t>
            </w:r>
            <w:r>
              <w:rPr>
                <w:noProof/>
                <w:webHidden/>
              </w:rPr>
              <w:fldChar w:fldCharType="end"/>
            </w:r>
          </w:hyperlink>
        </w:p>
        <w:p w14:paraId="0C7A430C" w14:textId="73087342" w:rsidR="007C20B5" w:rsidRDefault="007C20B5">
          <w:pPr>
            <w:pStyle w:val="TOC2"/>
            <w:tabs>
              <w:tab w:val="right" w:leader="dot" w:pos="9350"/>
            </w:tabs>
            <w:rPr>
              <w:rFonts w:asciiTheme="minorHAnsi" w:eastAsiaTheme="minorEastAsia" w:hAnsiTheme="minorHAnsi"/>
              <w:noProof/>
            </w:rPr>
          </w:pPr>
          <w:hyperlink w:anchor="_Toc176357944" w:history="1">
            <w:r w:rsidRPr="00A2131A">
              <w:rPr>
                <w:rStyle w:val="Hyperlink"/>
                <w:noProof/>
              </w:rPr>
              <w:t>Spatial Structure</w:t>
            </w:r>
            <w:r>
              <w:rPr>
                <w:noProof/>
                <w:webHidden/>
              </w:rPr>
              <w:tab/>
            </w:r>
            <w:r>
              <w:rPr>
                <w:noProof/>
                <w:webHidden/>
              </w:rPr>
              <w:fldChar w:fldCharType="begin"/>
            </w:r>
            <w:r>
              <w:rPr>
                <w:noProof/>
                <w:webHidden/>
              </w:rPr>
              <w:instrText xml:space="preserve"> PAGEREF _Toc176357944 \h </w:instrText>
            </w:r>
            <w:r>
              <w:rPr>
                <w:noProof/>
                <w:webHidden/>
              </w:rPr>
            </w:r>
            <w:r>
              <w:rPr>
                <w:noProof/>
                <w:webHidden/>
              </w:rPr>
              <w:fldChar w:fldCharType="separate"/>
            </w:r>
            <w:r>
              <w:rPr>
                <w:noProof/>
                <w:webHidden/>
              </w:rPr>
              <w:t>2</w:t>
            </w:r>
            <w:r>
              <w:rPr>
                <w:noProof/>
                <w:webHidden/>
              </w:rPr>
              <w:fldChar w:fldCharType="end"/>
            </w:r>
          </w:hyperlink>
        </w:p>
        <w:p w14:paraId="496AE213" w14:textId="6B4C304B" w:rsidR="007C20B5" w:rsidRDefault="007C20B5">
          <w:pPr>
            <w:pStyle w:val="TOC2"/>
            <w:tabs>
              <w:tab w:val="right" w:leader="dot" w:pos="9350"/>
            </w:tabs>
            <w:rPr>
              <w:rFonts w:asciiTheme="minorHAnsi" w:eastAsiaTheme="minorEastAsia" w:hAnsiTheme="minorHAnsi"/>
              <w:noProof/>
            </w:rPr>
          </w:pPr>
          <w:hyperlink w:anchor="_Toc176357945" w:history="1">
            <w:r w:rsidRPr="00A2131A">
              <w:rPr>
                <w:rStyle w:val="Hyperlink"/>
                <w:noProof/>
              </w:rPr>
              <w:t>Diversity</w:t>
            </w:r>
            <w:r>
              <w:rPr>
                <w:noProof/>
                <w:webHidden/>
              </w:rPr>
              <w:tab/>
            </w:r>
            <w:r>
              <w:rPr>
                <w:noProof/>
                <w:webHidden/>
              </w:rPr>
              <w:fldChar w:fldCharType="begin"/>
            </w:r>
            <w:r>
              <w:rPr>
                <w:noProof/>
                <w:webHidden/>
              </w:rPr>
              <w:instrText xml:space="preserve"> PAGEREF _Toc176357945 \h </w:instrText>
            </w:r>
            <w:r>
              <w:rPr>
                <w:noProof/>
                <w:webHidden/>
              </w:rPr>
            </w:r>
            <w:r>
              <w:rPr>
                <w:noProof/>
                <w:webHidden/>
              </w:rPr>
              <w:fldChar w:fldCharType="separate"/>
            </w:r>
            <w:r>
              <w:rPr>
                <w:noProof/>
                <w:webHidden/>
              </w:rPr>
              <w:t>2</w:t>
            </w:r>
            <w:r>
              <w:rPr>
                <w:noProof/>
                <w:webHidden/>
              </w:rPr>
              <w:fldChar w:fldCharType="end"/>
            </w:r>
          </w:hyperlink>
        </w:p>
        <w:p w14:paraId="246FCE04" w14:textId="108F6E2F" w:rsidR="007C20B5" w:rsidRDefault="007C20B5">
          <w:pPr>
            <w:pStyle w:val="TOC1"/>
            <w:rPr>
              <w:rFonts w:asciiTheme="minorHAnsi" w:eastAsiaTheme="minorEastAsia" w:hAnsiTheme="minorHAnsi"/>
              <w:noProof/>
            </w:rPr>
          </w:pPr>
          <w:hyperlink w:anchor="_Toc176357946" w:history="1">
            <w:r w:rsidRPr="00A2131A">
              <w:rPr>
                <w:rStyle w:val="Hyperlink"/>
                <w:noProof/>
              </w:rPr>
              <w:t>PRIORITIZATION FRAMEWORK</w:t>
            </w:r>
            <w:r>
              <w:rPr>
                <w:noProof/>
                <w:webHidden/>
              </w:rPr>
              <w:tab/>
            </w:r>
            <w:r>
              <w:rPr>
                <w:noProof/>
                <w:webHidden/>
              </w:rPr>
              <w:fldChar w:fldCharType="begin"/>
            </w:r>
            <w:r>
              <w:rPr>
                <w:noProof/>
                <w:webHidden/>
              </w:rPr>
              <w:instrText xml:space="preserve"> PAGEREF _Toc176357946 \h </w:instrText>
            </w:r>
            <w:r>
              <w:rPr>
                <w:noProof/>
                <w:webHidden/>
              </w:rPr>
            </w:r>
            <w:r>
              <w:rPr>
                <w:noProof/>
                <w:webHidden/>
              </w:rPr>
              <w:fldChar w:fldCharType="separate"/>
            </w:r>
            <w:r>
              <w:rPr>
                <w:noProof/>
                <w:webHidden/>
              </w:rPr>
              <w:t>3</w:t>
            </w:r>
            <w:r>
              <w:rPr>
                <w:noProof/>
                <w:webHidden/>
              </w:rPr>
              <w:fldChar w:fldCharType="end"/>
            </w:r>
          </w:hyperlink>
        </w:p>
        <w:p w14:paraId="703F447E" w14:textId="50274355" w:rsidR="007C20B5" w:rsidRDefault="007C20B5">
          <w:pPr>
            <w:pStyle w:val="TOC2"/>
            <w:tabs>
              <w:tab w:val="right" w:leader="dot" w:pos="9350"/>
            </w:tabs>
            <w:rPr>
              <w:rFonts w:asciiTheme="minorHAnsi" w:eastAsiaTheme="minorEastAsia" w:hAnsiTheme="minorHAnsi"/>
              <w:noProof/>
            </w:rPr>
          </w:pPr>
          <w:hyperlink w:anchor="_Toc176357947" w:history="1">
            <w:r w:rsidRPr="00A2131A">
              <w:rPr>
                <w:rStyle w:val="Hyperlink"/>
                <w:noProof/>
              </w:rPr>
              <w:t>Additional Considerations</w:t>
            </w:r>
            <w:r>
              <w:rPr>
                <w:noProof/>
                <w:webHidden/>
              </w:rPr>
              <w:tab/>
            </w:r>
            <w:r>
              <w:rPr>
                <w:noProof/>
                <w:webHidden/>
              </w:rPr>
              <w:fldChar w:fldCharType="begin"/>
            </w:r>
            <w:r>
              <w:rPr>
                <w:noProof/>
                <w:webHidden/>
              </w:rPr>
              <w:instrText xml:space="preserve"> PAGEREF _Toc176357947 \h </w:instrText>
            </w:r>
            <w:r>
              <w:rPr>
                <w:noProof/>
                <w:webHidden/>
              </w:rPr>
            </w:r>
            <w:r>
              <w:rPr>
                <w:noProof/>
                <w:webHidden/>
              </w:rPr>
              <w:fldChar w:fldCharType="separate"/>
            </w:r>
            <w:r>
              <w:rPr>
                <w:noProof/>
                <w:webHidden/>
              </w:rPr>
              <w:t>8</w:t>
            </w:r>
            <w:r>
              <w:rPr>
                <w:noProof/>
                <w:webHidden/>
              </w:rPr>
              <w:fldChar w:fldCharType="end"/>
            </w:r>
          </w:hyperlink>
        </w:p>
        <w:p w14:paraId="46339C32" w14:textId="1FF7330D" w:rsidR="007C20B5" w:rsidRDefault="007C20B5">
          <w:pPr>
            <w:pStyle w:val="TOC1"/>
            <w:rPr>
              <w:rFonts w:asciiTheme="minorHAnsi" w:eastAsiaTheme="minorEastAsia" w:hAnsiTheme="minorHAnsi"/>
              <w:noProof/>
            </w:rPr>
          </w:pPr>
          <w:hyperlink w:anchor="_Toc176357948" w:history="1">
            <w:r w:rsidRPr="00A2131A">
              <w:rPr>
                <w:rStyle w:val="Hyperlink"/>
                <w:noProof/>
              </w:rPr>
              <w:t>RESULTS</w:t>
            </w:r>
            <w:r>
              <w:rPr>
                <w:noProof/>
                <w:webHidden/>
              </w:rPr>
              <w:tab/>
            </w:r>
            <w:r>
              <w:rPr>
                <w:noProof/>
                <w:webHidden/>
              </w:rPr>
              <w:fldChar w:fldCharType="begin"/>
            </w:r>
            <w:r>
              <w:rPr>
                <w:noProof/>
                <w:webHidden/>
              </w:rPr>
              <w:instrText xml:space="preserve"> PAGEREF _Toc176357948 \h </w:instrText>
            </w:r>
            <w:r>
              <w:rPr>
                <w:noProof/>
                <w:webHidden/>
              </w:rPr>
            </w:r>
            <w:r>
              <w:rPr>
                <w:noProof/>
                <w:webHidden/>
              </w:rPr>
              <w:fldChar w:fldCharType="separate"/>
            </w:r>
            <w:r>
              <w:rPr>
                <w:noProof/>
                <w:webHidden/>
              </w:rPr>
              <w:t>8</w:t>
            </w:r>
            <w:r>
              <w:rPr>
                <w:noProof/>
                <w:webHidden/>
              </w:rPr>
              <w:fldChar w:fldCharType="end"/>
            </w:r>
          </w:hyperlink>
        </w:p>
        <w:p w14:paraId="44FBFEE8" w14:textId="7B055F64" w:rsidR="007C20B5" w:rsidRDefault="007C20B5">
          <w:pPr>
            <w:pStyle w:val="TOC2"/>
            <w:tabs>
              <w:tab w:val="right" w:leader="dot" w:pos="9350"/>
            </w:tabs>
            <w:rPr>
              <w:rFonts w:asciiTheme="minorHAnsi" w:eastAsiaTheme="minorEastAsia" w:hAnsiTheme="minorHAnsi"/>
              <w:noProof/>
            </w:rPr>
          </w:pPr>
          <w:hyperlink w:anchor="_Toc176357949" w:history="1">
            <w:r w:rsidRPr="00A2131A">
              <w:rPr>
                <w:rStyle w:val="Hyperlink"/>
                <w:noProof/>
              </w:rPr>
              <w:t>Synopsis</w:t>
            </w:r>
            <w:r>
              <w:rPr>
                <w:noProof/>
                <w:webHidden/>
              </w:rPr>
              <w:tab/>
            </w:r>
            <w:r>
              <w:rPr>
                <w:noProof/>
                <w:webHidden/>
              </w:rPr>
              <w:fldChar w:fldCharType="begin"/>
            </w:r>
            <w:r>
              <w:rPr>
                <w:noProof/>
                <w:webHidden/>
              </w:rPr>
              <w:instrText xml:space="preserve"> PAGEREF _Toc176357949 \h </w:instrText>
            </w:r>
            <w:r>
              <w:rPr>
                <w:noProof/>
                <w:webHidden/>
              </w:rPr>
            </w:r>
            <w:r>
              <w:rPr>
                <w:noProof/>
                <w:webHidden/>
              </w:rPr>
              <w:fldChar w:fldCharType="separate"/>
            </w:r>
            <w:r>
              <w:rPr>
                <w:noProof/>
                <w:webHidden/>
              </w:rPr>
              <w:t>8</w:t>
            </w:r>
            <w:r>
              <w:rPr>
                <w:noProof/>
                <w:webHidden/>
              </w:rPr>
              <w:fldChar w:fldCharType="end"/>
            </w:r>
          </w:hyperlink>
        </w:p>
        <w:p w14:paraId="126EF4D5" w14:textId="691791B3" w:rsidR="007C20B5" w:rsidRDefault="007C20B5">
          <w:pPr>
            <w:pStyle w:val="TOC1"/>
            <w:rPr>
              <w:rFonts w:asciiTheme="minorHAnsi" w:eastAsiaTheme="minorEastAsia" w:hAnsiTheme="minorHAnsi"/>
              <w:noProof/>
            </w:rPr>
          </w:pPr>
          <w:hyperlink w:anchor="_Toc176357950" w:history="1">
            <w:r w:rsidRPr="00A2131A">
              <w:rPr>
                <w:rStyle w:val="Hyperlink"/>
                <w:noProof/>
              </w:rPr>
              <w:t>DISCUSSION</w:t>
            </w:r>
            <w:r>
              <w:rPr>
                <w:noProof/>
                <w:webHidden/>
              </w:rPr>
              <w:tab/>
            </w:r>
            <w:r>
              <w:rPr>
                <w:noProof/>
                <w:webHidden/>
              </w:rPr>
              <w:fldChar w:fldCharType="begin"/>
            </w:r>
            <w:r>
              <w:rPr>
                <w:noProof/>
                <w:webHidden/>
              </w:rPr>
              <w:instrText xml:space="preserve"> PAGEREF _Toc176357950 \h </w:instrText>
            </w:r>
            <w:r>
              <w:rPr>
                <w:noProof/>
                <w:webHidden/>
              </w:rPr>
            </w:r>
            <w:r>
              <w:rPr>
                <w:noProof/>
                <w:webHidden/>
              </w:rPr>
              <w:fldChar w:fldCharType="separate"/>
            </w:r>
            <w:r>
              <w:rPr>
                <w:noProof/>
                <w:webHidden/>
              </w:rPr>
              <w:t>12</w:t>
            </w:r>
            <w:r>
              <w:rPr>
                <w:noProof/>
                <w:webHidden/>
              </w:rPr>
              <w:fldChar w:fldCharType="end"/>
            </w:r>
          </w:hyperlink>
        </w:p>
        <w:p w14:paraId="45B34E18" w14:textId="556F45A6" w:rsidR="007C20B5" w:rsidRDefault="007C20B5">
          <w:pPr>
            <w:pStyle w:val="TOC2"/>
            <w:tabs>
              <w:tab w:val="right" w:leader="dot" w:pos="9350"/>
            </w:tabs>
            <w:rPr>
              <w:rFonts w:asciiTheme="minorHAnsi" w:eastAsiaTheme="minorEastAsia" w:hAnsiTheme="minorHAnsi"/>
              <w:noProof/>
            </w:rPr>
          </w:pPr>
          <w:hyperlink w:anchor="_Toc176357951" w:history="1">
            <w:r w:rsidRPr="00A2131A">
              <w:rPr>
                <w:rStyle w:val="Hyperlink"/>
                <w:noProof/>
              </w:rPr>
              <w:t>Next Steps</w:t>
            </w:r>
            <w:r>
              <w:rPr>
                <w:noProof/>
                <w:webHidden/>
              </w:rPr>
              <w:tab/>
            </w:r>
            <w:r>
              <w:rPr>
                <w:noProof/>
                <w:webHidden/>
              </w:rPr>
              <w:fldChar w:fldCharType="begin"/>
            </w:r>
            <w:r>
              <w:rPr>
                <w:noProof/>
                <w:webHidden/>
              </w:rPr>
              <w:instrText xml:space="preserve"> PAGEREF _Toc176357951 \h </w:instrText>
            </w:r>
            <w:r>
              <w:rPr>
                <w:noProof/>
                <w:webHidden/>
              </w:rPr>
            </w:r>
            <w:r>
              <w:rPr>
                <w:noProof/>
                <w:webHidden/>
              </w:rPr>
              <w:fldChar w:fldCharType="separate"/>
            </w:r>
            <w:r>
              <w:rPr>
                <w:noProof/>
                <w:webHidden/>
              </w:rPr>
              <w:t>13</w:t>
            </w:r>
            <w:r>
              <w:rPr>
                <w:noProof/>
                <w:webHidden/>
              </w:rPr>
              <w:fldChar w:fldCharType="end"/>
            </w:r>
          </w:hyperlink>
        </w:p>
        <w:p w14:paraId="0AC7C9D6" w14:textId="3C79FC1F" w:rsidR="007C20B5" w:rsidRDefault="007C20B5">
          <w:pPr>
            <w:pStyle w:val="TOC2"/>
            <w:tabs>
              <w:tab w:val="right" w:leader="dot" w:pos="9350"/>
            </w:tabs>
            <w:rPr>
              <w:rFonts w:asciiTheme="minorHAnsi" w:eastAsiaTheme="minorEastAsia" w:hAnsiTheme="minorHAnsi"/>
              <w:noProof/>
            </w:rPr>
          </w:pPr>
          <w:hyperlink w:anchor="_Toc176357952" w:history="1">
            <w:r w:rsidRPr="00A2131A">
              <w:rPr>
                <w:rStyle w:val="Hyperlink"/>
                <w:noProof/>
              </w:rPr>
              <w:t>Conclusions</w:t>
            </w:r>
            <w:r>
              <w:rPr>
                <w:noProof/>
                <w:webHidden/>
              </w:rPr>
              <w:tab/>
            </w:r>
            <w:r>
              <w:rPr>
                <w:noProof/>
                <w:webHidden/>
              </w:rPr>
              <w:fldChar w:fldCharType="begin"/>
            </w:r>
            <w:r>
              <w:rPr>
                <w:noProof/>
                <w:webHidden/>
              </w:rPr>
              <w:instrText xml:space="preserve"> PAGEREF _Toc176357952 \h </w:instrText>
            </w:r>
            <w:r>
              <w:rPr>
                <w:noProof/>
                <w:webHidden/>
              </w:rPr>
            </w:r>
            <w:r>
              <w:rPr>
                <w:noProof/>
                <w:webHidden/>
              </w:rPr>
              <w:fldChar w:fldCharType="separate"/>
            </w:r>
            <w:r>
              <w:rPr>
                <w:noProof/>
                <w:webHidden/>
              </w:rPr>
              <w:t>13</w:t>
            </w:r>
            <w:r>
              <w:rPr>
                <w:noProof/>
                <w:webHidden/>
              </w:rPr>
              <w:fldChar w:fldCharType="end"/>
            </w:r>
          </w:hyperlink>
        </w:p>
        <w:p w14:paraId="2D96C56D" w14:textId="7555E02D" w:rsidR="007C20B5" w:rsidRDefault="007C20B5">
          <w:pPr>
            <w:pStyle w:val="TOC1"/>
            <w:rPr>
              <w:rFonts w:asciiTheme="minorHAnsi" w:eastAsiaTheme="minorEastAsia" w:hAnsiTheme="minorHAnsi"/>
              <w:noProof/>
            </w:rPr>
          </w:pPr>
          <w:hyperlink w:anchor="_Toc176357953" w:history="1">
            <w:r w:rsidRPr="00A2131A">
              <w:rPr>
                <w:rStyle w:val="Hyperlink"/>
                <w:noProof/>
              </w:rPr>
              <w:t>LITERATURE CITED</w:t>
            </w:r>
            <w:r>
              <w:rPr>
                <w:noProof/>
                <w:webHidden/>
              </w:rPr>
              <w:tab/>
            </w:r>
            <w:r>
              <w:rPr>
                <w:noProof/>
                <w:webHidden/>
              </w:rPr>
              <w:fldChar w:fldCharType="begin"/>
            </w:r>
            <w:r>
              <w:rPr>
                <w:noProof/>
                <w:webHidden/>
              </w:rPr>
              <w:instrText xml:space="preserve"> PAGEREF _Toc176357953 \h </w:instrText>
            </w:r>
            <w:r>
              <w:rPr>
                <w:noProof/>
                <w:webHidden/>
              </w:rPr>
            </w:r>
            <w:r>
              <w:rPr>
                <w:noProof/>
                <w:webHidden/>
              </w:rPr>
              <w:fldChar w:fldCharType="separate"/>
            </w:r>
            <w:r>
              <w:rPr>
                <w:noProof/>
                <w:webHidden/>
              </w:rPr>
              <w:t>14</w:t>
            </w:r>
            <w:r>
              <w:rPr>
                <w:noProof/>
                <w:webHidden/>
              </w:rPr>
              <w:fldChar w:fldCharType="end"/>
            </w:r>
          </w:hyperlink>
        </w:p>
        <w:p w14:paraId="0C20A04C" w14:textId="7CA476EC" w:rsidR="007C20B5" w:rsidRDefault="007C20B5">
          <w:pPr>
            <w:pStyle w:val="TOC1"/>
            <w:rPr>
              <w:rFonts w:asciiTheme="minorHAnsi" w:eastAsiaTheme="minorEastAsia" w:hAnsiTheme="minorHAnsi"/>
              <w:noProof/>
            </w:rPr>
          </w:pPr>
          <w:hyperlink w:anchor="_Toc176357954" w:history="1">
            <w:r w:rsidRPr="00A2131A">
              <w:rPr>
                <w:rStyle w:val="Hyperlink"/>
                <w:noProof/>
              </w:rPr>
              <w:t>APPENDIX A. IPTDS Considerations by Species, MPG, and Population</w:t>
            </w:r>
            <w:r>
              <w:rPr>
                <w:noProof/>
                <w:webHidden/>
              </w:rPr>
              <w:tab/>
            </w:r>
            <w:r>
              <w:rPr>
                <w:noProof/>
                <w:webHidden/>
              </w:rPr>
              <w:fldChar w:fldCharType="begin"/>
            </w:r>
            <w:r>
              <w:rPr>
                <w:noProof/>
                <w:webHidden/>
              </w:rPr>
              <w:instrText xml:space="preserve"> PAGEREF _Toc176357954 \h </w:instrText>
            </w:r>
            <w:r>
              <w:rPr>
                <w:noProof/>
                <w:webHidden/>
              </w:rPr>
            </w:r>
            <w:r>
              <w:rPr>
                <w:noProof/>
                <w:webHidden/>
              </w:rPr>
              <w:fldChar w:fldCharType="separate"/>
            </w:r>
            <w:r>
              <w:rPr>
                <w:noProof/>
                <w:webHidden/>
              </w:rPr>
              <w:t>15</w:t>
            </w:r>
            <w:r>
              <w:rPr>
                <w:noProof/>
                <w:webHidden/>
              </w:rPr>
              <w:fldChar w:fldCharType="end"/>
            </w:r>
          </w:hyperlink>
        </w:p>
        <w:p w14:paraId="5AB231D7" w14:textId="78CDBD24" w:rsidR="007C20B5" w:rsidRDefault="007C20B5">
          <w:pPr>
            <w:pStyle w:val="TOC2"/>
            <w:tabs>
              <w:tab w:val="right" w:leader="dot" w:pos="9350"/>
            </w:tabs>
            <w:rPr>
              <w:rFonts w:asciiTheme="minorHAnsi" w:eastAsiaTheme="minorEastAsia" w:hAnsiTheme="minorHAnsi"/>
              <w:noProof/>
            </w:rPr>
          </w:pPr>
          <w:hyperlink w:anchor="_Toc176357955" w:history="1">
            <w:r w:rsidRPr="00A2131A">
              <w:rPr>
                <w:rStyle w:val="Hyperlink"/>
                <w:noProof/>
              </w:rPr>
              <w:t>Snake River Basin Steelhead DPS</w:t>
            </w:r>
            <w:r>
              <w:rPr>
                <w:noProof/>
                <w:webHidden/>
              </w:rPr>
              <w:tab/>
            </w:r>
            <w:r>
              <w:rPr>
                <w:noProof/>
                <w:webHidden/>
              </w:rPr>
              <w:fldChar w:fldCharType="begin"/>
            </w:r>
            <w:r>
              <w:rPr>
                <w:noProof/>
                <w:webHidden/>
              </w:rPr>
              <w:instrText xml:space="preserve"> PAGEREF _Toc176357955 \h </w:instrText>
            </w:r>
            <w:r>
              <w:rPr>
                <w:noProof/>
                <w:webHidden/>
              </w:rPr>
            </w:r>
            <w:r>
              <w:rPr>
                <w:noProof/>
                <w:webHidden/>
              </w:rPr>
              <w:fldChar w:fldCharType="separate"/>
            </w:r>
            <w:r>
              <w:rPr>
                <w:noProof/>
                <w:webHidden/>
              </w:rPr>
              <w:t>15</w:t>
            </w:r>
            <w:r>
              <w:rPr>
                <w:noProof/>
                <w:webHidden/>
              </w:rPr>
              <w:fldChar w:fldCharType="end"/>
            </w:r>
          </w:hyperlink>
        </w:p>
        <w:p w14:paraId="012EE1B9" w14:textId="34756E28" w:rsidR="007C20B5" w:rsidRDefault="007C20B5">
          <w:pPr>
            <w:pStyle w:val="TOC3"/>
            <w:tabs>
              <w:tab w:val="right" w:leader="dot" w:pos="9350"/>
            </w:tabs>
            <w:rPr>
              <w:rFonts w:asciiTheme="minorHAnsi" w:eastAsiaTheme="minorEastAsia" w:hAnsiTheme="minorHAnsi"/>
              <w:noProof/>
            </w:rPr>
          </w:pPr>
          <w:hyperlink w:anchor="_Toc176357956" w:history="1">
            <w:r w:rsidRPr="00A2131A">
              <w:rPr>
                <w:rStyle w:val="Hyperlink"/>
                <w:noProof/>
              </w:rPr>
              <w:t>Salmon River MPG</w:t>
            </w:r>
            <w:r>
              <w:rPr>
                <w:noProof/>
                <w:webHidden/>
              </w:rPr>
              <w:tab/>
            </w:r>
            <w:r>
              <w:rPr>
                <w:noProof/>
                <w:webHidden/>
              </w:rPr>
              <w:fldChar w:fldCharType="begin"/>
            </w:r>
            <w:r>
              <w:rPr>
                <w:noProof/>
                <w:webHidden/>
              </w:rPr>
              <w:instrText xml:space="preserve"> PAGEREF _Toc176357956 \h </w:instrText>
            </w:r>
            <w:r>
              <w:rPr>
                <w:noProof/>
                <w:webHidden/>
              </w:rPr>
            </w:r>
            <w:r>
              <w:rPr>
                <w:noProof/>
                <w:webHidden/>
              </w:rPr>
              <w:fldChar w:fldCharType="separate"/>
            </w:r>
            <w:r>
              <w:rPr>
                <w:noProof/>
                <w:webHidden/>
              </w:rPr>
              <w:t>15</w:t>
            </w:r>
            <w:r>
              <w:rPr>
                <w:noProof/>
                <w:webHidden/>
              </w:rPr>
              <w:fldChar w:fldCharType="end"/>
            </w:r>
          </w:hyperlink>
        </w:p>
        <w:p w14:paraId="7E9616CC" w14:textId="08791596" w:rsidR="007C20B5" w:rsidRDefault="007C20B5">
          <w:pPr>
            <w:pStyle w:val="TOC3"/>
            <w:tabs>
              <w:tab w:val="right" w:leader="dot" w:pos="9350"/>
            </w:tabs>
            <w:rPr>
              <w:rFonts w:asciiTheme="minorHAnsi" w:eastAsiaTheme="minorEastAsia" w:hAnsiTheme="minorHAnsi"/>
              <w:noProof/>
            </w:rPr>
          </w:pPr>
          <w:hyperlink w:anchor="_Toc176357957" w:history="1">
            <w:r w:rsidRPr="00A2131A">
              <w:rPr>
                <w:rStyle w:val="Hyperlink"/>
                <w:noProof/>
              </w:rPr>
              <w:t>Clearwater River MPG</w:t>
            </w:r>
            <w:r>
              <w:rPr>
                <w:noProof/>
                <w:webHidden/>
              </w:rPr>
              <w:tab/>
            </w:r>
            <w:r>
              <w:rPr>
                <w:noProof/>
                <w:webHidden/>
              </w:rPr>
              <w:fldChar w:fldCharType="begin"/>
            </w:r>
            <w:r>
              <w:rPr>
                <w:noProof/>
                <w:webHidden/>
              </w:rPr>
              <w:instrText xml:space="preserve"> PAGEREF _Toc176357957 \h </w:instrText>
            </w:r>
            <w:r>
              <w:rPr>
                <w:noProof/>
                <w:webHidden/>
              </w:rPr>
            </w:r>
            <w:r>
              <w:rPr>
                <w:noProof/>
                <w:webHidden/>
              </w:rPr>
              <w:fldChar w:fldCharType="separate"/>
            </w:r>
            <w:r>
              <w:rPr>
                <w:noProof/>
                <w:webHidden/>
              </w:rPr>
              <w:t>18</w:t>
            </w:r>
            <w:r>
              <w:rPr>
                <w:noProof/>
                <w:webHidden/>
              </w:rPr>
              <w:fldChar w:fldCharType="end"/>
            </w:r>
          </w:hyperlink>
        </w:p>
        <w:p w14:paraId="5EF590D6" w14:textId="332E6A2F" w:rsidR="007C20B5" w:rsidRDefault="007C20B5">
          <w:pPr>
            <w:pStyle w:val="TOC3"/>
            <w:tabs>
              <w:tab w:val="right" w:leader="dot" w:pos="9350"/>
            </w:tabs>
            <w:rPr>
              <w:rFonts w:asciiTheme="minorHAnsi" w:eastAsiaTheme="minorEastAsia" w:hAnsiTheme="minorHAnsi"/>
              <w:noProof/>
            </w:rPr>
          </w:pPr>
          <w:hyperlink w:anchor="_Toc176357958" w:history="1">
            <w:r w:rsidRPr="00A2131A">
              <w:rPr>
                <w:rStyle w:val="Hyperlink"/>
                <w:noProof/>
              </w:rPr>
              <w:t>Imnaha River MPG</w:t>
            </w:r>
            <w:r>
              <w:rPr>
                <w:noProof/>
                <w:webHidden/>
              </w:rPr>
              <w:tab/>
            </w:r>
            <w:r>
              <w:rPr>
                <w:noProof/>
                <w:webHidden/>
              </w:rPr>
              <w:fldChar w:fldCharType="begin"/>
            </w:r>
            <w:r>
              <w:rPr>
                <w:noProof/>
                <w:webHidden/>
              </w:rPr>
              <w:instrText xml:space="preserve"> PAGEREF _Toc176357958 \h </w:instrText>
            </w:r>
            <w:r>
              <w:rPr>
                <w:noProof/>
                <w:webHidden/>
              </w:rPr>
            </w:r>
            <w:r>
              <w:rPr>
                <w:noProof/>
                <w:webHidden/>
              </w:rPr>
              <w:fldChar w:fldCharType="separate"/>
            </w:r>
            <w:r>
              <w:rPr>
                <w:noProof/>
                <w:webHidden/>
              </w:rPr>
              <w:t>21</w:t>
            </w:r>
            <w:r>
              <w:rPr>
                <w:noProof/>
                <w:webHidden/>
              </w:rPr>
              <w:fldChar w:fldCharType="end"/>
            </w:r>
          </w:hyperlink>
        </w:p>
        <w:p w14:paraId="0DC2495F" w14:textId="3A96FE6E" w:rsidR="007C20B5" w:rsidRDefault="007C20B5">
          <w:pPr>
            <w:pStyle w:val="TOC3"/>
            <w:tabs>
              <w:tab w:val="right" w:leader="dot" w:pos="9350"/>
            </w:tabs>
            <w:rPr>
              <w:rFonts w:asciiTheme="minorHAnsi" w:eastAsiaTheme="minorEastAsia" w:hAnsiTheme="minorHAnsi"/>
              <w:noProof/>
            </w:rPr>
          </w:pPr>
          <w:hyperlink w:anchor="_Toc176357959" w:history="1">
            <w:r w:rsidRPr="00A2131A">
              <w:rPr>
                <w:rStyle w:val="Hyperlink"/>
                <w:noProof/>
              </w:rPr>
              <w:t>Grande Ronde River MPG</w:t>
            </w:r>
            <w:r>
              <w:rPr>
                <w:noProof/>
                <w:webHidden/>
              </w:rPr>
              <w:tab/>
            </w:r>
            <w:r>
              <w:rPr>
                <w:noProof/>
                <w:webHidden/>
              </w:rPr>
              <w:fldChar w:fldCharType="begin"/>
            </w:r>
            <w:r>
              <w:rPr>
                <w:noProof/>
                <w:webHidden/>
              </w:rPr>
              <w:instrText xml:space="preserve"> PAGEREF _Toc176357959 \h </w:instrText>
            </w:r>
            <w:r>
              <w:rPr>
                <w:noProof/>
                <w:webHidden/>
              </w:rPr>
            </w:r>
            <w:r>
              <w:rPr>
                <w:noProof/>
                <w:webHidden/>
              </w:rPr>
              <w:fldChar w:fldCharType="separate"/>
            </w:r>
            <w:r>
              <w:rPr>
                <w:noProof/>
                <w:webHidden/>
              </w:rPr>
              <w:t>22</w:t>
            </w:r>
            <w:r>
              <w:rPr>
                <w:noProof/>
                <w:webHidden/>
              </w:rPr>
              <w:fldChar w:fldCharType="end"/>
            </w:r>
          </w:hyperlink>
        </w:p>
        <w:p w14:paraId="71857D01" w14:textId="67A70FE6" w:rsidR="007C20B5" w:rsidRDefault="007C20B5">
          <w:pPr>
            <w:pStyle w:val="TOC3"/>
            <w:tabs>
              <w:tab w:val="right" w:leader="dot" w:pos="9350"/>
            </w:tabs>
            <w:rPr>
              <w:rFonts w:asciiTheme="minorHAnsi" w:eastAsiaTheme="minorEastAsia" w:hAnsiTheme="minorHAnsi"/>
              <w:noProof/>
            </w:rPr>
          </w:pPr>
          <w:hyperlink w:anchor="_Toc176357960" w:history="1">
            <w:r w:rsidRPr="00A2131A">
              <w:rPr>
                <w:rStyle w:val="Hyperlink"/>
                <w:noProof/>
              </w:rPr>
              <w:t>Hells Canyon MPG</w:t>
            </w:r>
            <w:r>
              <w:rPr>
                <w:noProof/>
                <w:webHidden/>
              </w:rPr>
              <w:tab/>
            </w:r>
            <w:r>
              <w:rPr>
                <w:noProof/>
                <w:webHidden/>
              </w:rPr>
              <w:fldChar w:fldCharType="begin"/>
            </w:r>
            <w:r>
              <w:rPr>
                <w:noProof/>
                <w:webHidden/>
              </w:rPr>
              <w:instrText xml:space="preserve"> PAGEREF _Toc176357960 \h </w:instrText>
            </w:r>
            <w:r>
              <w:rPr>
                <w:noProof/>
                <w:webHidden/>
              </w:rPr>
            </w:r>
            <w:r>
              <w:rPr>
                <w:noProof/>
                <w:webHidden/>
              </w:rPr>
              <w:fldChar w:fldCharType="separate"/>
            </w:r>
            <w:r>
              <w:rPr>
                <w:noProof/>
                <w:webHidden/>
              </w:rPr>
              <w:t>23</w:t>
            </w:r>
            <w:r>
              <w:rPr>
                <w:noProof/>
                <w:webHidden/>
              </w:rPr>
              <w:fldChar w:fldCharType="end"/>
            </w:r>
          </w:hyperlink>
        </w:p>
        <w:p w14:paraId="291971BF" w14:textId="1F7E9A73" w:rsidR="007C20B5" w:rsidRDefault="007C20B5">
          <w:pPr>
            <w:pStyle w:val="TOC3"/>
            <w:tabs>
              <w:tab w:val="right" w:leader="dot" w:pos="9350"/>
            </w:tabs>
            <w:rPr>
              <w:rFonts w:asciiTheme="minorHAnsi" w:eastAsiaTheme="minorEastAsia" w:hAnsiTheme="minorHAnsi"/>
              <w:noProof/>
            </w:rPr>
          </w:pPr>
          <w:hyperlink w:anchor="_Toc176357961" w:history="1">
            <w:r w:rsidRPr="00A2131A">
              <w:rPr>
                <w:rStyle w:val="Hyperlink"/>
                <w:noProof/>
              </w:rPr>
              <w:t>Lower Snake MPG</w:t>
            </w:r>
            <w:r>
              <w:rPr>
                <w:noProof/>
                <w:webHidden/>
              </w:rPr>
              <w:tab/>
            </w:r>
            <w:r>
              <w:rPr>
                <w:noProof/>
                <w:webHidden/>
              </w:rPr>
              <w:fldChar w:fldCharType="begin"/>
            </w:r>
            <w:r>
              <w:rPr>
                <w:noProof/>
                <w:webHidden/>
              </w:rPr>
              <w:instrText xml:space="preserve"> PAGEREF _Toc176357961 \h </w:instrText>
            </w:r>
            <w:r>
              <w:rPr>
                <w:noProof/>
                <w:webHidden/>
              </w:rPr>
            </w:r>
            <w:r>
              <w:rPr>
                <w:noProof/>
                <w:webHidden/>
              </w:rPr>
              <w:fldChar w:fldCharType="separate"/>
            </w:r>
            <w:r>
              <w:rPr>
                <w:noProof/>
                <w:webHidden/>
              </w:rPr>
              <w:t>24</w:t>
            </w:r>
            <w:r>
              <w:rPr>
                <w:noProof/>
                <w:webHidden/>
              </w:rPr>
              <w:fldChar w:fldCharType="end"/>
            </w:r>
          </w:hyperlink>
        </w:p>
        <w:p w14:paraId="502D72E5" w14:textId="07C1C2FB" w:rsidR="007C20B5" w:rsidRDefault="007C20B5">
          <w:pPr>
            <w:pStyle w:val="TOC2"/>
            <w:tabs>
              <w:tab w:val="right" w:leader="dot" w:pos="9350"/>
            </w:tabs>
            <w:rPr>
              <w:rFonts w:asciiTheme="minorHAnsi" w:eastAsiaTheme="minorEastAsia" w:hAnsiTheme="minorHAnsi"/>
              <w:noProof/>
            </w:rPr>
          </w:pPr>
          <w:hyperlink w:anchor="_Toc176357962" w:history="1">
            <w:r w:rsidRPr="00A2131A">
              <w:rPr>
                <w:rStyle w:val="Hyperlink"/>
                <w:noProof/>
              </w:rPr>
              <w:t>Snake River Spring/Summer-run Chinook Salmon ESU</w:t>
            </w:r>
            <w:r>
              <w:rPr>
                <w:noProof/>
                <w:webHidden/>
              </w:rPr>
              <w:tab/>
            </w:r>
            <w:r>
              <w:rPr>
                <w:noProof/>
                <w:webHidden/>
              </w:rPr>
              <w:fldChar w:fldCharType="begin"/>
            </w:r>
            <w:r>
              <w:rPr>
                <w:noProof/>
                <w:webHidden/>
              </w:rPr>
              <w:instrText xml:space="preserve"> PAGEREF _Toc176357962 \h </w:instrText>
            </w:r>
            <w:r>
              <w:rPr>
                <w:noProof/>
                <w:webHidden/>
              </w:rPr>
            </w:r>
            <w:r>
              <w:rPr>
                <w:noProof/>
                <w:webHidden/>
              </w:rPr>
              <w:fldChar w:fldCharType="separate"/>
            </w:r>
            <w:r>
              <w:rPr>
                <w:noProof/>
                <w:webHidden/>
              </w:rPr>
              <w:t>25</w:t>
            </w:r>
            <w:r>
              <w:rPr>
                <w:noProof/>
                <w:webHidden/>
              </w:rPr>
              <w:fldChar w:fldCharType="end"/>
            </w:r>
          </w:hyperlink>
        </w:p>
        <w:p w14:paraId="7A9D921B" w14:textId="3BA9C6B7" w:rsidR="007C20B5" w:rsidRDefault="007C20B5">
          <w:pPr>
            <w:pStyle w:val="TOC3"/>
            <w:tabs>
              <w:tab w:val="right" w:leader="dot" w:pos="9350"/>
            </w:tabs>
            <w:rPr>
              <w:rFonts w:asciiTheme="minorHAnsi" w:eastAsiaTheme="minorEastAsia" w:hAnsiTheme="minorHAnsi"/>
              <w:noProof/>
            </w:rPr>
          </w:pPr>
          <w:hyperlink w:anchor="_Toc176357963" w:history="1">
            <w:r w:rsidRPr="00A2131A">
              <w:rPr>
                <w:rStyle w:val="Hyperlink"/>
                <w:noProof/>
              </w:rPr>
              <w:t>Upper Salmon River MPG</w:t>
            </w:r>
            <w:r>
              <w:rPr>
                <w:noProof/>
                <w:webHidden/>
              </w:rPr>
              <w:tab/>
            </w:r>
            <w:r>
              <w:rPr>
                <w:noProof/>
                <w:webHidden/>
              </w:rPr>
              <w:fldChar w:fldCharType="begin"/>
            </w:r>
            <w:r>
              <w:rPr>
                <w:noProof/>
                <w:webHidden/>
              </w:rPr>
              <w:instrText xml:space="preserve"> PAGEREF _Toc176357963 \h </w:instrText>
            </w:r>
            <w:r>
              <w:rPr>
                <w:noProof/>
                <w:webHidden/>
              </w:rPr>
            </w:r>
            <w:r>
              <w:rPr>
                <w:noProof/>
                <w:webHidden/>
              </w:rPr>
              <w:fldChar w:fldCharType="separate"/>
            </w:r>
            <w:r>
              <w:rPr>
                <w:noProof/>
                <w:webHidden/>
              </w:rPr>
              <w:t>25</w:t>
            </w:r>
            <w:r>
              <w:rPr>
                <w:noProof/>
                <w:webHidden/>
              </w:rPr>
              <w:fldChar w:fldCharType="end"/>
            </w:r>
          </w:hyperlink>
        </w:p>
        <w:p w14:paraId="09FB0AA0" w14:textId="41474D11" w:rsidR="007C20B5" w:rsidRDefault="007C20B5">
          <w:pPr>
            <w:pStyle w:val="TOC3"/>
            <w:tabs>
              <w:tab w:val="right" w:leader="dot" w:pos="9350"/>
            </w:tabs>
            <w:rPr>
              <w:rFonts w:asciiTheme="minorHAnsi" w:eastAsiaTheme="minorEastAsia" w:hAnsiTheme="minorHAnsi"/>
              <w:noProof/>
            </w:rPr>
          </w:pPr>
          <w:hyperlink w:anchor="_Toc176357964" w:history="1">
            <w:r w:rsidRPr="00A2131A">
              <w:rPr>
                <w:rStyle w:val="Hyperlink"/>
                <w:noProof/>
              </w:rPr>
              <w:t>Middle Fork Salmon River MPG</w:t>
            </w:r>
            <w:r>
              <w:rPr>
                <w:noProof/>
                <w:webHidden/>
              </w:rPr>
              <w:tab/>
            </w:r>
            <w:r>
              <w:rPr>
                <w:noProof/>
                <w:webHidden/>
              </w:rPr>
              <w:fldChar w:fldCharType="begin"/>
            </w:r>
            <w:r>
              <w:rPr>
                <w:noProof/>
                <w:webHidden/>
              </w:rPr>
              <w:instrText xml:space="preserve"> PAGEREF _Toc176357964 \h </w:instrText>
            </w:r>
            <w:r>
              <w:rPr>
                <w:noProof/>
                <w:webHidden/>
              </w:rPr>
            </w:r>
            <w:r>
              <w:rPr>
                <w:noProof/>
                <w:webHidden/>
              </w:rPr>
              <w:fldChar w:fldCharType="separate"/>
            </w:r>
            <w:r>
              <w:rPr>
                <w:noProof/>
                <w:webHidden/>
              </w:rPr>
              <w:t>27</w:t>
            </w:r>
            <w:r>
              <w:rPr>
                <w:noProof/>
                <w:webHidden/>
              </w:rPr>
              <w:fldChar w:fldCharType="end"/>
            </w:r>
          </w:hyperlink>
        </w:p>
        <w:p w14:paraId="7ED3567E" w14:textId="605A1E79" w:rsidR="007C20B5" w:rsidRDefault="007C20B5">
          <w:pPr>
            <w:pStyle w:val="TOC3"/>
            <w:tabs>
              <w:tab w:val="right" w:leader="dot" w:pos="9350"/>
            </w:tabs>
            <w:rPr>
              <w:rFonts w:asciiTheme="minorHAnsi" w:eastAsiaTheme="minorEastAsia" w:hAnsiTheme="minorHAnsi"/>
              <w:noProof/>
            </w:rPr>
          </w:pPr>
          <w:hyperlink w:anchor="_Toc176357965" w:history="1">
            <w:r w:rsidRPr="00A2131A">
              <w:rPr>
                <w:rStyle w:val="Hyperlink"/>
                <w:noProof/>
              </w:rPr>
              <w:t>South Fork Salmon River MPG</w:t>
            </w:r>
            <w:r>
              <w:rPr>
                <w:noProof/>
                <w:webHidden/>
              </w:rPr>
              <w:tab/>
            </w:r>
            <w:r>
              <w:rPr>
                <w:noProof/>
                <w:webHidden/>
              </w:rPr>
              <w:fldChar w:fldCharType="begin"/>
            </w:r>
            <w:r>
              <w:rPr>
                <w:noProof/>
                <w:webHidden/>
              </w:rPr>
              <w:instrText xml:space="preserve"> PAGEREF _Toc176357965 \h </w:instrText>
            </w:r>
            <w:r>
              <w:rPr>
                <w:noProof/>
                <w:webHidden/>
              </w:rPr>
            </w:r>
            <w:r>
              <w:rPr>
                <w:noProof/>
                <w:webHidden/>
              </w:rPr>
              <w:fldChar w:fldCharType="separate"/>
            </w:r>
            <w:r>
              <w:rPr>
                <w:noProof/>
                <w:webHidden/>
              </w:rPr>
              <w:t>29</w:t>
            </w:r>
            <w:r>
              <w:rPr>
                <w:noProof/>
                <w:webHidden/>
              </w:rPr>
              <w:fldChar w:fldCharType="end"/>
            </w:r>
          </w:hyperlink>
        </w:p>
        <w:p w14:paraId="0CAA0CB9" w14:textId="00E79E45" w:rsidR="007C20B5" w:rsidRDefault="007C20B5">
          <w:pPr>
            <w:pStyle w:val="TOC3"/>
            <w:tabs>
              <w:tab w:val="right" w:leader="dot" w:pos="9350"/>
            </w:tabs>
            <w:rPr>
              <w:rFonts w:asciiTheme="minorHAnsi" w:eastAsiaTheme="minorEastAsia" w:hAnsiTheme="minorHAnsi"/>
              <w:noProof/>
            </w:rPr>
          </w:pPr>
          <w:hyperlink w:anchor="_Toc176357966" w:history="1">
            <w:r w:rsidRPr="00A2131A">
              <w:rPr>
                <w:rStyle w:val="Hyperlink"/>
                <w:noProof/>
                <w:lang w:val="fr-FR"/>
              </w:rPr>
              <w:t>Grande Ronde / Imnaha River MPG</w:t>
            </w:r>
            <w:r>
              <w:rPr>
                <w:noProof/>
                <w:webHidden/>
              </w:rPr>
              <w:tab/>
            </w:r>
            <w:r>
              <w:rPr>
                <w:noProof/>
                <w:webHidden/>
              </w:rPr>
              <w:fldChar w:fldCharType="begin"/>
            </w:r>
            <w:r>
              <w:rPr>
                <w:noProof/>
                <w:webHidden/>
              </w:rPr>
              <w:instrText xml:space="preserve"> PAGEREF _Toc176357966 \h </w:instrText>
            </w:r>
            <w:r>
              <w:rPr>
                <w:noProof/>
                <w:webHidden/>
              </w:rPr>
            </w:r>
            <w:r>
              <w:rPr>
                <w:noProof/>
                <w:webHidden/>
              </w:rPr>
              <w:fldChar w:fldCharType="separate"/>
            </w:r>
            <w:r>
              <w:rPr>
                <w:noProof/>
                <w:webHidden/>
              </w:rPr>
              <w:t>30</w:t>
            </w:r>
            <w:r>
              <w:rPr>
                <w:noProof/>
                <w:webHidden/>
              </w:rPr>
              <w:fldChar w:fldCharType="end"/>
            </w:r>
          </w:hyperlink>
        </w:p>
        <w:p w14:paraId="72B6CCE0" w14:textId="50FD5484" w:rsidR="007C20B5" w:rsidRDefault="007C20B5">
          <w:pPr>
            <w:pStyle w:val="TOC3"/>
            <w:tabs>
              <w:tab w:val="right" w:leader="dot" w:pos="9350"/>
            </w:tabs>
            <w:rPr>
              <w:rFonts w:asciiTheme="minorHAnsi" w:eastAsiaTheme="minorEastAsia" w:hAnsiTheme="minorHAnsi"/>
              <w:noProof/>
            </w:rPr>
          </w:pPr>
          <w:hyperlink w:anchor="_Toc176357967" w:history="1">
            <w:r w:rsidRPr="00A2131A">
              <w:rPr>
                <w:rStyle w:val="Hyperlink"/>
                <w:noProof/>
              </w:rPr>
              <w:t>Lower Snake River MPG</w:t>
            </w:r>
            <w:r>
              <w:rPr>
                <w:noProof/>
                <w:webHidden/>
              </w:rPr>
              <w:tab/>
            </w:r>
            <w:r>
              <w:rPr>
                <w:noProof/>
                <w:webHidden/>
              </w:rPr>
              <w:fldChar w:fldCharType="begin"/>
            </w:r>
            <w:r>
              <w:rPr>
                <w:noProof/>
                <w:webHidden/>
              </w:rPr>
              <w:instrText xml:space="preserve"> PAGEREF _Toc176357967 \h </w:instrText>
            </w:r>
            <w:r>
              <w:rPr>
                <w:noProof/>
                <w:webHidden/>
              </w:rPr>
            </w:r>
            <w:r>
              <w:rPr>
                <w:noProof/>
                <w:webHidden/>
              </w:rPr>
              <w:fldChar w:fldCharType="separate"/>
            </w:r>
            <w:r>
              <w:rPr>
                <w:noProof/>
                <w:webHidden/>
              </w:rPr>
              <w:t>32</w:t>
            </w:r>
            <w:r>
              <w:rPr>
                <w:noProof/>
                <w:webHidden/>
              </w:rPr>
              <w:fldChar w:fldCharType="end"/>
            </w:r>
          </w:hyperlink>
        </w:p>
        <w:p w14:paraId="69DEAC00" w14:textId="6CE07309" w:rsidR="007C20B5" w:rsidRDefault="007C20B5">
          <w:pPr>
            <w:pStyle w:val="TOC1"/>
            <w:rPr>
              <w:rFonts w:asciiTheme="minorHAnsi" w:eastAsiaTheme="minorEastAsia" w:hAnsiTheme="minorHAnsi"/>
              <w:noProof/>
            </w:rPr>
          </w:pPr>
          <w:hyperlink w:anchor="_Toc176357968" w:history="1">
            <w:r w:rsidRPr="00A2131A">
              <w:rPr>
                <w:rStyle w:val="Hyperlink"/>
                <w:noProof/>
              </w:rPr>
              <w:t>APPENDIX B. Recovery Scenarios for Snake River Populations</w:t>
            </w:r>
            <w:r>
              <w:rPr>
                <w:noProof/>
                <w:webHidden/>
              </w:rPr>
              <w:tab/>
            </w:r>
            <w:r>
              <w:rPr>
                <w:noProof/>
                <w:webHidden/>
              </w:rPr>
              <w:fldChar w:fldCharType="begin"/>
            </w:r>
            <w:r>
              <w:rPr>
                <w:noProof/>
                <w:webHidden/>
              </w:rPr>
              <w:instrText xml:space="preserve"> PAGEREF _Toc176357968 \h </w:instrText>
            </w:r>
            <w:r>
              <w:rPr>
                <w:noProof/>
                <w:webHidden/>
              </w:rPr>
            </w:r>
            <w:r>
              <w:rPr>
                <w:noProof/>
                <w:webHidden/>
              </w:rPr>
              <w:fldChar w:fldCharType="separate"/>
            </w:r>
            <w:r>
              <w:rPr>
                <w:noProof/>
                <w:webHidden/>
              </w:rPr>
              <w:t>33</w:t>
            </w:r>
            <w:r>
              <w:rPr>
                <w:noProof/>
                <w:webHidden/>
              </w:rPr>
              <w:fldChar w:fldCharType="end"/>
            </w:r>
          </w:hyperlink>
        </w:p>
        <w:p w14:paraId="1E797B4E" w14:textId="4C9B918E" w:rsidR="007C20B5" w:rsidRDefault="007C20B5">
          <w:pPr>
            <w:pStyle w:val="TOC1"/>
            <w:rPr>
              <w:rFonts w:asciiTheme="minorHAnsi" w:eastAsiaTheme="minorEastAsia" w:hAnsiTheme="minorHAnsi"/>
              <w:noProof/>
            </w:rPr>
          </w:pPr>
          <w:hyperlink w:anchor="_Toc176357969" w:history="1">
            <w:r w:rsidRPr="00A2131A">
              <w:rPr>
                <w:rStyle w:val="Hyperlink"/>
                <w:noProof/>
              </w:rPr>
              <w:t>APPENDIX C. Coefficients of Variation for IPTDS-Based Abundance Estimates</w:t>
            </w:r>
            <w:r>
              <w:rPr>
                <w:noProof/>
                <w:webHidden/>
              </w:rPr>
              <w:tab/>
            </w:r>
            <w:r>
              <w:rPr>
                <w:noProof/>
                <w:webHidden/>
              </w:rPr>
              <w:fldChar w:fldCharType="begin"/>
            </w:r>
            <w:r>
              <w:rPr>
                <w:noProof/>
                <w:webHidden/>
              </w:rPr>
              <w:instrText xml:space="preserve"> PAGEREF _Toc176357969 \h </w:instrText>
            </w:r>
            <w:r>
              <w:rPr>
                <w:noProof/>
                <w:webHidden/>
              </w:rPr>
            </w:r>
            <w:r>
              <w:rPr>
                <w:noProof/>
                <w:webHidden/>
              </w:rPr>
              <w:fldChar w:fldCharType="separate"/>
            </w:r>
            <w:r>
              <w:rPr>
                <w:noProof/>
                <w:webHidden/>
              </w:rPr>
              <w:t>40</w:t>
            </w:r>
            <w:r>
              <w:rPr>
                <w:noProof/>
                <w:webHidden/>
              </w:rPr>
              <w:fldChar w:fldCharType="end"/>
            </w:r>
          </w:hyperlink>
        </w:p>
        <w:p w14:paraId="42FCE074" w14:textId="357C2A1E"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604FD780"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8"/>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76357939"/>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76357940"/>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p>
    <w:p w14:paraId="023F0B4D" w14:textId="7BCD8508" w:rsidR="00D85DD4" w:rsidRDefault="00D85DD4" w:rsidP="00CC1DC7">
      <w:pPr>
        <w:pStyle w:val="Heading1"/>
        <w:jc w:val="both"/>
      </w:pPr>
      <w:bookmarkStart w:id="2" w:name="_Toc176357941"/>
      <w:r>
        <w:t>GENERAL APPROACH</w:t>
      </w:r>
      <w:bookmarkEnd w:id="2"/>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3" w:name="_Toc176357942"/>
      <w:r>
        <w:t>Abundance</w:t>
      </w:r>
      <w:bookmarkEnd w:id="3"/>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4" w:name="_Toc176357943"/>
      <w:r>
        <w:t>Productivity</w:t>
      </w:r>
      <w:bookmarkEnd w:id="4"/>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5" w:name="_Toc176357944"/>
      <w:r>
        <w:t>Spatial Structure</w:t>
      </w:r>
      <w:bookmarkEnd w:id="5"/>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6" w:name="_Toc176357945"/>
      <w:r>
        <w:t>Diversity</w:t>
      </w:r>
      <w:bookmarkEnd w:id="6"/>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3417E1B3"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r w:rsidR="00A60684">
        <w:rPr>
          <w:rFonts w:cs="Times New Roman"/>
        </w:rPr>
        <w:t xml:space="preserve">spatial structure </w:t>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w:t>
      </w:r>
      <w:r w:rsidR="00A1768F">
        <w:rPr>
          <w:rFonts w:cs="Times New Roman"/>
        </w:rPr>
        <w:t xml:space="preserve"> and emigration</w:t>
      </w:r>
      <w:r w:rsidR="00A01770">
        <w:rPr>
          <w:rFonts w:cs="Times New Roman"/>
        </w:rPr>
        <w:t xml:space="preserve"> monitoring using IPTDS is currently not considered within the framework.</w:t>
      </w:r>
    </w:p>
    <w:p w14:paraId="70F92BF5" w14:textId="71E4FD05" w:rsidR="00A72EAA" w:rsidRDefault="00A72EAA" w:rsidP="00C054E0">
      <w:pPr>
        <w:pStyle w:val="Heading1"/>
        <w:jc w:val="both"/>
      </w:pPr>
      <w:bookmarkStart w:id="7" w:name="_Toc176357946"/>
      <w:r w:rsidRPr="00F97286">
        <w:t xml:space="preserve">PRIORITIZATION </w:t>
      </w:r>
      <w:r w:rsidR="00393A12">
        <w:t>FRAMEWORK</w:t>
      </w:r>
      <w:bookmarkEnd w:id="7"/>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284464E6" w:rsidR="006377EF" w:rsidRDefault="006377EF" w:rsidP="00C054E0">
      <w:pPr>
        <w:pStyle w:val="ListParagraph"/>
        <w:numPr>
          <w:ilvl w:val="1"/>
          <w:numId w:val="2"/>
        </w:numPr>
        <w:jc w:val="both"/>
        <w:rPr>
          <w:rFonts w:cs="Times New Roman"/>
        </w:rPr>
      </w:pPr>
      <w:r w:rsidRPr="006377EF">
        <w:rPr>
          <w:rFonts w:cs="Times New Roman"/>
          <w:b/>
          <w:bCs/>
        </w:rPr>
        <w:t>Low-</w:t>
      </w:r>
      <w:r w:rsidR="00A1768F">
        <w:rPr>
          <w:rFonts w:cs="Times New Roman"/>
          <w:b/>
          <w:bCs/>
        </w:rPr>
        <w:t>P</w:t>
      </w:r>
      <w:r w:rsidRPr="006377EF">
        <w:rPr>
          <w:rFonts w:cs="Times New Roman"/>
          <w:b/>
          <w:bCs/>
        </w:rPr>
        <w:t>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8" w:name="_Ref163721176"/>
      <w:r w:rsidR="002A39E5">
        <w:rPr>
          <w:rStyle w:val="FootnoteReference"/>
          <w:rFonts w:cs="Times New Roman"/>
        </w:rPr>
        <w:footnoteReference w:id="3"/>
      </w:r>
      <w:bookmarkEnd w:id="8"/>
      <w:r>
        <w:rPr>
          <w:rFonts w:cs="Times New Roman"/>
        </w:rPr>
        <w:t>.</w:t>
      </w:r>
    </w:p>
    <w:p w14:paraId="0CA95FE5" w14:textId="77777777" w:rsidR="006377EF" w:rsidRPr="006377EF" w:rsidRDefault="006377EF" w:rsidP="00C054E0">
      <w:pPr>
        <w:pStyle w:val="ListParagraph"/>
        <w:jc w:val="both"/>
        <w:rPr>
          <w:rFonts w:cs="Times New Roman"/>
        </w:rPr>
      </w:pPr>
    </w:p>
    <w:p w14:paraId="4D21AD54" w14:textId="33E81E45" w:rsidR="00141564" w:rsidRDefault="006377EF" w:rsidP="00C054E0">
      <w:pPr>
        <w:pStyle w:val="ListParagraph"/>
        <w:numPr>
          <w:ilvl w:val="1"/>
          <w:numId w:val="2"/>
        </w:numPr>
        <w:jc w:val="both"/>
        <w:rPr>
          <w:rFonts w:cs="Times New Roman"/>
        </w:rPr>
      </w:pPr>
      <w:r w:rsidRPr="006377EF">
        <w:rPr>
          <w:rFonts w:cs="Times New Roman"/>
          <w:b/>
          <w:bCs/>
        </w:rPr>
        <w:t>High-</w:t>
      </w:r>
      <w:r w:rsidR="00A1768F">
        <w:rPr>
          <w:rFonts w:cs="Times New Roman"/>
          <w:b/>
          <w:bCs/>
        </w:rPr>
        <w:t>P</w:t>
      </w:r>
      <w:r w:rsidRPr="006377EF">
        <w:rPr>
          <w:rFonts w:cs="Times New Roman"/>
          <w:b/>
          <w:bCs/>
        </w:rPr>
        <w:t>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r>
        <w:rPr>
          <w:rFonts w:cs="Times New Roman"/>
        </w:rPr>
        <w:t>).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60D7855B" w:rsidR="003C5676" w:rsidRDefault="0045782A" w:rsidP="00C054E0">
      <w:pPr>
        <w:pStyle w:val="ListParagraph"/>
        <w:numPr>
          <w:ilvl w:val="1"/>
          <w:numId w:val="2"/>
        </w:numPr>
        <w:jc w:val="both"/>
        <w:rPr>
          <w:rFonts w:cs="Times New Roman"/>
        </w:rPr>
      </w:pPr>
      <w:r w:rsidRPr="003C5676">
        <w:rPr>
          <w:rFonts w:cs="Times New Roman"/>
          <w:b/>
          <w:bCs/>
        </w:rPr>
        <w:t>Low-</w:t>
      </w:r>
      <w:r w:rsidR="00A1768F">
        <w:rPr>
          <w:rFonts w:cs="Times New Roman"/>
          <w:b/>
          <w:bCs/>
        </w:rPr>
        <w:t>P</w:t>
      </w:r>
      <w:r w:rsidRPr="003C5676">
        <w:rPr>
          <w:rFonts w:cs="Times New Roman"/>
          <w:b/>
          <w:bCs/>
        </w:rPr>
        <w:t>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43C140AD" w:rsidR="00305646" w:rsidRDefault="0045782A" w:rsidP="00C054E0">
      <w:pPr>
        <w:pStyle w:val="ListParagraph"/>
        <w:numPr>
          <w:ilvl w:val="1"/>
          <w:numId w:val="2"/>
        </w:numPr>
        <w:jc w:val="both"/>
        <w:rPr>
          <w:rFonts w:cs="Times New Roman"/>
        </w:rPr>
      </w:pPr>
      <w:r w:rsidRPr="0045782A">
        <w:rPr>
          <w:rFonts w:cs="Times New Roman"/>
          <w:b/>
          <w:bCs/>
        </w:rPr>
        <w:t>High-</w:t>
      </w:r>
      <w:r w:rsidR="00A1768F">
        <w:rPr>
          <w:rFonts w:cs="Times New Roman"/>
          <w:b/>
          <w:bCs/>
        </w:rPr>
        <w:t>P</w:t>
      </w:r>
      <w:r w:rsidRPr="0045782A">
        <w:rPr>
          <w:rFonts w:cs="Times New Roman"/>
          <w:b/>
          <w:bCs/>
        </w:rPr>
        <w:t>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9" w:name="_Ref136929152"/>
      <w:bookmarkStart w:id="10" w:name="_Ref163715149"/>
      <w:bookmarkStart w:id="11"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9"/>
      <w:bookmarkEnd w:id="10"/>
      <w:bookmarkEnd w:id="11"/>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9"/>
                    <a:stretch>
                      <a:fillRect/>
                    </a:stretch>
                  </pic:blipFill>
                  <pic:spPr>
                    <a:xfrm>
                      <a:off x="0" y="0"/>
                      <a:ext cx="7020127" cy="5503548"/>
                    </a:xfrm>
                    <a:prstGeom prst="rect">
                      <a:avLst/>
                    </a:prstGeom>
                  </pic:spPr>
                </pic:pic>
              </a:graphicData>
            </a:graphic>
          </wp:inline>
        </w:drawing>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1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1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1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13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bottom w:val="none" w:sz="0" w:space="0" w:color="auto"/>
              <w:right w:val="none" w:sz="0" w:space="0" w:color="auto"/>
            </w:tcBorders>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tcBorders>
              <w:top w:val="none" w:sz="0" w:space="0" w:color="auto"/>
              <w:left w:val="none" w:sz="0" w:space="0" w:color="auto"/>
              <w:bottom w:val="none" w:sz="0" w:space="0" w:color="auto"/>
              <w:right w:val="none" w:sz="0" w:space="0" w:color="auto"/>
            </w:tcBorders>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130A26">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09B4D05"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r w:rsidR="00DF55E9" w:rsidRPr="00B10F24">
              <w:rPr>
                <w:rFonts w:cs="Times New Roman"/>
                <w:sz w:val="20"/>
                <w:szCs w:val="20"/>
              </w:rPr>
              <w:t xml:space="preserve">continuously (or near continuously) </w:t>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14"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14"/>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15" w:name="_Toc176357947"/>
      <w:r>
        <w:lastRenderedPageBreak/>
        <w:t>Additional Considerations</w:t>
      </w:r>
      <w:bookmarkEnd w:id="15"/>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16" w:name="_Toc176357948"/>
      <w:r w:rsidRPr="003627F5">
        <w:t>RESULTS</w:t>
      </w:r>
      <w:bookmarkEnd w:id="16"/>
    </w:p>
    <w:p w14:paraId="3DA8CF8A" w14:textId="3F677585" w:rsidR="00C63F85" w:rsidRDefault="00C63F85" w:rsidP="003627F5">
      <w:pPr>
        <w:pStyle w:val="Heading2"/>
      </w:pPr>
      <w:bookmarkStart w:id="17" w:name="_Toc176357949"/>
      <w:r>
        <w:t>Synopsis</w:t>
      </w:r>
      <w:bookmarkEnd w:id="17"/>
    </w:p>
    <w:p w14:paraId="06CF28D6" w14:textId="79A2006A"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w:t>
      </w:r>
      <w:r w:rsidR="00D10C7A">
        <w:rPr>
          <w:rFonts w:cs="Times New Roman"/>
        </w:rPr>
        <w:t xml:space="preserve"> under the Project</w:t>
      </w:r>
      <w:r w:rsidRPr="006067D6">
        <w:rPr>
          <w:rFonts w:cs="Times New Roman"/>
        </w:rPr>
        <w:t>, 2) existing sites</w:t>
      </w:r>
      <w:r w:rsidR="00B1481F" w:rsidRPr="006067D6">
        <w:rPr>
          <w:rFonts w:cs="Times New Roman"/>
        </w:rPr>
        <w:t>, currently under another project,</w:t>
      </w:r>
      <w:r w:rsidRPr="006067D6">
        <w:rPr>
          <w:rFonts w:cs="Times New Roman"/>
        </w:rPr>
        <w:t xml:space="preserve"> recommended for funding under the IPTDS O&amp;M </w:t>
      </w:r>
      <w:r w:rsidR="00D10C7A">
        <w:rPr>
          <w:rFonts w:cs="Times New Roman"/>
        </w:rPr>
        <w:t>p</w:t>
      </w:r>
      <w:r w:rsidRPr="006067D6">
        <w:rPr>
          <w:rFonts w:cs="Times New Roman"/>
        </w:rPr>
        <w:t>roject, 3) proposed new sites</w:t>
      </w:r>
      <w:r w:rsidR="00D10C7A">
        <w:rPr>
          <w:rFonts w:cs="Times New Roman"/>
        </w:rPr>
        <w:t xml:space="preserve"> to be managed under the Project</w:t>
      </w:r>
      <w:r w:rsidRPr="006067D6">
        <w:rPr>
          <w:rFonts w:cs="Times New Roman"/>
        </w:rPr>
        <w:t>, or 4) candidates for decommissioning, removal, or transfer from the IPTDS O&amp;M project</w:t>
      </w:r>
      <w:r w:rsidR="00B1481F" w:rsidRPr="006067D6">
        <w:rPr>
          <w:rFonts w:cs="Times New Roman"/>
        </w:rPr>
        <w:t xml:space="preserve"> to</w:t>
      </w:r>
      <w:r w:rsidR="005113EC">
        <w:rPr>
          <w:rFonts w:cs="Times New Roman"/>
        </w:rPr>
        <w:t xml:space="preserve"> an</w:t>
      </w:r>
      <w:r w:rsidR="00B1481F" w:rsidRPr="006067D6">
        <w:rPr>
          <w:rFonts w:cs="Times New Roman"/>
        </w:rPr>
        <w:t xml:space="preserve">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w:t>
      </w:r>
      <w:r w:rsidR="00D10C7A">
        <w:rPr>
          <w:rFonts w:cs="Times New Roman"/>
        </w:rPr>
        <w:t>P</w:t>
      </w:r>
      <w:r w:rsidR="004E196B" w:rsidRPr="006067D6">
        <w:rPr>
          <w:rFonts w:cs="Times New Roman"/>
        </w:rPr>
        <w:t xml:space="preserve">roject, existing sites to transfer to the </w:t>
      </w:r>
      <w:r w:rsidR="00D10C7A">
        <w:rPr>
          <w:rFonts w:cs="Times New Roman"/>
        </w:rPr>
        <w:t>P</w:t>
      </w:r>
      <w:r w:rsidR="004E196B" w:rsidRPr="006067D6">
        <w:rPr>
          <w:rFonts w:cs="Times New Roman"/>
        </w:rPr>
        <w:t xml:space="preserve">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1"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r w:rsidR="00D10C7A">
        <w:rPr>
          <w:rFonts w:cs="Times New Roman"/>
        </w:rPr>
        <w:t xml:space="preserve"> in this report</w:t>
      </w:r>
      <w:r w:rsidR="005367B7" w:rsidRPr="006067D6">
        <w:rPr>
          <w:rFonts w:cs="Times New Roman"/>
        </w:rPr>
        <w:t>.</w:t>
      </w:r>
    </w:p>
    <w:p w14:paraId="604A747A" w14:textId="579DAB05" w:rsidR="00B96B7C" w:rsidRPr="00A9023E" w:rsidRDefault="00B96B7C" w:rsidP="004E196B">
      <w:pPr>
        <w:pStyle w:val="Caption"/>
        <w:jc w:val="center"/>
        <w:rPr>
          <w:rFonts w:cs="Times New Roman"/>
        </w:rPr>
      </w:pPr>
      <w:bookmarkStart w:id="18" w:name="_Ref163737141"/>
      <w:bookmarkStart w:id="19" w:name="_Hlk167865174"/>
      <w:bookmarkStart w:id="20" w:name="_Hlk164340094"/>
      <w:r w:rsidRPr="00A9023E">
        <w:rPr>
          <w:b/>
          <w:bCs/>
        </w:rPr>
        <w:t xml:space="preserve">Table </w:t>
      </w:r>
      <w:r w:rsidRPr="00A9023E">
        <w:rPr>
          <w:b/>
          <w:bCs/>
        </w:rPr>
        <w:fldChar w:fldCharType="begin"/>
      </w:r>
      <w:r w:rsidRPr="00A9023E">
        <w:rPr>
          <w:b/>
          <w:bCs/>
        </w:rPr>
        <w:instrText xml:space="preserve"> SEQ Table \* ARABIC </w:instrText>
      </w:r>
      <w:r w:rsidRPr="00A9023E">
        <w:rPr>
          <w:b/>
          <w:bCs/>
        </w:rPr>
        <w:fldChar w:fldCharType="separate"/>
      </w:r>
      <w:r w:rsidRPr="00A9023E">
        <w:rPr>
          <w:b/>
          <w:bCs/>
          <w:noProof/>
        </w:rPr>
        <w:t>3</w:t>
      </w:r>
      <w:r w:rsidRPr="00A9023E">
        <w:rPr>
          <w:b/>
          <w:bCs/>
        </w:rPr>
        <w:fldChar w:fldCharType="end"/>
      </w:r>
      <w:bookmarkEnd w:id="18"/>
      <w:r w:rsidRPr="00A9023E">
        <w:rPr>
          <w:b/>
          <w:bCs/>
        </w:rPr>
        <w:t>.</w:t>
      </w:r>
      <w:r w:rsidR="004E196B" w:rsidRPr="00A9023E">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A9023E"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A9023E" w:rsidRDefault="00B96B7C" w:rsidP="00B96B7C">
            <w:pPr>
              <w:jc w:val="center"/>
              <w:rPr>
                <w:rFonts w:cs="Times New Roman"/>
                <w:b/>
                <w:bCs/>
              </w:rPr>
            </w:pPr>
            <w:r w:rsidRPr="00A9023E">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A9023E" w:rsidRDefault="00B96B7C" w:rsidP="00B96B7C">
            <w:pPr>
              <w:jc w:val="center"/>
              <w:rPr>
                <w:rFonts w:cs="Times New Roman"/>
                <w:b/>
                <w:bCs/>
              </w:rPr>
            </w:pPr>
            <w:r w:rsidRPr="00A9023E">
              <w:rPr>
                <w:rFonts w:cs="Times New Roman"/>
                <w:b/>
                <w:bCs/>
              </w:rPr>
              <w:t>Number of Sites</w:t>
            </w:r>
          </w:p>
        </w:tc>
      </w:tr>
      <w:tr w:rsidR="00B96B7C" w:rsidRPr="00A9023E" w14:paraId="0EA9F26D" w14:textId="77777777" w:rsidTr="00B96B7C">
        <w:trPr>
          <w:jc w:val="center"/>
        </w:trPr>
        <w:tc>
          <w:tcPr>
            <w:tcW w:w="6385" w:type="dxa"/>
            <w:tcBorders>
              <w:top w:val="single" w:sz="4" w:space="0" w:color="auto"/>
            </w:tcBorders>
            <w:vAlign w:val="center"/>
          </w:tcPr>
          <w:p w14:paraId="2FBFD0AF" w14:textId="597B0779" w:rsidR="00B96B7C" w:rsidRPr="00A9023E" w:rsidRDefault="00B96B7C" w:rsidP="00B96B7C">
            <w:pPr>
              <w:jc w:val="right"/>
              <w:rPr>
                <w:rFonts w:cs="Times New Roman"/>
              </w:rPr>
            </w:pPr>
            <w:r w:rsidRPr="00A9023E">
              <w:rPr>
                <w:rFonts w:cs="Times New Roman"/>
              </w:rPr>
              <w:t>IPTDS Currently Funder Under Project:</w:t>
            </w:r>
          </w:p>
        </w:tc>
        <w:tc>
          <w:tcPr>
            <w:tcW w:w="1895" w:type="dxa"/>
            <w:tcBorders>
              <w:top w:val="single" w:sz="4" w:space="0" w:color="auto"/>
            </w:tcBorders>
            <w:vAlign w:val="center"/>
          </w:tcPr>
          <w:p w14:paraId="6CB59F37" w14:textId="5C5EDDDC" w:rsidR="00B96B7C" w:rsidRPr="00A9023E" w:rsidRDefault="00B96B7C" w:rsidP="00B96B7C">
            <w:pPr>
              <w:jc w:val="center"/>
              <w:rPr>
                <w:rFonts w:cs="Times New Roman"/>
              </w:rPr>
            </w:pPr>
            <w:r w:rsidRPr="00A9023E">
              <w:rPr>
                <w:rFonts w:cs="Times New Roman"/>
              </w:rPr>
              <w:t>32</w:t>
            </w:r>
          </w:p>
        </w:tc>
      </w:tr>
      <w:tr w:rsidR="00B96B7C" w:rsidRPr="00A9023E" w14:paraId="0FB3C64F" w14:textId="77777777" w:rsidTr="00B96B7C">
        <w:trPr>
          <w:jc w:val="center"/>
        </w:trPr>
        <w:tc>
          <w:tcPr>
            <w:tcW w:w="6385" w:type="dxa"/>
            <w:vAlign w:val="center"/>
          </w:tcPr>
          <w:p w14:paraId="59739C21" w14:textId="746259CE" w:rsidR="00B96B7C" w:rsidRPr="00A9023E" w:rsidRDefault="00B96B7C" w:rsidP="00B96B7C">
            <w:pPr>
              <w:jc w:val="right"/>
              <w:rPr>
                <w:rFonts w:cs="Times New Roman"/>
              </w:rPr>
            </w:pPr>
            <w:r w:rsidRPr="00A9023E">
              <w:rPr>
                <w:rFonts w:cs="Times New Roman"/>
              </w:rPr>
              <w:t>Candidates for Decommissioning, Removal, or Transfer from Project:</w:t>
            </w:r>
          </w:p>
        </w:tc>
        <w:tc>
          <w:tcPr>
            <w:tcW w:w="1895" w:type="dxa"/>
            <w:vAlign w:val="center"/>
          </w:tcPr>
          <w:p w14:paraId="43397E6C" w14:textId="23B1E827" w:rsidR="00B96B7C" w:rsidRPr="00A9023E" w:rsidRDefault="00B96B7C" w:rsidP="00B96B7C">
            <w:pPr>
              <w:jc w:val="center"/>
              <w:rPr>
                <w:rFonts w:cs="Times New Roman"/>
              </w:rPr>
            </w:pPr>
            <w:r w:rsidRPr="00A9023E">
              <w:rPr>
                <w:rFonts w:cs="Times New Roman"/>
              </w:rPr>
              <w:t>-</w:t>
            </w:r>
            <w:r w:rsidR="00A9023E" w:rsidRPr="00A9023E">
              <w:rPr>
                <w:rFonts w:cs="Times New Roman"/>
              </w:rPr>
              <w:t>9</w:t>
            </w:r>
          </w:p>
        </w:tc>
      </w:tr>
      <w:tr w:rsidR="00B96B7C" w:rsidRPr="00A9023E" w14:paraId="2D3F7740" w14:textId="77777777" w:rsidTr="00B96B7C">
        <w:trPr>
          <w:jc w:val="center"/>
        </w:trPr>
        <w:tc>
          <w:tcPr>
            <w:tcW w:w="6385" w:type="dxa"/>
            <w:vAlign w:val="center"/>
          </w:tcPr>
          <w:p w14:paraId="7ECB8CB4" w14:textId="2A3C06C0" w:rsidR="00B96B7C" w:rsidRPr="00A9023E" w:rsidRDefault="00B96B7C" w:rsidP="00B96B7C">
            <w:pPr>
              <w:jc w:val="right"/>
              <w:rPr>
                <w:rFonts w:cs="Times New Roman"/>
              </w:rPr>
            </w:pPr>
            <w:r w:rsidRPr="00A9023E">
              <w:rPr>
                <w:rFonts w:cs="Times New Roman"/>
              </w:rPr>
              <w:t>Existing IPTDS Recommended for Funding Under Project:</w:t>
            </w:r>
          </w:p>
        </w:tc>
        <w:tc>
          <w:tcPr>
            <w:tcW w:w="1895" w:type="dxa"/>
            <w:vAlign w:val="center"/>
          </w:tcPr>
          <w:p w14:paraId="61E1C495" w14:textId="3E40660F" w:rsidR="00B96B7C" w:rsidRPr="00A9023E" w:rsidRDefault="00E916FB" w:rsidP="00B96B7C">
            <w:pPr>
              <w:jc w:val="center"/>
              <w:rPr>
                <w:rFonts w:cs="Times New Roman"/>
              </w:rPr>
            </w:pPr>
            <w:r w:rsidRPr="00A9023E">
              <w:rPr>
                <w:rFonts w:cs="Times New Roman"/>
              </w:rPr>
              <w:t>10</w:t>
            </w:r>
          </w:p>
        </w:tc>
      </w:tr>
      <w:tr w:rsidR="00B96B7C" w:rsidRPr="00A9023E" w14:paraId="4504DF1B" w14:textId="77777777" w:rsidTr="00B96B7C">
        <w:trPr>
          <w:jc w:val="center"/>
        </w:trPr>
        <w:tc>
          <w:tcPr>
            <w:tcW w:w="6385" w:type="dxa"/>
            <w:tcBorders>
              <w:bottom w:val="single" w:sz="4" w:space="0" w:color="auto"/>
            </w:tcBorders>
            <w:vAlign w:val="center"/>
          </w:tcPr>
          <w:p w14:paraId="76CE9409" w14:textId="16571F15" w:rsidR="00B96B7C" w:rsidRPr="00A9023E" w:rsidRDefault="00B96B7C" w:rsidP="00B96B7C">
            <w:pPr>
              <w:jc w:val="right"/>
              <w:rPr>
                <w:rFonts w:cs="Times New Roman"/>
              </w:rPr>
            </w:pPr>
            <w:r w:rsidRPr="00A9023E">
              <w:rPr>
                <w:rFonts w:cs="Times New Roman"/>
              </w:rPr>
              <w:t>New IPTDS Sites Proposed:</w:t>
            </w:r>
          </w:p>
        </w:tc>
        <w:tc>
          <w:tcPr>
            <w:tcW w:w="1895" w:type="dxa"/>
            <w:tcBorders>
              <w:bottom w:val="single" w:sz="4" w:space="0" w:color="auto"/>
            </w:tcBorders>
            <w:vAlign w:val="center"/>
          </w:tcPr>
          <w:p w14:paraId="6E12098A" w14:textId="3C4021CB" w:rsidR="00B96B7C" w:rsidRPr="00A9023E" w:rsidRDefault="006067D6" w:rsidP="00B96B7C">
            <w:pPr>
              <w:jc w:val="center"/>
              <w:rPr>
                <w:rFonts w:cs="Times New Roman"/>
              </w:rPr>
            </w:pPr>
            <w:r w:rsidRPr="00A9023E">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A9023E" w:rsidRDefault="00B96B7C" w:rsidP="00B96B7C">
            <w:pPr>
              <w:jc w:val="right"/>
              <w:rPr>
                <w:rFonts w:cs="Times New Roman"/>
              </w:rPr>
            </w:pPr>
            <w:r w:rsidRPr="00A9023E">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A9023E">
              <w:rPr>
                <w:rFonts w:cs="Times New Roman"/>
              </w:rPr>
              <w:t>3</w:t>
            </w:r>
            <w:r w:rsidR="006067D6" w:rsidRPr="00A9023E">
              <w:rPr>
                <w:rFonts w:cs="Times New Roman"/>
              </w:rPr>
              <w:t>7</w:t>
            </w:r>
          </w:p>
        </w:tc>
      </w:tr>
      <w:bookmarkEnd w:id="19"/>
    </w:tbl>
    <w:p w14:paraId="37920A80" w14:textId="77777777" w:rsidR="00B96B7C" w:rsidRDefault="00B96B7C" w:rsidP="009D1563">
      <w:pPr>
        <w:jc w:val="both"/>
        <w:rPr>
          <w:rFonts w:cs="Times New Roman"/>
        </w:rPr>
      </w:pPr>
    </w:p>
    <w:bookmarkEnd w:id="20"/>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6C6427" w:rsidRDefault="003520D5" w:rsidP="00CE7EEC">
      <w:pPr>
        <w:pStyle w:val="Caption"/>
        <w:rPr>
          <w:rFonts w:cs="Times New Roman"/>
        </w:rPr>
      </w:pPr>
      <w:r w:rsidRPr="003520D5">
        <w:rPr>
          <w:rFonts w:cs="Times New Roman"/>
        </w:rPr>
        <w:lastRenderedPageBreak/>
        <w:fldChar w:fldCharType="end"/>
      </w:r>
      <w:bookmarkStart w:id="21" w:name="_Ref163737213"/>
      <w:bookmarkStart w:id="22" w:name="_Ref163717399"/>
      <w:bookmarkStart w:id="23" w:name="_Ref141944808"/>
      <w:bookmarkStart w:id="24" w:name="_Ref142566021"/>
      <w:r w:rsidR="00485094" w:rsidRPr="006C6427">
        <w:rPr>
          <w:b/>
          <w:bCs/>
        </w:rPr>
        <w:t xml:space="preserve">Table </w:t>
      </w:r>
      <w:r w:rsidR="00485094" w:rsidRPr="006C6427">
        <w:rPr>
          <w:b/>
          <w:bCs/>
        </w:rPr>
        <w:fldChar w:fldCharType="begin"/>
      </w:r>
      <w:r w:rsidR="00485094" w:rsidRPr="006C6427">
        <w:rPr>
          <w:b/>
          <w:bCs/>
        </w:rPr>
        <w:instrText xml:space="preserve"> SEQ Table \* ARABIC </w:instrText>
      </w:r>
      <w:r w:rsidR="00485094" w:rsidRPr="006C6427">
        <w:rPr>
          <w:b/>
          <w:bCs/>
        </w:rPr>
        <w:fldChar w:fldCharType="separate"/>
      </w:r>
      <w:r w:rsidR="00B96B7C" w:rsidRPr="006C6427">
        <w:rPr>
          <w:b/>
          <w:bCs/>
          <w:noProof/>
        </w:rPr>
        <w:t>4</w:t>
      </w:r>
      <w:r w:rsidR="00485094" w:rsidRPr="006C6427">
        <w:rPr>
          <w:b/>
          <w:bCs/>
        </w:rPr>
        <w:fldChar w:fldCharType="end"/>
      </w:r>
      <w:bookmarkEnd w:id="21"/>
      <w:r w:rsidR="00485094" w:rsidRPr="006C6427">
        <w:t>. Summary of recommendation for IPTDS in the Snake River basin</w:t>
      </w:r>
      <w:r w:rsidR="004E196B" w:rsidRPr="006C6427">
        <w:t xml:space="preserve"> for each site currently funded under the Integrated IPTDS O&amp;M project, proposed for transfer under the project, or for locations where IPTDS are proposed</w:t>
      </w:r>
      <w:r w:rsidR="00485094" w:rsidRPr="006C6427">
        <w:t>.</w:t>
      </w:r>
      <w:bookmarkEnd w:id="22"/>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6C6427"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6C6427" w:rsidRDefault="00A835E8" w:rsidP="00A835E8">
            <w:pPr>
              <w:pStyle w:val="Caption"/>
              <w:spacing w:after="0"/>
              <w:contextualSpacing/>
              <w:jc w:val="center"/>
              <w:rPr>
                <w:rFonts w:cs="Times New Roman"/>
                <w:i w:val="0"/>
                <w:iCs w:val="0"/>
                <w:szCs w:val="20"/>
              </w:rPr>
            </w:pPr>
            <w:r w:rsidRPr="006C6427">
              <w:rPr>
                <w:rFonts w:cs="Times New Roman"/>
                <w:i w:val="0"/>
                <w:iCs w:val="0"/>
                <w:szCs w:val="20"/>
              </w:rPr>
              <w:t>Site Code</w:t>
            </w:r>
          </w:p>
        </w:tc>
        <w:tc>
          <w:tcPr>
            <w:tcW w:w="727" w:type="dxa"/>
            <w:vAlign w:val="center"/>
          </w:tcPr>
          <w:p w14:paraId="72E4FEBF" w14:textId="749790F1"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O&amp;M Site</w:t>
            </w:r>
          </w:p>
        </w:tc>
        <w:tc>
          <w:tcPr>
            <w:tcW w:w="1118" w:type="dxa"/>
            <w:vAlign w:val="center"/>
          </w:tcPr>
          <w:p w14:paraId="560DC7FE" w14:textId="256AE3A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Steelhead Pop ID</w:t>
            </w:r>
          </w:p>
        </w:tc>
        <w:tc>
          <w:tcPr>
            <w:tcW w:w="1069" w:type="dxa"/>
            <w:vAlign w:val="center"/>
          </w:tcPr>
          <w:p w14:paraId="69BE369C" w14:textId="2EDF637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Chinook Pop ID</w:t>
            </w:r>
          </w:p>
        </w:tc>
        <w:tc>
          <w:tcPr>
            <w:tcW w:w="2898" w:type="dxa"/>
            <w:vAlign w:val="center"/>
          </w:tcPr>
          <w:p w14:paraId="4141E89F" w14:textId="3162A92A"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Recommendation</w:t>
            </w:r>
          </w:p>
        </w:tc>
        <w:tc>
          <w:tcPr>
            <w:tcW w:w="6376" w:type="dxa"/>
            <w:vAlign w:val="center"/>
          </w:tcPr>
          <w:p w14:paraId="0BA6926A" w14:textId="4EBF14F5"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Notes</w:t>
            </w:r>
          </w:p>
        </w:tc>
      </w:tr>
      <w:tr w:rsidR="000A18C8" w:rsidRPr="006C6427"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6C6427" w:rsidRDefault="000A18C8" w:rsidP="000A18C8">
            <w:pPr>
              <w:pStyle w:val="Caption"/>
              <w:spacing w:after="0"/>
              <w:contextualSpacing/>
              <w:rPr>
                <w:rFonts w:cs="Times New Roman"/>
                <w:i w:val="0"/>
                <w:iCs w:val="0"/>
                <w:color w:val="000000"/>
                <w:szCs w:val="20"/>
              </w:rPr>
            </w:pPr>
            <w:r w:rsidRPr="006C6427">
              <w:rPr>
                <w:rFonts w:cs="Times New Roman"/>
                <w:i w:val="0"/>
                <w:iCs w:val="0"/>
                <w:szCs w:val="20"/>
              </w:rPr>
              <w:t>Upper Salmon</w:t>
            </w:r>
          </w:p>
        </w:tc>
      </w:tr>
      <w:tr w:rsidR="00A835E8" w:rsidRPr="006C6427" w14:paraId="1F655663" w14:textId="104B90ED"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ED39497" w14:textId="5DB02EDE"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VC2</w:t>
            </w:r>
          </w:p>
        </w:tc>
        <w:tc>
          <w:tcPr>
            <w:tcW w:w="727" w:type="dxa"/>
            <w:shd w:val="clear" w:color="auto" w:fill="BFBFBF" w:themeFill="background1" w:themeFillShade="BF"/>
            <w:vAlign w:val="center"/>
          </w:tcPr>
          <w:p w14:paraId="15F858C6" w14:textId="3052FC79"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3725767" w14:textId="7AAC761C"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BFBFBF" w:themeFill="background1" w:themeFillShade="BF"/>
            <w:vAlign w:val="center"/>
          </w:tcPr>
          <w:p w14:paraId="04900275" w14:textId="453C0D4D"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SRVAL</w:t>
            </w:r>
          </w:p>
        </w:tc>
        <w:tc>
          <w:tcPr>
            <w:tcW w:w="2898" w:type="dxa"/>
            <w:shd w:val="clear" w:color="auto" w:fill="BFBFBF" w:themeFill="background1" w:themeFillShade="BF"/>
            <w:vAlign w:val="center"/>
          </w:tcPr>
          <w:p w14:paraId="23BAF5AF" w14:textId="006A988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sidRPr="006C6427">
              <w:rPr>
                <w:rFonts w:cs="Times New Roman"/>
                <w:i w:val="0"/>
                <w:iCs w:val="0"/>
                <w:color w:val="000000"/>
                <w:szCs w:val="20"/>
              </w:rPr>
              <w:t xml:space="preserve"> the lower boundary of the SRUMA-s population</w:t>
            </w:r>
            <w:r w:rsidRPr="006C6427">
              <w:rPr>
                <w:rFonts w:cs="Times New Roman"/>
                <w:i w:val="0"/>
                <w:iCs w:val="0"/>
                <w:color w:val="000000"/>
                <w:szCs w:val="20"/>
              </w:rPr>
              <w:t xml:space="preserve"> could be considered</w:t>
            </w:r>
            <w:r w:rsidR="00E916FB" w:rsidRPr="006C6427">
              <w:rPr>
                <w:rFonts w:cs="Times New Roman"/>
                <w:i w:val="0"/>
                <w:iCs w:val="0"/>
                <w:color w:val="000000"/>
                <w:szCs w:val="20"/>
              </w:rPr>
              <w:t>.</w:t>
            </w:r>
          </w:p>
        </w:tc>
      </w:tr>
      <w:tr w:rsidR="00A835E8" w:rsidRPr="006C6427" w14:paraId="590CEBA1" w14:textId="2A0D11B6"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F4BC024" w14:textId="228C5F2F"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YFK</w:t>
            </w:r>
          </w:p>
        </w:tc>
        <w:tc>
          <w:tcPr>
            <w:tcW w:w="727" w:type="dxa"/>
            <w:shd w:val="clear" w:color="auto" w:fill="auto"/>
            <w:vAlign w:val="center"/>
          </w:tcPr>
          <w:p w14:paraId="0816F6C1" w14:textId="2BD72A0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7404FD23" w14:textId="7873127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auto"/>
            <w:vAlign w:val="center"/>
          </w:tcPr>
          <w:p w14:paraId="7E701C4D" w14:textId="719888F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SRYFS</w:t>
            </w:r>
          </w:p>
        </w:tc>
        <w:tc>
          <w:tcPr>
            <w:tcW w:w="2898" w:type="dxa"/>
            <w:shd w:val="clear" w:color="auto" w:fill="auto"/>
            <w:vAlign w:val="center"/>
          </w:tcPr>
          <w:p w14:paraId="2DFAA817" w14:textId="1469E11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6343299D" w14:textId="44A7364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29D4B45" w14:textId="7E2C4944"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275D5DA0" w14:textId="03CA6F6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43DD8882" w14:textId="0821756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SREFS-s</w:t>
            </w:r>
          </w:p>
        </w:tc>
        <w:tc>
          <w:tcPr>
            <w:tcW w:w="1069" w:type="dxa"/>
            <w:shd w:val="clear" w:color="auto" w:fill="BFBFBF" w:themeFill="background1" w:themeFillShade="BF"/>
            <w:vAlign w:val="center"/>
          </w:tcPr>
          <w:p w14:paraId="24CAC4B6" w14:textId="06A1AAD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w:t>
            </w:r>
          </w:p>
        </w:tc>
        <w:tc>
          <w:tcPr>
            <w:tcW w:w="2898" w:type="dxa"/>
            <w:shd w:val="clear" w:color="auto" w:fill="BFBFBF" w:themeFill="background1" w:themeFillShade="BF"/>
            <w:vAlign w:val="center"/>
          </w:tcPr>
          <w:p w14:paraId="11E939A9" w14:textId="6821BABF"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r w:rsidR="009F434C" w:rsidRPr="006C6427">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sidRPr="006C6427">
              <w:rPr>
                <w:rFonts w:cs="Times New Roman"/>
                <w:i w:val="0"/>
                <w:iCs w:val="0"/>
                <w:color w:val="000000"/>
                <w:szCs w:val="20"/>
              </w:rPr>
              <w:t xml:space="preserve">SRUMA-s, </w:t>
            </w:r>
            <w:r w:rsidRPr="006C6427">
              <w:rPr>
                <w:rFonts w:cs="Times New Roman"/>
                <w:i w:val="0"/>
                <w:iCs w:val="0"/>
                <w:color w:val="000000"/>
                <w:szCs w:val="20"/>
              </w:rPr>
              <w:t>SREFS-s</w:t>
            </w:r>
            <w:r w:rsidR="00CB7223" w:rsidRPr="006C6427">
              <w:rPr>
                <w:rFonts w:cs="Times New Roman"/>
                <w:i w:val="0"/>
                <w:iCs w:val="0"/>
                <w:color w:val="000000"/>
                <w:szCs w:val="20"/>
              </w:rPr>
              <w:t>,</w:t>
            </w:r>
            <w:r w:rsidRPr="006C6427">
              <w:rPr>
                <w:rFonts w:cs="Times New Roman"/>
                <w:i w:val="0"/>
                <w:iCs w:val="0"/>
                <w:color w:val="000000"/>
                <w:szCs w:val="20"/>
              </w:rPr>
              <w:t xml:space="preserve"> and SRPAH-s populations. If an IPTDS at the lower boundary of SRUMA-s is not feasible, a site in the lower East Fork Salmon River should be </w:t>
            </w:r>
            <w:r w:rsidR="00C179DD" w:rsidRPr="006C6427">
              <w:rPr>
                <w:rFonts w:cs="Times New Roman"/>
                <w:i w:val="0"/>
                <w:iCs w:val="0"/>
                <w:color w:val="000000"/>
                <w:szCs w:val="20"/>
              </w:rPr>
              <w:t>considered</w:t>
            </w:r>
            <w:r w:rsidRPr="006C6427">
              <w:rPr>
                <w:rFonts w:cs="Times New Roman"/>
                <w:i w:val="0"/>
                <w:iCs w:val="0"/>
                <w:color w:val="000000"/>
                <w:szCs w:val="20"/>
              </w:rPr>
              <w:t>. USI, at its current location, is not necessary for population status and trends monitoring, and could be decommissioned or moved to support proposed recommendations</w:t>
            </w:r>
            <w:r w:rsidR="00E916FB" w:rsidRPr="006C6427">
              <w:rPr>
                <w:rFonts w:cs="Times New Roman"/>
                <w:i w:val="0"/>
                <w:iCs w:val="0"/>
                <w:color w:val="000000"/>
                <w:szCs w:val="20"/>
              </w:rPr>
              <w:t>.</w:t>
            </w:r>
          </w:p>
        </w:tc>
      </w:tr>
      <w:tr w:rsidR="000A18C8" w:rsidRPr="006C6427" w14:paraId="73BA1789" w14:textId="7FD388CE"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B322232" w14:textId="572ED01C"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USE</w:t>
            </w:r>
          </w:p>
        </w:tc>
        <w:tc>
          <w:tcPr>
            <w:tcW w:w="727" w:type="dxa"/>
            <w:shd w:val="clear" w:color="auto" w:fill="auto"/>
            <w:vAlign w:val="center"/>
          </w:tcPr>
          <w:p w14:paraId="4D56DEA9" w14:textId="0324ADD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18A8D509" w14:textId="312DC482"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auto"/>
            <w:vAlign w:val="center"/>
          </w:tcPr>
          <w:p w14:paraId="2001735E" w14:textId="43D879EF"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auto"/>
            <w:vAlign w:val="center"/>
          </w:tcPr>
          <w:p w14:paraId="72B3A05B" w14:textId="40DE9728"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07D4ECD5" w14:textId="7E42949E"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8114CC2" w14:textId="73AD47A8"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w:t>
            </w:r>
            <w:r w:rsidR="00881C08" w:rsidRPr="006C6427">
              <w:rPr>
                <w:rFonts w:cs="Times New Roman"/>
                <w:b w:val="0"/>
                <w:bCs w:val="0"/>
                <w:i w:val="0"/>
                <w:iCs w:val="0"/>
                <w:szCs w:val="20"/>
              </w:rPr>
              <w:t>I</w:t>
            </w:r>
          </w:p>
        </w:tc>
        <w:tc>
          <w:tcPr>
            <w:tcW w:w="727" w:type="dxa"/>
            <w:shd w:val="clear" w:color="auto" w:fill="BFBFBF" w:themeFill="background1" w:themeFillShade="BF"/>
            <w:vAlign w:val="center"/>
          </w:tcPr>
          <w:p w14:paraId="2ABA853F" w14:textId="62CA93F9"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0968266" w14:textId="109BA29C"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BFBFBF" w:themeFill="background1" w:themeFillShade="BF"/>
            <w:vAlign w:val="center"/>
          </w:tcPr>
          <w:p w14:paraId="39156BF4" w14:textId="3DB9E468"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BFBFBF" w:themeFill="background1" w:themeFillShade="BF"/>
            <w:vAlign w:val="center"/>
          </w:tcPr>
          <w:p w14:paraId="05DB54DF" w14:textId="79EC5CA4"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 xml:space="preserve">Decommission, </w:t>
            </w:r>
            <w:r w:rsidR="00E916FB" w:rsidRPr="006C6427">
              <w:rPr>
                <w:rFonts w:cs="Times New Roman"/>
                <w:i w:val="0"/>
                <w:iCs w:val="0"/>
                <w:color w:val="000000"/>
                <w:szCs w:val="20"/>
              </w:rPr>
              <w:t>remove,</w:t>
            </w:r>
            <w:r w:rsidRPr="006C6427">
              <w:rPr>
                <w:rFonts w:cs="Times New Roman"/>
                <w:i w:val="0"/>
                <w:iCs w:val="0"/>
                <w:color w:val="000000"/>
                <w:szCs w:val="20"/>
              </w:rPr>
              <w:t xml:space="preserve"> or transfer </w:t>
            </w:r>
            <w:r w:rsidR="00564F9C" w:rsidRPr="006C6427">
              <w:rPr>
                <w:rFonts w:cs="Times New Roman"/>
                <w:i w:val="0"/>
                <w:iCs w:val="0"/>
                <w:color w:val="000000"/>
                <w:szCs w:val="20"/>
              </w:rPr>
              <w:t>from</w:t>
            </w:r>
            <w:r w:rsidRPr="006C6427">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42256F6A" w14:textId="1D1C84CD"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74BA935" w14:textId="28F4006A"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LLR</w:t>
            </w:r>
          </w:p>
        </w:tc>
        <w:tc>
          <w:tcPr>
            <w:tcW w:w="727" w:type="dxa"/>
            <w:shd w:val="clear" w:color="auto" w:fill="auto"/>
            <w:vAlign w:val="center"/>
          </w:tcPr>
          <w:p w14:paraId="7CA709A7" w14:textId="1F7C4A4B"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F2A3CBC" w14:textId="7E3AD0E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0268D5E3" w14:textId="316DD7F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0AE213ED" w14:textId="2A687381"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Long-term, LLR could be considered for consolidation to</w:t>
            </w:r>
            <w:r w:rsidR="0013787E" w:rsidRPr="006C6427">
              <w:rPr>
                <w:rFonts w:cs="Times New Roman"/>
                <w:i w:val="0"/>
                <w:iCs w:val="0"/>
                <w:color w:val="000000"/>
                <w:szCs w:val="20"/>
              </w:rPr>
              <w:t xml:space="preserve"> a</w:t>
            </w:r>
            <w:r w:rsidRPr="006C6427">
              <w:rPr>
                <w:rFonts w:cs="Times New Roman"/>
                <w:i w:val="0"/>
                <w:iCs w:val="0"/>
                <w:color w:val="000000"/>
                <w:szCs w:val="20"/>
              </w:rPr>
              <w:t xml:space="preserve"> </w:t>
            </w:r>
            <w:r w:rsidR="00E916FB" w:rsidRPr="006C6427">
              <w:rPr>
                <w:rFonts w:cs="Times New Roman"/>
                <w:i w:val="0"/>
                <w:iCs w:val="0"/>
                <w:color w:val="000000"/>
                <w:szCs w:val="20"/>
              </w:rPr>
              <w:t>single-pass array</w:t>
            </w:r>
            <w:r w:rsidR="0013787E" w:rsidRPr="006C6427">
              <w:rPr>
                <w:rFonts w:cs="Times New Roman"/>
                <w:i w:val="0"/>
                <w:iCs w:val="0"/>
                <w:color w:val="000000"/>
                <w:szCs w:val="20"/>
              </w:rPr>
              <w:t>, especially if upgraded to a IS1001 MC.</w:t>
            </w:r>
          </w:p>
        </w:tc>
      </w:tr>
      <w:tr w:rsidR="00CB7223" w:rsidRPr="006C6427" w14:paraId="72867F49" w14:textId="45EE790B"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B1A5D85" w14:textId="655323D9" w:rsidR="00CB7223" w:rsidRPr="006C6427" w:rsidRDefault="0018266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HYC</w:t>
            </w:r>
          </w:p>
        </w:tc>
        <w:tc>
          <w:tcPr>
            <w:tcW w:w="727" w:type="dxa"/>
            <w:shd w:val="clear" w:color="auto" w:fill="BFBFBF" w:themeFill="background1" w:themeFillShade="BF"/>
            <w:vAlign w:val="center"/>
          </w:tcPr>
          <w:p w14:paraId="4D829E91" w14:textId="5C5140EC"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70A060E" w14:textId="34349758"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469717B5" w14:textId="609EDD3D"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2D7565AE" w14:textId="703D0717"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3A4C3952" w14:textId="53C633F5"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86756EB" w14:textId="0386B2AB"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LRW</w:t>
            </w:r>
          </w:p>
        </w:tc>
        <w:tc>
          <w:tcPr>
            <w:tcW w:w="727" w:type="dxa"/>
            <w:shd w:val="clear" w:color="auto" w:fill="auto"/>
            <w:vAlign w:val="center"/>
          </w:tcPr>
          <w:p w14:paraId="2F7E7C65" w14:textId="499A57EF"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276EE75" w14:textId="412C3F72"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47A6C815" w14:textId="598AC72A"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6456B5B4" w14:textId="7045E80D"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7476B183" w14:textId="7777777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8745FA2" w14:textId="3535108D"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BHC</w:t>
            </w:r>
          </w:p>
        </w:tc>
        <w:tc>
          <w:tcPr>
            <w:tcW w:w="727" w:type="dxa"/>
            <w:shd w:val="clear" w:color="auto" w:fill="BFBFBF" w:themeFill="background1" w:themeFillShade="BF"/>
            <w:vAlign w:val="center"/>
          </w:tcPr>
          <w:p w14:paraId="2385D1A0" w14:textId="522408F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FC79FB2" w14:textId="6CE48AB3"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08464ED4" w14:textId="1371CD28"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0C4AC25B" w14:textId="71BA8B9F"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Decommission, remove, or transfer from project</w:t>
            </w:r>
          </w:p>
        </w:tc>
        <w:tc>
          <w:tcPr>
            <w:tcW w:w="6376" w:type="dxa"/>
            <w:vMerge w:val="restart"/>
            <w:shd w:val="clear" w:color="auto" w:fill="auto"/>
            <w:vAlign w:val="center"/>
          </w:tcPr>
          <w:p w14:paraId="2B0EDE66" w14:textId="58DC6690"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Not necessary for population status and trends monitoring.</w:t>
            </w:r>
          </w:p>
        </w:tc>
      </w:tr>
      <w:tr w:rsidR="00A9023E" w:rsidRPr="006C6427" w14:paraId="5F90B626" w14:textId="012C501E"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ED707A6" w14:textId="418ACFDA"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LLS</w:t>
            </w:r>
          </w:p>
        </w:tc>
        <w:tc>
          <w:tcPr>
            <w:tcW w:w="727" w:type="dxa"/>
            <w:shd w:val="clear" w:color="auto" w:fill="auto"/>
            <w:vAlign w:val="center"/>
          </w:tcPr>
          <w:p w14:paraId="5A4D3136" w14:textId="3C076C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E65D083" w14:textId="03D76718"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02FD2103" w14:textId="799AC0DB"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43E82763" w14:textId="7CFAB37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1C0A30B2" w14:textId="664477EF"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5C56D38E" w14:textId="4DFACD12"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A449354" w14:textId="6BBFC01B"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BTL</w:t>
            </w:r>
          </w:p>
        </w:tc>
        <w:tc>
          <w:tcPr>
            <w:tcW w:w="727" w:type="dxa"/>
            <w:shd w:val="clear" w:color="auto" w:fill="BFBFBF" w:themeFill="background1" w:themeFillShade="BF"/>
            <w:vAlign w:val="center"/>
          </w:tcPr>
          <w:p w14:paraId="13D4E0B9" w14:textId="40E59A27"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8BDDF90" w14:textId="4357A91A"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573686A8" w14:textId="14FF299B"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61D8B1B9" w14:textId="6E7C3D7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999F78E" w14:textId="1B35DDB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308D0C" w14:textId="12BAD3D0"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0025C43" w14:textId="7C5AC8E5"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CAC</w:t>
            </w:r>
          </w:p>
        </w:tc>
        <w:tc>
          <w:tcPr>
            <w:tcW w:w="727" w:type="dxa"/>
            <w:shd w:val="clear" w:color="auto" w:fill="auto"/>
            <w:vAlign w:val="center"/>
          </w:tcPr>
          <w:p w14:paraId="459A3162" w14:textId="1BEBED03"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47655B89" w14:textId="44F04D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167575EE" w14:textId="51D7376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3339F92A" w14:textId="5BB8AFF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45C8225" w14:textId="2D7ED85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6C6427" w14:paraId="54B41B4B" w14:textId="0BF98608"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12C53C9" w14:textId="6B65E310"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NFS</w:t>
            </w:r>
          </w:p>
        </w:tc>
        <w:tc>
          <w:tcPr>
            <w:tcW w:w="727" w:type="dxa"/>
            <w:shd w:val="clear" w:color="auto" w:fill="BFBFBF" w:themeFill="background1" w:themeFillShade="BF"/>
            <w:vAlign w:val="center"/>
          </w:tcPr>
          <w:p w14:paraId="3C971272" w14:textId="4876087E"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AAB83BF" w14:textId="7330B6F1"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SRNFS-s</w:t>
            </w:r>
          </w:p>
        </w:tc>
        <w:tc>
          <w:tcPr>
            <w:tcW w:w="1069" w:type="dxa"/>
            <w:shd w:val="clear" w:color="auto" w:fill="BFBFBF" w:themeFill="background1" w:themeFillShade="BF"/>
            <w:vAlign w:val="center"/>
          </w:tcPr>
          <w:p w14:paraId="70E9F22D" w14:textId="2EE72E58"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w:t>
            </w:r>
          </w:p>
        </w:tc>
        <w:tc>
          <w:tcPr>
            <w:tcW w:w="2898" w:type="dxa"/>
            <w:shd w:val="clear" w:color="auto" w:fill="BFBFBF" w:themeFill="background1" w:themeFillShade="BF"/>
            <w:vAlign w:val="center"/>
          </w:tcPr>
          <w:p w14:paraId="59FCA69A" w14:textId="53D1D06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E97AA68" w14:textId="73FA3A85"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EE56FE1" w14:textId="1B715F41"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681156C" w14:textId="2CF4CD01"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PCA</w:t>
            </w:r>
          </w:p>
        </w:tc>
        <w:tc>
          <w:tcPr>
            <w:tcW w:w="727" w:type="dxa"/>
            <w:shd w:val="clear" w:color="auto" w:fill="auto"/>
            <w:vAlign w:val="center"/>
          </w:tcPr>
          <w:p w14:paraId="411F9757" w14:textId="75E9A3EE"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73FDCCE7" w14:textId="1F42E9F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SRPAN-s</w:t>
            </w:r>
          </w:p>
        </w:tc>
        <w:tc>
          <w:tcPr>
            <w:tcW w:w="1069" w:type="dxa"/>
            <w:shd w:val="clear" w:color="auto" w:fill="auto"/>
            <w:vAlign w:val="center"/>
          </w:tcPr>
          <w:p w14:paraId="6AAAB420" w14:textId="65171A39"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w:t>
            </w:r>
          </w:p>
        </w:tc>
        <w:tc>
          <w:tcPr>
            <w:tcW w:w="2898" w:type="dxa"/>
            <w:shd w:val="clear" w:color="auto" w:fill="auto"/>
            <w:vAlign w:val="center"/>
          </w:tcPr>
          <w:p w14:paraId="31CD135B" w14:textId="33360FF3"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PCA to the project is not desired, ensure long-term funding of the site.</w:t>
            </w:r>
          </w:p>
        </w:tc>
      </w:tr>
      <w:tr w:rsidR="00A835E8" w:rsidRPr="006C6427"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Middle Fork Salmon</w:t>
            </w:r>
          </w:p>
        </w:tc>
      </w:tr>
      <w:tr w:rsidR="00A835E8" w:rsidRPr="006C6427" w14:paraId="70D1AB0E" w14:textId="6979CD20"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F5BE81" w14:textId="17D8EC53"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3D9A11F0" w14:textId="7C41817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5AAEEB12" w14:textId="780FD21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SRCHA-s</w:t>
            </w:r>
          </w:p>
        </w:tc>
        <w:tc>
          <w:tcPr>
            <w:tcW w:w="1069" w:type="dxa"/>
            <w:shd w:val="clear" w:color="auto" w:fill="BFBFBF" w:themeFill="background1" w:themeFillShade="BF"/>
            <w:vAlign w:val="center"/>
          </w:tcPr>
          <w:p w14:paraId="037CE4F0" w14:textId="11FBE14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w:t>
            </w:r>
          </w:p>
        </w:tc>
        <w:tc>
          <w:tcPr>
            <w:tcW w:w="2898" w:type="dxa"/>
            <w:shd w:val="clear" w:color="auto" w:fill="BFBFBF" w:themeFill="background1" w:themeFillShade="BF"/>
            <w:vAlign w:val="center"/>
          </w:tcPr>
          <w:p w14:paraId="69678508" w14:textId="73AE229B"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00BF3732" w14:textId="7570D55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6C6427">
              <w:rPr>
                <w:rFonts w:cs="Times New Roman"/>
                <w:i w:val="0"/>
                <w:iCs w:val="0"/>
                <w:color w:val="000000"/>
                <w:szCs w:val="20"/>
              </w:rPr>
              <w:lastRenderedPageBreak/>
              <w:t>include upper Chamberlain Creek (near the airstrip), or in one of the five steelhead minor spawning areas (Sabe, Bargamin, Warren, Crooked, or Sheep creeks</w:t>
            </w:r>
            <w:r w:rsidR="00E916FB" w:rsidRPr="006C6427">
              <w:rPr>
                <w:rFonts w:cs="Times New Roman"/>
                <w:i w:val="0"/>
                <w:iCs w:val="0"/>
                <w:color w:val="000000"/>
                <w:szCs w:val="20"/>
              </w:rPr>
              <w:t>).</w:t>
            </w:r>
          </w:p>
        </w:tc>
      </w:tr>
      <w:tr w:rsidR="00A835E8" w:rsidRPr="006C6427" w14:paraId="0F65CA1D" w14:textId="42B5223A"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F709FEE" w14:textId="3C39D6A7"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lastRenderedPageBreak/>
              <w:t>MAR</w:t>
            </w:r>
          </w:p>
        </w:tc>
        <w:tc>
          <w:tcPr>
            <w:tcW w:w="727" w:type="dxa"/>
            <w:shd w:val="clear" w:color="auto" w:fill="auto"/>
            <w:vAlign w:val="center"/>
          </w:tcPr>
          <w:p w14:paraId="3EB4274E" w14:textId="06FE0C5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054BDDE" w14:textId="5B2BBA72"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MFUMA-s</w:t>
            </w:r>
          </w:p>
        </w:tc>
        <w:tc>
          <w:tcPr>
            <w:tcW w:w="1069" w:type="dxa"/>
            <w:shd w:val="clear" w:color="auto" w:fill="auto"/>
            <w:vAlign w:val="center"/>
          </w:tcPr>
          <w:p w14:paraId="6E04C204" w14:textId="379C8FA4"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MFMAR</w:t>
            </w:r>
          </w:p>
        </w:tc>
        <w:tc>
          <w:tcPr>
            <w:tcW w:w="2898" w:type="dxa"/>
            <w:shd w:val="clear" w:color="auto" w:fill="auto"/>
            <w:vAlign w:val="center"/>
          </w:tcPr>
          <w:p w14:paraId="47940186" w14:textId="7A72861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39EED33A" w14:textId="2CF260B1"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184D0D32" w14:textId="1A2A3A4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C61ABC2" w14:textId="2B815236"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TAY</w:t>
            </w:r>
          </w:p>
        </w:tc>
        <w:tc>
          <w:tcPr>
            <w:tcW w:w="727" w:type="dxa"/>
            <w:shd w:val="clear" w:color="auto" w:fill="BFBFBF" w:themeFill="background1" w:themeFillShade="BF"/>
            <w:vAlign w:val="center"/>
          </w:tcPr>
          <w:p w14:paraId="7A071F8B" w14:textId="0C3F5375"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E521140" w14:textId="747170EA"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MFBIG-s</w:t>
            </w:r>
          </w:p>
        </w:tc>
        <w:tc>
          <w:tcPr>
            <w:tcW w:w="1069" w:type="dxa"/>
            <w:shd w:val="clear" w:color="auto" w:fill="BFBFBF" w:themeFill="background1" w:themeFillShade="BF"/>
            <w:vAlign w:val="center"/>
          </w:tcPr>
          <w:p w14:paraId="2D6CCAE6" w14:textId="3F05B0CD"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w:t>
            </w:r>
          </w:p>
        </w:tc>
        <w:tc>
          <w:tcPr>
            <w:tcW w:w="2898" w:type="dxa"/>
            <w:shd w:val="clear" w:color="auto" w:fill="BFBFBF" w:themeFill="background1" w:themeFillShade="BF"/>
            <w:vAlign w:val="center"/>
          </w:tcPr>
          <w:p w14:paraId="41B09CC4" w14:textId="1690502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610B7AD5" w14:textId="697442C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South Fork Salmon</w:t>
            </w:r>
          </w:p>
        </w:tc>
      </w:tr>
      <w:tr w:rsidR="000A18C8" w:rsidRPr="006C6427" w14:paraId="11C5D584" w14:textId="10741593"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E4830D6" w14:textId="3E554456"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SFG</w:t>
            </w:r>
          </w:p>
        </w:tc>
        <w:tc>
          <w:tcPr>
            <w:tcW w:w="727" w:type="dxa"/>
            <w:shd w:val="clear" w:color="auto" w:fill="auto"/>
            <w:vAlign w:val="center"/>
          </w:tcPr>
          <w:p w14:paraId="72866911" w14:textId="3D6366FC"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9799D86" w14:textId="2972AA0A"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auto"/>
            <w:vAlign w:val="center"/>
          </w:tcPr>
          <w:p w14:paraId="399CEA55" w14:textId="2EF208F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auto"/>
            <w:vAlign w:val="center"/>
          </w:tcPr>
          <w:p w14:paraId="53D691C0" w14:textId="312392B8" w:rsidR="000A18C8" w:rsidRPr="006C6427"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6C6427"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KRS, ESS, and ZEN combined cover all major spawning areas for both species.</w:t>
            </w:r>
          </w:p>
        </w:tc>
      </w:tr>
      <w:tr w:rsidR="009962B7" w:rsidRPr="006C6427" w14:paraId="694A306F" w14:textId="66DA063F"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48AC79A" w14:textId="7482484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KRS</w:t>
            </w:r>
          </w:p>
        </w:tc>
        <w:tc>
          <w:tcPr>
            <w:tcW w:w="727" w:type="dxa"/>
            <w:shd w:val="clear" w:color="auto" w:fill="BFBFBF" w:themeFill="background1" w:themeFillShade="BF"/>
            <w:vAlign w:val="center"/>
          </w:tcPr>
          <w:p w14:paraId="4B182933" w14:textId="164EC29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8F16397" w14:textId="668B48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BFBFBF" w:themeFill="background1" w:themeFillShade="BF"/>
            <w:vAlign w:val="center"/>
          </w:tcPr>
          <w:p w14:paraId="5F867E6E" w14:textId="0877EA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BFBFBF" w:themeFill="background1" w:themeFillShade="BF"/>
            <w:vAlign w:val="center"/>
          </w:tcPr>
          <w:p w14:paraId="45AD356D" w14:textId="5F5A3FF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6C6427" w14:paraId="2D5B10E4" w14:textId="75A0494C"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BD73443" w14:textId="78CCBA80"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ESS</w:t>
            </w:r>
          </w:p>
        </w:tc>
        <w:tc>
          <w:tcPr>
            <w:tcW w:w="727" w:type="dxa"/>
            <w:shd w:val="clear" w:color="auto" w:fill="auto"/>
            <w:vAlign w:val="center"/>
          </w:tcPr>
          <w:p w14:paraId="29FC9FCB" w14:textId="7B7A9F5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B8B0417" w14:textId="2A3FB22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auto"/>
            <w:vAlign w:val="center"/>
          </w:tcPr>
          <w:p w14:paraId="7F28BBEC" w14:textId="68A1A0F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SFEFS</w:t>
            </w:r>
          </w:p>
        </w:tc>
        <w:tc>
          <w:tcPr>
            <w:tcW w:w="2898" w:type="dxa"/>
            <w:shd w:val="clear" w:color="auto" w:fill="auto"/>
            <w:vAlign w:val="center"/>
          </w:tcPr>
          <w:p w14:paraId="58BE3735" w14:textId="2453D1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FE9A1F7" w14:textId="3656495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BBE05D4" w14:textId="03F006D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ZEN</w:t>
            </w:r>
          </w:p>
        </w:tc>
        <w:tc>
          <w:tcPr>
            <w:tcW w:w="727" w:type="dxa"/>
            <w:shd w:val="clear" w:color="auto" w:fill="BFBFBF" w:themeFill="background1" w:themeFillShade="BF"/>
            <w:vAlign w:val="center"/>
          </w:tcPr>
          <w:p w14:paraId="03F27BB3" w14:textId="1BA9CD3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88021CD" w14:textId="5C31D5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SFSEC-s</w:t>
            </w:r>
          </w:p>
        </w:tc>
        <w:tc>
          <w:tcPr>
            <w:tcW w:w="1069" w:type="dxa"/>
            <w:shd w:val="clear" w:color="auto" w:fill="BFBFBF" w:themeFill="background1" w:themeFillShade="BF"/>
            <w:vAlign w:val="center"/>
          </w:tcPr>
          <w:p w14:paraId="369D698C" w14:textId="7ED29D88"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w:t>
            </w:r>
          </w:p>
        </w:tc>
        <w:tc>
          <w:tcPr>
            <w:tcW w:w="2898" w:type="dxa"/>
            <w:shd w:val="clear" w:color="auto" w:fill="BFBFBF" w:themeFill="background1" w:themeFillShade="BF"/>
            <w:vAlign w:val="center"/>
          </w:tcPr>
          <w:p w14:paraId="4FE702EA" w14:textId="3EA92E9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6E586202" w14:textId="7D20DF16"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184A938" w14:textId="2A4382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auto"/>
            <w:vAlign w:val="center"/>
          </w:tcPr>
          <w:p w14:paraId="695CB936" w14:textId="70F2615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auto"/>
            <w:vAlign w:val="center"/>
          </w:tcPr>
          <w:p w14:paraId="253A2DBA" w14:textId="1D8C447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SRLSR-s</w:t>
            </w:r>
          </w:p>
        </w:tc>
        <w:tc>
          <w:tcPr>
            <w:tcW w:w="1069" w:type="dxa"/>
            <w:shd w:val="clear" w:color="auto" w:fill="auto"/>
            <w:vAlign w:val="center"/>
          </w:tcPr>
          <w:p w14:paraId="43F8FBA2" w14:textId="292B02D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w:t>
            </w:r>
          </w:p>
        </w:tc>
        <w:tc>
          <w:tcPr>
            <w:tcW w:w="2898" w:type="dxa"/>
            <w:shd w:val="clear" w:color="auto" w:fill="auto"/>
            <w:vAlign w:val="center"/>
          </w:tcPr>
          <w:p w14:paraId="41DA3F22" w14:textId="7B6E1B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711B588F" w14:textId="53852D0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An IPTDS should be considered within the SRLSR-s and SRLSR populations. Ideally, the site would be in the lower Little Salmon River. Secondary options include Slate or Whitebird creeks.</w:t>
            </w:r>
          </w:p>
        </w:tc>
      </w:tr>
      <w:tr w:rsidR="009962B7" w:rsidRPr="006C6427"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Middle Fork Clearwater</w:t>
            </w:r>
          </w:p>
        </w:tc>
      </w:tr>
      <w:tr w:rsidR="009962B7" w:rsidRPr="006C6427" w14:paraId="195BED76" w14:textId="412152AC"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906CC7D" w14:textId="42C301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SW1</w:t>
            </w:r>
          </w:p>
        </w:tc>
        <w:tc>
          <w:tcPr>
            <w:tcW w:w="727" w:type="dxa"/>
            <w:shd w:val="clear" w:color="auto" w:fill="BFBFBF" w:themeFill="background1" w:themeFillShade="BF"/>
            <w:vAlign w:val="center"/>
          </w:tcPr>
          <w:p w14:paraId="04DFAB7C" w14:textId="204E774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13C25FE2" w14:textId="7D41BEE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BFBFBF" w:themeFill="background1" w:themeFillShade="BF"/>
            <w:vAlign w:val="center"/>
          </w:tcPr>
          <w:p w14:paraId="22E51E8B" w14:textId="5E453F9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BFBFBF" w:themeFill="background1" w:themeFillShade="BF"/>
            <w:vAlign w:val="center"/>
          </w:tcPr>
          <w:p w14:paraId="4AD1923D" w14:textId="22D078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Strong candidates to be transferred to the project; the CRSEL-s population is only monitored using IPTDS and the population contains a high B-run component. If feasible, SW2 could be moved to the end of the Selway Road which would allow parsing of the SEMOO and SEUMA populations from SEMEA.</w:t>
            </w:r>
          </w:p>
        </w:tc>
      </w:tr>
      <w:tr w:rsidR="009962B7" w:rsidRPr="006C6427" w14:paraId="083F4AD9" w14:textId="1C10E0CC"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4457494" w14:textId="722EB44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SW2</w:t>
            </w:r>
          </w:p>
        </w:tc>
        <w:tc>
          <w:tcPr>
            <w:tcW w:w="727" w:type="dxa"/>
            <w:shd w:val="clear" w:color="auto" w:fill="auto"/>
            <w:vAlign w:val="center"/>
          </w:tcPr>
          <w:p w14:paraId="47961F51" w14:textId="21A4789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653C4030" w14:textId="3DB212D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auto"/>
            <w:vAlign w:val="center"/>
          </w:tcPr>
          <w:p w14:paraId="53776281" w14:textId="7388A1F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auto"/>
            <w:vAlign w:val="center"/>
          </w:tcPr>
          <w:p w14:paraId="260ACC60" w14:textId="32BBD2A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DF2260" w14:textId="0503F9C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2BCEBC" w14:textId="4F95BC79"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LRL</w:t>
            </w:r>
          </w:p>
        </w:tc>
        <w:tc>
          <w:tcPr>
            <w:tcW w:w="727" w:type="dxa"/>
            <w:shd w:val="clear" w:color="auto" w:fill="BFBFBF" w:themeFill="background1" w:themeFillShade="BF"/>
            <w:vAlign w:val="center"/>
          </w:tcPr>
          <w:p w14:paraId="7AA6C20F" w14:textId="5BBB1404"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A6FA964" w14:textId="32FBC4C8"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shd w:val="clear" w:color="auto" w:fill="BFBFBF" w:themeFill="background1" w:themeFillShade="BF"/>
            <w:vAlign w:val="center"/>
          </w:tcPr>
          <w:p w14:paraId="58C2498D" w14:textId="7FB8F2A3"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shd w:val="clear" w:color="auto" w:fill="BFBFBF" w:themeFill="background1" w:themeFillShade="BF"/>
            <w:vAlign w:val="center"/>
          </w:tcPr>
          <w:p w14:paraId="308C9977" w14:textId="6A8CE6C5"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4930ECF" w14:textId="2D97F492" w:rsidR="00A9023E" w:rsidRPr="006C6427" w:rsidRDefault="00A9023E" w:rsidP="00A9023E">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9023E" w:rsidRPr="006C6427" w14:paraId="0651DE7C" w14:textId="18ABCCCE"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B8C7DDA" w14:textId="03C5EE60"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LRU</w:t>
            </w:r>
          </w:p>
        </w:tc>
        <w:tc>
          <w:tcPr>
            <w:tcW w:w="727" w:type="dxa"/>
            <w:shd w:val="clear" w:color="auto" w:fill="auto"/>
            <w:vAlign w:val="center"/>
          </w:tcPr>
          <w:p w14:paraId="77C4DD19" w14:textId="75414A14"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662FE2B" w14:textId="64C3CCA3"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shd w:val="clear" w:color="auto" w:fill="auto"/>
            <w:vAlign w:val="center"/>
          </w:tcPr>
          <w:p w14:paraId="2EBD9BA7" w14:textId="468E6E4B"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shd w:val="clear" w:color="auto" w:fill="auto"/>
            <w:vAlign w:val="center"/>
          </w:tcPr>
          <w:p w14:paraId="3B091BF4" w14:textId="3A7E03CF"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11DCB7C1" w14:textId="38F7E5E2"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South Fork Clearwater</w:t>
            </w:r>
          </w:p>
        </w:tc>
      </w:tr>
      <w:tr w:rsidR="009962B7" w:rsidRPr="006C6427" w14:paraId="42996252" w14:textId="5B823470"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0C303E8" w14:textId="3E17F28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SC1</w:t>
            </w:r>
          </w:p>
        </w:tc>
        <w:tc>
          <w:tcPr>
            <w:tcW w:w="727" w:type="dxa"/>
            <w:shd w:val="clear" w:color="auto" w:fill="BFBFBF" w:themeFill="background1" w:themeFillShade="BF"/>
            <w:vAlign w:val="center"/>
          </w:tcPr>
          <w:p w14:paraId="6479C527" w14:textId="19F15A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E8D5C42" w14:textId="5B39CD0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001929D2" w14:textId="537B4F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60660899" w14:textId="5642B7D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2D2297E9" w14:textId="399E0E1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Recommended to move SC1 or SC2 to the lower boundary of the CRSFC-s population, where Hwy 13 crosses the South Fork Clearwater River. The new location could then be a two-pass configuration (with sufficient distance between arrays), or alternately, one</w:t>
            </w:r>
            <w:r w:rsidR="006C6427">
              <w:rPr>
                <w:rFonts w:cs="Times New Roman"/>
                <w:i w:val="0"/>
                <w:iCs w:val="0"/>
                <w:color w:val="000000"/>
                <w:szCs w:val="20"/>
              </w:rPr>
              <w:t xml:space="preserve"> of SC3 or SC4 could be funded to allow an estimate of a detection probability at the new site (in spawn years 2022 and 2023, CRA only detected one steelhead in each year). Additionally, funding was previously provided to the Project to operate CRA, its operation should be continued. </w:t>
            </w:r>
          </w:p>
        </w:tc>
      </w:tr>
      <w:tr w:rsidR="009962B7" w:rsidRPr="006C6427" w14:paraId="792F4168" w14:textId="232A9CB7"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EE71AF4" w14:textId="5DB773D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SC2</w:t>
            </w:r>
          </w:p>
        </w:tc>
        <w:tc>
          <w:tcPr>
            <w:tcW w:w="727" w:type="dxa"/>
            <w:shd w:val="clear" w:color="auto" w:fill="auto"/>
            <w:vAlign w:val="center"/>
          </w:tcPr>
          <w:p w14:paraId="7301DDFA" w14:textId="3C9FDFF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9ADA9C5" w14:textId="5C5F463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auto"/>
            <w:vAlign w:val="center"/>
          </w:tcPr>
          <w:p w14:paraId="0656BE6A" w14:textId="4E159D1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auto"/>
            <w:vAlign w:val="center"/>
          </w:tcPr>
          <w:p w14:paraId="48D3A5CD" w14:textId="5892D37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14551ED0" w14:textId="6361034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A16A6C5" w14:textId="54A20A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SC3</w:t>
            </w:r>
          </w:p>
        </w:tc>
        <w:tc>
          <w:tcPr>
            <w:tcW w:w="727" w:type="dxa"/>
            <w:shd w:val="clear" w:color="auto" w:fill="BFBFBF" w:themeFill="background1" w:themeFillShade="BF"/>
            <w:vAlign w:val="center"/>
          </w:tcPr>
          <w:p w14:paraId="72089E91" w14:textId="2E3992B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4FB81A0F" w14:textId="71BF4CC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64CC952D" w14:textId="52F057C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783D67D" w14:textId="13C891A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46DF60" w14:textId="548C4647"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468A5ACB" w14:textId="38B8D8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SC4</w:t>
            </w:r>
          </w:p>
        </w:tc>
        <w:tc>
          <w:tcPr>
            <w:tcW w:w="727" w:type="dxa"/>
            <w:shd w:val="clear" w:color="auto" w:fill="auto"/>
            <w:vAlign w:val="center"/>
          </w:tcPr>
          <w:p w14:paraId="44C9EC33" w14:textId="6963B0F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117731D4" w14:textId="3089383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auto"/>
            <w:vAlign w:val="center"/>
          </w:tcPr>
          <w:p w14:paraId="24BF4891" w14:textId="1B3D93A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auto"/>
            <w:vAlign w:val="center"/>
          </w:tcPr>
          <w:p w14:paraId="594F9F24" w14:textId="1089217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1C2EF0B" w14:textId="1DFD95A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F13BD3D" w14:textId="4B7CE86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CRA</w:t>
            </w:r>
          </w:p>
        </w:tc>
        <w:tc>
          <w:tcPr>
            <w:tcW w:w="727" w:type="dxa"/>
            <w:shd w:val="clear" w:color="auto" w:fill="BFBFBF" w:themeFill="background1" w:themeFillShade="BF"/>
            <w:vAlign w:val="center"/>
          </w:tcPr>
          <w:p w14:paraId="634FC797" w14:textId="245758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6A8E492" w14:textId="45FB1FF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18555A0E" w14:textId="4E0706F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D6C9A96" w14:textId="78637540" w:rsidR="009962B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color w:val="000000"/>
                <w:szCs w:val="20"/>
              </w:rPr>
              <w:t>Continue funding</w:t>
            </w:r>
          </w:p>
        </w:tc>
        <w:tc>
          <w:tcPr>
            <w:tcW w:w="6376" w:type="dxa"/>
            <w:vMerge/>
            <w:shd w:val="clear" w:color="auto" w:fill="auto"/>
            <w:vAlign w:val="center"/>
          </w:tcPr>
          <w:p w14:paraId="2462886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Clearwater</w:t>
            </w:r>
          </w:p>
        </w:tc>
      </w:tr>
      <w:tr w:rsidR="006C6427" w:rsidRPr="006C6427" w14:paraId="503088F5" w14:textId="73187AE3"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A451050" w14:textId="627D7C93"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LC1</w:t>
            </w:r>
          </w:p>
        </w:tc>
        <w:tc>
          <w:tcPr>
            <w:tcW w:w="727" w:type="dxa"/>
            <w:shd w:val="clear" w:color="auto" w:fill="auto"/>
            <w:vAlign w:val="center"/>
          </w:tcPr>
          <w:p w14:paraId="668F9E22" w14:textId="4A2C909D"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EB26CB9" w14:textId="2AB4ABDB"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auto"/>
            <w:vAlign w:val="center"/>
          </w:tcPr>
          <w:p w14:paraId="0E01BE0A" w14:textId="7031BBB6"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auto"/>
            <w:vAlign w:val="center"/>
          </w:tcPr>
          <w:p w14:paraId="73E44E63" w14:textId="76341F8A"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D2F46A3" w14:textId="3D6938AC"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6C6427" w:rsidRPr="006C6427" w14:paraId="58718175" w14:textId="69B58B8B"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91CF323" w14:textId="493DCE16"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LC2</w:t>
            </w:r>
          </w:p>
        </w:tc>
        <w:tc>
          <w:tcPr>
            <w:tcW w:w="727" w:type="dxa"/>
            <w:shd w:val="clear" w:color="auto" w:fill="BFBFBF" w:themeFill="background1" w:themeFillShade="BF"/>
            <w:vAlign w:val="center"/>
          </w:tcPr>
          <w:p w14:paraId="06A83DD7" w14:textId="3EFB16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F591673" w14:textId="418AB28A"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BFBFBF" w:themeFill="background1" w:themeFillShade="BF"/>
            <w:vAlign w:val="center"/>
          </w:tcPr>
          <w:p w14:paraId="17BF4692" w14:textId="00F03798"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BFBFBF" w:themeFill="background1" w:themeFillShade="BF"/>
            <w:vAlign w:val="center"/>
          </w:tcPr>
          <w:p w14:paraId="20030E35" w14:textId="48AAFB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4B73367" w14:textId="4088303D"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242E8AAD" w14:textId="333BE371" w:rsidTr="007C20B5">
        <w:trPr>
          <w:gridAfter w:val="1"/>
          <w:wAfter w:w="8" w:type="dxa"/>
          <w:trHeight w:val="69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54FB606" w14:textId="7AE1BA87" w:rsidR="00A9023E" w:rsidRPr="00A9023E" w:rsidRDefault="00A9023E" w:rsidP="00A9023E">
            <w:pPr>
              <w:pStyle w:val="Caption"/>
              <w:spacing w:after="0"/>
              <w:contextualSpacing/>
              <w:jc w:val="center"/>
              <w:rPr>
                <w:rFonts w:cs="Times New Roman"/>
                <w:i w:val="0"/>
                <w:iCs w:val="0"/>
                <w:szCs w:val="20"/>
              </w:rPr>
            </w:pPr>
            <w:r w:rsidRPr="006C6427">
              <w:rPr>
                <w:rFonts w:cs="Times New Roman"/>
                <w:b w:val="0"/>
                <w:bCs w:val="0"/>
                <w:i w:val="0"/>
                <w:iCs w:val="0"/>
                <w:szCs w:val="20"/>
              </w:rPr>
              <w:lastRenderedPageBreak/>
              <w:t>LAP</w:t>
            </w:r>
          </w:p>
        </w:tc>
        <w:tc>
          <w:tcPr>
            <w:tcW w:w="727" w:type="dxa"/>
            <w:shd w:val="clear" w:color="auto" w:fill="auto"/>
            <w:vAlign w:val="center"/>
          </w:tcPr>
          <w:p w14:paraId="0E06FE9E" w14:textId="63373983"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3D629F62" w14:textId="15F3C6B8"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CRLMA-s</w:t>
            </w:r>
          </w:p>
        </w:tc>
        <w:tc>
          <w:tcPr>
            <w:tcW w:w="1069" w:type="dxa"/>
            <w:shd w:val="clear" w:color="auto" w:fill="auto"/>
            <w:vAlign w:val="center"/>
          </w:tcPr>
          <w:p w14:paraId="0B893DFC" w14:textId="3F149C74"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CRLAP</w:t>
            </w:r>
          </w:p>
        </w:tc>
        <w:tc>
          <w:tcPr>
            <w:tcW w:w="2898" w:type="dxa"/>
            <w:shd w:val="clear" w:color="auto" w:fill="auto"/>
            <w:vAlign w:val="center"/>
          </w:tcPr>
          <w:p w14:paraId="2B1B95AF" w14:textId="4C803BE5"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1B91249E" w14:textId="0457BE18"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existing IPTDS </w:t>
            </w:r>
            <w:r>
              <w:rPr>
                <w:rFonts w:cs="Times New Roman"/>
                <w:i w:val="0"/>
                <w:iCs w:val="0"/>
                <w:color w:val="000000"/>
                <w:szCs w:val="20"/>
              </w:rPr>
              <w:t xml:space="preserve">site </w:t>
            </w:r>
            <w:r w:rsidRPr="006C6427">
              <w:rPr>
                <w:rFonts w:cs="Times New Roman"/>
                <w:i w:val="0"/>
                <w:iCs w:val="0"/>
                <w:color w:val="000000"/>
                <w:szCs w:val="20"/>
              </w:rPr>
              <w:t>within the CRLMA-s population</w:t>
            </w:r>
            <w:r>
              <w:rPr>
                <w:rFonts w:cs="Times New Roman"/>
                <w:i w:val="0"/>
                <w:iCs w:val="0"/>
                <w:color w:val="000000"/>
                <w:szCs w:val="20"/>
              </w:rPr>
              <w:t xml:space="preserve"> (e.g., LAP or JUL)</w:t>
            </w:r>
            <w:r w:rsidRPr="006C6427">
              <w:rPr>
                <w:rFonts w:cs="Times New Roman"/>
                <w:i w:val="0"/>
                <w:iCs w:val="0"/>
                <w:color w:val="000000"/>
                <w:szCs w:val="20"/>
              </w:rPr>
              <w:t xml:space="preserve"> should be funded under the project. </w:t>
            </w:r>
            <w:r>
              <w:rPr>
                <w:rFonts w:cs="Times New Roman"/>
                <w:i w:val="0"/>
                <w:iCs w:val="0"/>
                <w:color w:val="000000"/>
                <w:szCs w:val="20"/>
              </w:rPr>
              <w:t>LAP would be preferable given the existing time-series of adult abundance estimates.</w:t>
            </w:r>
          </w:p>
        </w:tc>
      </w:tr>
      <w:tr w:rsidR="009962B7" w:rsidRPr="006C6427"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Imnaha</w:t>
            </w:r>
          </w:p>
        </w:tc>
      </w:tr>
      <w:tr w:rsidR="00A9023E" w:rsidRPr="006C6427" w14:paraId="02979695" w14:textId="6D506923"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1F62562" w14:textId="093E82D5"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IR1</w:t>
            </w:r>
          </w:p>
        </w:tc>
        <w:tc>
          <w:tcPr>
            <w:tcW w:w="727" w:type="dxa"/>
            <w:shd w:val="clear" w:color="auto" w:fill="BFBFBF" w:themeFill="background1" w:themeFillShade="BF"/>
            <w:vAlign w:val="center"/>
          </w:tcPr>
          <w:p w14:paraId="0B051172" w14:textId="73EC59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C7B0B2B" w14:textId="4D2B716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776858C5" w14:textId="16AB96A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792269D6" w14:textId="3E702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40DE645E" w14:textId="2F489D6A"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w:t>
            </w:r>
            <w:r w:rsidR="006C7744" w:rsidRPr="006C6427">
              <w:rPr>
                <w:rFonts w:cs="Times New Roman"/>
                <w:i w:val="0"/>
                <w:iCs w:val="0"/>
                <w:color w:val="000000"/>
                <w:szCs w:val="20"/>
              </w:rPr>
              <w:t>could</w:t>
            </w:r>
            <w:r w:rsidRPr="006C6427">
              <w:rPr>
                <w:rFonts w:cs="Times New Roman"/>
                <w:i w:val="0"/>
                <w:iCs w:val="0"/>
                <w:color w:val="000000"/>
                <w:szCs w:val="20"/>
              </w:rPr>
              <w:t xml:space="preserve"> be used to estimate abundance for the IRBSH Chinook salmon population. COC is not needed for status and trends monitoring as it only provides coverage for a steelhead minor spawning area.</w:t>
            </w:r>
          </w:p>
        </w:tc>
      </w:tr>
      <w:tr w:rsidR="009962B7" w:rsidRPr="006C6427" w14:paraId="44001437" w14:textId="2EBD3F58"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7AA317A" w14:textId="4E33EE5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IR2</w:t>
            </w:r>
          </w:p>
        </w:tc>
        <w:tc>
          <w:tcPr>
            <w:tcW w:w="727" w:type="dxa"/>
            <w:shd w:val="clear" w:color="auto" w:fill="auto"/>
            <w:vAlign w:val="center"/>
          </w:tcPr>
          <w:p w14:paraId="2738C9D6" w14:textId="4FBF4A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48A3EDFD" w14:textId="789FB52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auto"/>
            <w:vAlign w:val="center"/>
          </w:tcPr>
          <w:p w14:paraId="53EDCE4A" w14:textId="21F61DE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auto"/>
            <w:vAlign w:val="center"/>
          </w:tcPr>
          <w:p w14:paraId="650FBC61" w14:textId="08FC4A7C" w:rsidR="009962B7"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vMerge/>
            <w:shd w:val="clear" w:color="auto" w:fill="auto"/>
            <w:vAlign w:val="center"/>
          </w:tcPr>
          <w:p w14:paraId="2D33DA9A"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4E76CDE" w14:textId="3956124C"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415E1CF" w14:textId="4C91C92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IR3</w:t>
            </w:r>
          </w:p>
        </w:tc>
        <w:tc>
          <w:tcPr>
            <w:tcW w:w="727" w:type="dxa"/>
            <w:shd w:val="clear" w:color="auto" w:fill="BFBFBF" w:themeFill="background1" w:themeFillShade="BF"/>
            <w:vAlign w:val="center"/>
          </w:tcPr>
          <w:p w14:paraId="0684B930" w14:textId="79E69E6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CC12B00" w14:textId="1F57D40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099B5A32" w14:textId="076EA94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27DFF6AC" w14:textId="4F66908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06DEA4AA" w14:textId="0A5F7260"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CC9D34F" w14:textId="1536E663"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COC</w:t>
            </w:r>
          </w:p>
        </w:tc>
        <w:tc>
          <w:tcPr>
            <w:tcW w:w="727" w:type="dxa"/>
            <w:shd w:val="clear" w:color="auto" w:fill="auto"/>
            <w:vAlign w:val="center"/>
          </w:tcPr>
          <w:p w14:paraId="65BC8611" w14:textId="3B61B9C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0C702A7F" w14:textId="2F1FDF3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auto"/>
            <w:vAlign w:val="center"/>
          </w:tcPr>
          <w:p w14:paraId="461B0854" w14:textId="74C3A42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auto"/>
            <w:vAlign w:val="center"/>
          </w:tcPr>
          <w:p w14:paraId="161B4F37" w14:textId="64CF356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0AB37E08"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37487E6A" w14:textId="22F6B26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56D6AF9" w14:textId="277237A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BSC</w:t>
            </w:r>
          </w:p>
        </w:tc>
        <w:tc>
          <w:tcPr>
            <w:tcW w:w="727" w:type="dxa"/>
            <w:shd w:val="clear" w:color="auto" w:fill="BFBFBF" w:themeFill="background1" w:themeFillShade="BF"/>
            <w:vAlign w:val="center"/>
          </w:tcPr>
          <w:p w14:paraId="11ADB2AB" w14:textId="107DAEE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4FAC064A" w14:textId="40ABD76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157A1941" w14:textId="1B73F53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IRBSH</w:t>
            </w:r>
          </w:p>
        </w:tc>
        <w:tc>
          <w:tcPr>
            <w:tcW w:w="2898" w:type="dxa"/>
            <w:shd w:val="clear" w:color="auto" w:fill="BFBFBF" w:themeFill="background1" w:themeFillShade="BF"/>
            <w:vAlign w:val="center"/>
          </w:tcPr>
          <w:p w14:paraId="08279A53" w14:textId="5726A80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6D25F2E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Grande Ronde</w:t>
            </w:r>
          </w:p>
        </w:tc>
      </w:tr>
      <w:tr w:rsidR="009962B7" w:rsidRPr="006C6427" w14:paraId="714FB5E7" w14:textId="63E55712"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91D5A27" w14:textId="68B5CCF7"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UGR</w:t>
            </w:r>
          </w:p>
        </w:tc>
        <w:tc>
          <w:tcPr>
            <w:tcW w:w="727" w:type="dxa"/>
            <w:shd w:val="clear" w:color="auto" w:fill="auto"/>
            <w:vAlign w:val="center"/>
          </w:tcPr>
          <w:p w14:paraId="26188580" w14:textId="3D913A7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15C65898" w14:textId="077BBA3A"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GRUMA-s</w:t>
            </w:r>
          </w:p>
        </w:tc>
        <w:tc>
          <w:tcPr>
            <w:tcW w:w="1069" w:type="dxa"/>
            <w:shd w:val="clear" w:color="auto" w:fill="auto"/>
            <w:vAlign w:val="center"/>
          </w:tcPr>
          <w:p w14:paraId="75417191" w14:textId="30A3E6E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GRCAT / GRUMA</w:t>
            </w:r>
          </w:p>
        </w:tc>
        <w:tc>
          <w:tcPr>
            <w:tcW w:w="2898" w:type="dxa"/>
            <w:shd w:val="clear" w:color="auto" w:fill="auto"/>
            <w:vAlign w:val="center"/>
          </w:tcPr>
          <w:p w14:paraId="6AAECA46" w14:textId="1062187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04A39CF" w14:textId="1082CF8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100185F4" w14:textId="6A98A61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7784079" w14:textId="1F7EEF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WR1</w:t>
            </w:r>
          </w:p>
        </w:tc>
        <w:tc>
          <w:tcPr>
            <w:tcW w:w="727" w:type="dxa"/>
            <w:shd w:val="clear" w:color="auto" w:fill="BFBFBF" w:themeFill="background1" w:themeFillShade="BF"/>
            <w:vAlign w:val="center"/>
          </w:tcPr>
          <w:p w14:paraId="0B4E508E" w14:textId="1ADD659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6750EF5" w14:textId="3A8E09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63CBAFC2" w14:textId="7614F1F4"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BFBFBF" w:themeFill="background1" w:themeFillShade="BF"/>
            <w:vAlign w:val="center"/>
          </w:tcPr>
          <w:p w14:paraId="18228EC1" w14:textId="1E52442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7D28D622" w14:textId="14F25018"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WR1 should continue to be funded under the project. A two-pass array at MR1 would allow an estimate of a detection probability at both WR1 and the lower array a</w:t>
            </w:r>
            <w:r w:rsidR="00937E49" w:rsidRPr="006C6427">
              <w:rPr>
                <w:rFonts w:cs="Times New Roman"/>
                <w:i w:val="0"/>
                <w:iCs w:val="0"/>
                <w:color w:val="000000"/>
                <w:szCs w:val="20"/>
              </w:rPr>
              <w:t>t</w:t>
            </w:r>
            <w:r w:rsidRPr="006C6427">
              <w:rPr>
                <w:rFonts w:cs="Times New Roman"/>
                <w:i w:val="0"/>
                <w:iCs w:val="0"/>
                <w:color w:val="000000"/>
                <w:szCs w:val="20"/>
              </w:rPr>
              <w:t xml:space="preserve"> MR1 and allow parsing of abundance among steelhead major spawning areas and spring/summer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6C6427" w14:paraId="55ADD159" w14:textId="22ABDA61"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5C53058" w14:textId="38816C3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WR2</w:t>
            </w:r>
          </w:p>
        </w:tc>
        <w:tc>
          <w:tcPr>
            <w:tcW w:w="727" w:type="dxa"/>
            <w:shd w:val="clear" w:color="auto" w:fill="auto"/>
            <w:vAlign w:val="center"/>
          </w:tcPr>
          <w:p w14:paraId="68DC61DE" w14:textId="1C9316E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69A36527" w14:textId="51E165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auto"/>
            <w:vAlign w:val="center"/>
          </w:tcPr>
          <w:p w14:paraId="3C6C6B66" w14:textId="4EF8BB6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auto"/>
            <w:vAlign w:val="center"/>
          </w:tcPr>
          <w:p w14:paraId="266106EA" w14:textId="550E919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E82611" w14:textId="3E25B08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0825B60" w14:textId="6D2B87C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MR1</w:t>
            </w:r>
          </w:p>
        </w:tc>
        <w:tc>
          <w:tcPr>
            <w:tcW w:w="727" w:type="dxa"/>
            <w:shd w:val="clear" w:color="auto" w:fill="BFBFBF" w:themeFill="background1" w:themeFillShade="BF"/>
            <w:vAlign w:val="center"/>
          </w:tcPr>
          <w:p w14:paraId="03F864BE" w14:textId="373941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6B3D91F5" w14:textId="2A9BF72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3415420A" w14:textId="3C64966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GRMIN</w:t>
            </w:r>
          </w:p>
        </w:tc>
        <w:tc>
          <w:tcPr>
            <w:tcW w:w="2898" w:type="dxa"/>
            <w:shd w:val="clear" w:color="auto" w:fill="BFBFBF" w:themeFill="background1" w:themeFillShade="BF"/>
            <w:vAlign w:val="center"/>
          </w:tcPr>
          <w:p w14:paraId="2E9351FA" w14:textId="2AF3675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EAF6D48" w14:textId="535522DA"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C40501A" w14:textId="22E7DA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WEN</w:t>
            </w:r>
          </w:p>
        </w:tc>
        <w:tc>
          <w:tcPr>
            <w:tcW w:w="727" w:type="dxa"/>
            <w:shd w:val="clear" w:color="auto" w:fill="auto"/>
            <w:vAlign w:val="center"/>
          </w:tcPr>
          <w:p w14:paraId="7A4DDDE4" w14:textId="79EB29C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18467C20" w14:textId="4DAEF69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GRLMT-s</w:t>
            </w:r>
          </w:p>
        </w:tc>
        <w:tc>
          <w:tcPr>
            <w:tcW w:w="1069" w:type="dxa"/>
            <w:shd w:val="clear" w:color="auto" w:fill="auto"/>
            <w:vAlign w:val="center"/>
          </w:tcPr>
          <w:p w14:paraId="63149AAF" w14:textId="4C36A7F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GRWEN</w:t>
            </w:r>
          </w:p>
        </w:tc>
        <w:tc>
          <w:tcPr>
            <w:tcW w:w="2898" w:type="dxa"/>
            <w:shd w:val="clear" w:color="auto" w:fill="auto"/>
            <w:vAlign w:val="center"/>
          </w:tcPr>
          <w:p w14:paraId="287F1B38" w14:textId="56D0D55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6C6427" w14:paraId="172E4E2E" w14:textId="62A329CD"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64A309E" w14:textId="54C3F3D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JOC</w:t>
            </w:r>
          </w:p>
        </w:tc>
        <w:tc>
          <w:tcPr>
            <w:tcW w:w="727" w:type="dxa"/>
            <w:shd w:val="clear" w:color="auto" w:fill="BFBFBF" w:themeFill="background1" w:themeFillShade="BF"/>
            <w:vAlign w:val="center"/>
          </w:tcPr>
          <w:p w14:paraId="0737DDEA" w14:textId="67D78A6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5491C8C" w14:textId="52E53DB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GRJOS-s</w:t>
            </w:r>
          </w:p>
        </w:tc>
        <w:tc>
          <w:tcPr>
            <w:tcW w:w="1069" w:type="dxa"/>
            <w:shd w:val="clear" w:color="auto" w:fill="BFBFBF" w:themeFill="background1" w:themeFillShade="BF"/>
            <w:vAlign w:val="center"/>
          </w:tcPr>
          <w:p w14:paraId="60D8E5B9" w14:textId="3F7CE34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NA</w:t>
            </w:r>
          </w:p>
        </w:tc>
        <w:tc>
          <w:tcPr>
            <w:tcW w:w="2898" w:type="dxa"/>
            <w:shd w:val="clear" w:color="auto" w:fill="BFBFBF" w:themeFill="background1" w:themeFillShade="BF"/>
            <w:vAlign w:val="center"/>
          </w:tcPr>
          <w:p w14:paraId="7BF1D341" w14:textId="2494544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28878C71" w14:textId="6815241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Snake</w:t>
            </w:r>
          </w:p>
        </w:tc>
      </w:tr>
      <w:tr w:rsidR="009962B7" w:rsidRPr="003031D2" w14:paraId="199E9E60" w14:textId="7323A543"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6EE7899" w14:textId="6ECDCF5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ACM</w:t>
            </w:r>
          </w:p>
        </w:tc>
        <w:tc>
          <w:tcPr>
            <w:tcW w:w="727" w:type="dxa"/>
            <w:shd w:val="clear" w:color="auto" w:fill="auto"/>
            <w:vAlign w:val="center"/>
          </w:tcPr>
          <w:p w14:paraId="15956E56" w14:textId="522CCFD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20B68A2C" w14:textId="1C2D4CC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SNASO-s</w:t>
            </w:r>
          </w:p>
        </w:tc>
        <w:tc>
          <w:tcPr>
            <w:tcW w:w="1069" w:type="dxa"/>
            <w:shd w:val="clear" w:color="auto" w:fill="auto"/>
            <w:vAlign w:val="center"/>
          </w:tcPr>
          <w:p w14:paraId="15DF84EA" w14:textId="10E775E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w:t>
            </w:r>
          </w:p>
        </w:tc>
        <w:tc>
          <w:tcPr>
            <w:tcW w:w="2898" w:type="dxa"/>
            <w:shd w:val="clear" w:color="auto" w:fill="auto"/>
            <w:vAlign w:val="center"/>
          </w:tcPr>
          <w:p w14:paraId="3AFAD110" w14:textId="5E20A07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ACM to the project is not desired, ensure long-term funding of the site.</w:t>
            </w:r>
          </w:p>
        </w:tc>
      </w:tr>
      <w:bookmarkEnd w:id="23"/>
      <w:bookmarkEnd w:id="24"/>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Pr="00F926E0" w:rsidRDefault="00F32410" w:rsidP="007F2654">
      <w:pPr>
        <w:pStyle w:val="Heading1"/>
        <w:jc w:val="both"/>
      </w:pPr>
      <w:bookmarkStart w:id="25" w:name="_Toc176357950"/>
      <w:r w:rsidRPr="00F926E0">
        <w:lastRenderedPageBreak/>
        <w:t>DISCUSSION</w:t>
      </w:r>
      <w:bookmarkEnd w:id="25"/>
    </w:p>
    <w:p w14:paraId="5F5B46BA" w14:textId="59DB1F7F" w:rsidR="00932FD0" w:rsidRPr="00F926E0" w:rsidRDefault="00932FD0" w:rsidP="007F2654">
      <w:pPr>
        <w:jc w:val="both"/>
      </w:pPr>
      <w:r w:rsidRPr="00F926E0">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rsidRPr="00F926E0">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r w:rsidR="00937E49" w:rsidRPr="00F926E0">
        <w:t>consider</w:t>
      </w:r>
      <w:r w:rsidR="00152DBB" w:rsidRPr="00F926E0">
        <w:t xml:space="preserve"> feasibility, costs, etc.</w:t>
      </w:r>
    </w:p>
    <w:p w14:paraId="19E35E63" w14:textId="3F91AA57" w:rsidR="007F2654" w:rsidRPr="00F926E0" w:rsidRDefault="00152DBB" w:rsidP="008A05FA">
      <w:pPr>
        <w:jc w:val="both"/>
      </w:pPr>
      <w:r w:rsidRPr="00F926E0">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sidRPr="00F926E0">
        <w:rPr>
          <w:rFonts w:cs="Times New Roman"/>
        </w:rPr>
        <w:t>consideration for future funding under the Integrated O&amp;M project.</w:t>
      </w:r>
    </w:p>
    <w:p w14:paraId="75CC4C90" w14:textId="1556D12D" w:rsidR="00152DBB" w:rsidRPr="00F926E0" w:rsidRDefault="009734AF" w:rsidP="008A05FA">
      <w:pPr>
        <w:jc w:val="both"/>
      </w:pPr>
      <w:r w:rsidRPr="00F926E0">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sidRPr="00F926E0">
        <w:rPr>
          <w:rFonts w:cs="Times New Roman"/>
        </w:rPr>
        <w:t>.</w:t>
      </w:r>
    </w:p>
    <w:p w14:paraId="19E64867" w14:textId="71421C3C" w:rsidR="00635CEE" w:rsidRPr="00F926E0" w:rsidRDefault="000F7612" w:rsidP="00635CEE">
      <w:pPr>
        <w:jc w:val="both"/>
        <w:rPr>
          <w:rFonts w:cs="Times New Roman"/>
        </w:rPr>
      </w:pPr>
      <w:r w:rsidRPr="00F926E0">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sidRPr="00F926E0">
        <w:rPr>
          <w:rFonts w:cs="Times New Roman"/>
        </w:rPr>
        <w:t>f</w:t>
      </w:r>
      <w:r w:rsidRPr="00F926E0">
        <w:rPr>
          <w:rFonts w:cs="Times New Roman"/>
        </w:rPr>
        <w:t xml:space="preserve"> the IPTDS supports their objectives. Alternatively, the Integrated O&amp;M project could maintain the funding and O&amp;M of those sites, if it is deemed </w:t>
      </w:r>
      <w:r w:rsidR="00E0415B" w:rsidRPr="00F926E0">
        <w:rPr>
          <w:rFonts w:cs="Times New Roman"/>
        </w:rPr>
        <w:t>the IPTDS supports objectives that could be considered under the project, and O&amp;M could be completed a</w:t>
      </w:r>
      <w:r w:rsidR="00BF2B3D" w:rsidRPr="00F926E0">
        <w:rPr>
          <w:rFonts w:cs="Times New Roman"/>
        </w:rPr>
        <w:t>t</w:t>
      </w:r>
      <w:r w:rsidR="00E0415B" w:rsidRPr="00F926E0">
        <w:rPr>
          <w:rFonts w:cs="Times New Roman"/>
        </w:rPr>
        <w:t xml:space="preserve"> reduced cost under the project</w:t>
      </w:r>
      <w:r w:rsidR="00E0415B" w:rsidRPr="00F926E0">
        <w:t>.</w:t>
      </w:r>
      <w:r w:rsidRPr="00F926E0">
        <w:rPr>
          <w:rFonts w:cs="Times New Roman"/>
        </w:rPr>
        <w:t xml:space="preserve"> </w:t>
      </w:r>
    </w:p>
    <w:p w14:paraId="3C1AF21F" w14:textId="7E90C372" w:rsidR="00574D0D" w:rsidRPr="00F926E0" w:rsidRDefault="00163728" w:rsidP="00635CEE">
      <w:pPr>
        <w:jc w:val="both"/>
        <w:rPr>
          <w:rFonts w:cs="Times New Roman"/>
        </w:rPr>
      </w:pPr>
      <w:r w:rsidRPr="00F926E0">
        <w:rPr>
          <w:rFonts w:cs="Times New Roman"/>
        </w:rPr>
        <w:t>The IPTDS prioritization framework recommends funding and O&amp;M for IPTDS that are necessary</w:t>
      </w:r>
      <w:r w:rsidR="00FF088F" w:rsidRPr="00F926E0">
        <w:rPr>
          <w:rFonts w:cs="Times New Roman"/>
        </w:rPr>
        <w:t xml:space="preserve"> for “near minimum” adult escapement monitoring</w:t>
      </w:r>
      <w:r w:rsidRPr="00F926E0">
        <w:rPr>
          <w:rFonts w:cs="Times New Roman"/>
        </w:rPr>
        <w:t xml:space="preserve">. In general, </w:t>
      </w:r>
      <w:r w:rsidR="000D5CCC" w:rsidRPr="00F926E0">
        <w:rPr>
          <w:rFonts w:cs="Times New Roman"/>
        </w:rPr>
        <w:t>the aim is for one IPTDS near the bottom of a population, or at least below one or more major spawning areas</w:t>
      </w:r>
      <w:r w:rsidR="00BF2B3D" w:rsidRPr="00F926E0">
        <w:rPr>
          <w:rFonts w:cs="Times New Roman"/>
        </w:rPr>
        <w:t>, and</w:t>
      </w:r>
      <w:r w:rsidR="000D5CCC" w:rsidRPr="00F926E0">
        <w:rPr>
          <w:rFonts w:cs="Times New Roman"/>
        </w:rPr>
        <w:t xml:space="preserve"> one additional IPTDS</w:t>
      </w:r>
      <w:r w:rsidR="00C1510F">
        <w:rPr>
          <w:rFonts w:cs="Times New Roman"/>
        </w:rPr>
        <w:t xml:space="preserve"> (or at least an upstream array)</w:t>
      </w:r>
      <w:r w:rsidR="000D5CCC" w:rsidRPr="00F926E0">
        <w:rPr>
          <w:rFonts w:cs="Times New Roman"/>
        </w:rPr>
        <w:t xml:space="preserve"> is required upstream of that site to estimate a detection probability at the lower site</w:t>
      </w:r>
      <w:r w:rsidR="00BF2B3D" w:rsidRPr="00F926E0">
        <w:rPr>
          <w:rFonts w:cs="Times New Roman"/>
        </w:rPr>
        <w:t xml:space="preserve">. </w:t>
      </w:r>
      <w:r w:rsidR="000D5CCC" w:rsidRPr="00F926E0">
        <w:rPr>
          <w:rFonts w:cs="Times New Roman"/>
        </w:rPr>
        <w:t>However, relying on just one site upstream can be problematic if a site/array fails for a large portion of a run. The IPTDS recommendations in this case provide a low benchmark.</w:t>
      </w:r>
      <w:r w:rsidR="00BF2B3D" w:rsidRPr="00F926E0">
        <w:rPr>
          <w:rFonts w:cs="Times New Roman"/>
        </w:rPr>
        <w:t xml:space="preserve"> As such, a</w:t>
      </w:r>
      <w:r w:rsidR="000D5CCC" w:rsidRPr="00F926E0">
        <w:rPr>
          <w:rFonts w:cs="Times New Roman"/>
        </w:rPr>
        <w:t xml:space="preserve">dditional sites upstream of key locations could be considered in the future to ensure reliable adult escapement monitoring into </w:t>
      </w:r>
      <w:r w:rsidR="000D5CCC" w:rsidRPr="00F926E0">
        <w:rPr>
          <w:rFonts w:cs="Times New Roman"/>
        </w:rPr>
        <w:lastRenderedPageBreak/>
        <w:t xml:space="preserve">tributaries and populations. Finally, </w:t>
      </w:r>
      <w:r w:rsidR="00BF2B3D" w:rsidRPr="00F926E0">
        <w:rPr>
          <w:rFonts w:cs="Times New Roman"/>
        </w:rPr>
        <w:t xml:space="preserve">if </w:t>
      </w:r>
      <w:r w:rsidR="000D5CCC" w:rsidRPr="00F926E0">
        <w:rPr>
          <w:rFonts w:cs="Times New Roman"/>
        </w:rPr>
        <w:t xml:space="preserve">other RM&amp;E objectives were to be considered e.g., fishery </w:t>
      </w:r>
      <w:r w:rsidR="00FF088F" w:rsidRPr="00F926E0">
        <w:rPr>
          <w:rFonts w:cs="Times New Roman"/>
        </w:rPr>
        <w:t>management, hatchery evaluations, life-cycle monitoring,</w:t>
      </w:r>
      <w:r w:rsidR="00E54F28" w:rsidRPr="00F926E0">
        <w:rPr>
          <w:rFonts w:cs="Times New Roman"/>
        </w:rPr>
        <w:t xml:space="preserve"> juvenile survival monitoring,</w:t>
      </w:r>
      <w:r w:rsidR="00BF2B3D" w:rsidRPr="00F926E0">
        <w:rPr>
          <w:rFonts w:cs="Times New Roman"/>
        </w:rPr>
        <w:t xml:space="preserve"> etc.</w:t>
      </w:r>
      <w:r w:rsidR="00FF088F" w:rsidRPr="00F926E0">
        <w:rPr>
          <w:rFonts w:cs="Times New Roman"/>
        </w:rPr>
        <w:t xml:space="preserve"> additional IPTDS in support of those would help ensure reliability of data to support various RM&amp;E objectives.</w:t>
      </w:r>
    </w:p>
    <w:p w14:paraId="24120389" w14:textId="5C854099" w:rsidR="00E76B0B" w:rsidRPr="00F926E0" w:rsidRDefault="00160896" w:rsidP="00D77EA9">
      <w:pPr>
        <w:pStyle w:val="Heading2"/>
      </w:pPr>
      <w:bookmarkStart w:id="26" w:name="_Toc176357951"/>
      <w:commentRangeStart w:id="27"/>
      <w:commentRangeStart w:id="28"/>
      <w:commentRangeStart w:id="29"/>
      <w:r w:rsidRPr="00F926E0">
        <w:t>Next Steps</w:t>
      </w:r>
      <w:commentRangeEnd w:id="27"/>
      <w:r w:rsidRPr="00F926E0">
        <w:rPr>
          <w:rStyle w:val="CommentReference"/>
          <w:rFonts w:eastAsiaTheme="minorHAnsi" w:cstheme="minorBidi"/>
          <w:b w:val="0"/>
          <w:i w:val="0"/>
        </w:rPr>
        <w:commentReference w:id="27"/>
      </w:r>
      <w:commentRangeEnd w:id="28"/>
      <w:r w:rsidRPr="00F926E0">
        <w:rPr>
          <w:rStyle w:val="CommentReference"/>
          <w:rFonts w:eastAsiaTheme="minorHAnsi" w:cstheme="minorBidi"/>
          <w:b w:val="0"/>
          <w:i w:val="0"/>
        </w:rPr>
        <w:commentReference w:id="28"/>
      </w:r>
      <w:commentRangeEnd w:id="29"/>
      <w:r w:rsidR="00E54F28" w:rsidRPr="00F926E0">
        <w:rPr>
          <w:rStyle w:val="CommentReference"/>
          <w:rFonts w:eastAsiaTheme="minorHAnsi" w:cstheme="minorBidi"/>
          <w:b w:val="0"/>
          <w:i w:val="0"/>
        </w:rPr>
        <w:commentReference w:id="29"/>
      </w:r>
      <w:bookmarkEnd w:id="26"/>
    </w:p>
    <w:p w14:paraId="0209E9EB" w14:textId="37D51067" w:rsidR="00D73CCE" w:rsidRPr="00F926E0" w:rsidRDefault="00D73CCE" w:rsidP="00D73CCE">
      <w:pPr>
        <w:jc w:val="both"/>
      </w:pPr>
      <w:r w:rsidRPr="00F926E0">
        <w:t xml:space="preserve">Our recommendations include </w:t>
      </w:r>
      <w:r w:rsidR="00054004" w:rsidRPr="00F926E0">
        <w:t>four</w:t>
      </w:r>
      <w:r w:rsidRPr="00F926E0">
        <w:t xml:space="preserve"> </w:t>
      </w:r>
      <w:r w:rsidR="00B76790" w:rsidRPr="00F926E0">
        <w:t>new</w:t>
      </w:r>
      <w:r w:rsidRPr="00F926E0">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rsidRPr="00F926E0">
        <w:t>can be “flexible” to accommodate suitability, logistics, etc. while also considering major spawning area</w:t>
      </w:r>
      <w:r w:rsidR="00864C6A" w:rsidRPr="00F926E0">
        <w:t>s</w:t>
      </w:r>
      <w:r w:rsidR="00EB64F6" w:rsidRPr="00F926E0">
        <w:t xml:space="preserve"> and/or population coverage to address data gaps. In populations where IPTDS operation is either infeasible or cost-prohibitive, alternate low-precision monitoring methods</w:t>
      </w:r>
      <w:r w:rsidR="00EB64F6" w:rsidRPr="00F926E0">
        <w:rPr>
          <w:vertAlign w:val="superscript"/>
        </w:rPr>
        <w:fldChar w:fldCharType="begin"/>
      </w:r>
      <w:r w:rsidR="00EB64F6" w:rsidRPr="00F926E0">
        <w:rPr>
          <w:vertAlign w:val="superscript"/>
        </w:rPr>
        <w:instrText xml:space="preserve"> NOTEREF _Ref163721176 \h  \* MERGEFORMAT </w:instrText>
      </w:r>
      <w:r w:rsidR="00EB64F6" w:rsidRPr="00F926E0">
        <w:rPr>
          <w:vertAlign w:val="superscript"/>
        </w:rPr>
      </w:r>
      <w:r w:rsidR="00EB64F6" w:rsidRPr="00F926E0">
        <w:rPr>
          <w:vertAlign w:val="superscript"/>
        </w:rPr>
        <w:fldChar w:fldCharType="separate"/>
      </w:r>
      <w:r w:rsidR="00EB64F6" w:rsidRPr="00F926E0">
        <w:rPr>
          <w:vertAlign w:val="superscript"/>
        </w:rPr>
        <w:t>3</w:t>
      </w:r>
      <w:r w:rsidR="00EB64F6" w:rsidRPr="00F926E0">
        <w:rPr>
          <w:vertAlign w:val="superscript"/>
        </w:rPr>
        <w:fldChar w:fldCharType="end"/>
      </w:r>
      <w:r w:rsidR="00EB64F6" w:rsidRPr="00F926E0">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Pr="00F926E0" w:rsidRDefault="00EB64F6" w:rsidP="00D73CCE">
      <w:pPr>
        <w:jc w:val="both"/>
      </w:pPr>
      <w:r w:rsidRPr="00F926E0">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3BEC6BA" w14:textId="21385DBD" w:rsidR="006B57AD" w:rsidRDefault="006B57AD" w:rsidP="00D73CCE">
      <w:pPr>
        <w:jc w:val="both"/>
      </w:pPr>
      <w:r>
        <w:t xml:space="preserve">Finally, based on the recommendations in this report, an essential next step will be to develop an e.g., 3-to-5-year implementation plan to act on agreed upon recommendations. Within the implementation plan, decisions will need to ensure adequate funding and that proponents and staff are available or provided for the necessary O&amp;M. The implementation plan will be developed in coordination with the funding agency, co-managers, and Biomark and consider feasibility, available time and staff, and infrastructure and O&amp;M costs. </w:t>
      </w:r>
    </w:p>
    <w:p w14:paraId="369DBA40" w14:textId="452AA730" w:rsidR="0058382B" w:rsidRPr="00F926E0" w:rsidRDefault="0058382B" w:rsidP="0058382B">
      <w:pPr>
        <w:pStyle w:val="Heading2"/>
      </w:pPr>
      <w:bookmarkStart w:id="30" w:name="_Toc176357952"/>
      <w:r w:rsidRPr="00F926E0">
        <w:t>Conclusions</w:t>
      </w:r>
      <w:bookmarkEnd w:id="30"/>
    </w:p>
    <w:p w14:paraId="4F08FC21" w14:textId="3EC211B8" w:rsidR="0058382B" w:rsidRPr="00F926E0" w:rsidRDefault="00B76790" w:rsidP="004643C6">
      <w:pPr>
        <w:jc w:val="both"/>
      </w:pPr>
      <w:r w:rsidRPr="00F926E0">
        <w:t>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w:t>
      </w:r>
      <w:r w:rsidR="00D46288" w:rsidRPr="00F926E0">
        <w:t xml:space="preserve"> potentially </w:t>
      </w:r>
      <w:r w:rsidRPr="00F926E0">
        <w:t xml:space="preserve"> decommission, remove, or transfer </w:t>
      </w:r>
      <w:r w:rsidR="00054004" w:rsidRPr="00F926E0">
        <w:t>9</w:t>
      </w:r>
      <w:r w:rsidRPr="00F926E0">
        <w:t xml:space="preserve"> of its currently funded 32 sites, transfer 10 sites (funded under other projects), and add </w:t>
      </w:r>
      <w:r w:rsidR="00054004" w:rsidRPr="00F926E0">
        <w:t>four</w:t>
      </w:r>
      <w:r w:rsidRPr="00F926E0">
        <w:t xml:space="preserve"> additional sites (currently not funded), for a </w:t>
      </w:r>
      <w:r w:rsidR="006B57AD">
        <w:t xml:space="preserve">potential </w:t>
      </w:r>
      <w:r w:rsidRPr="00F926E0">
        <w:t>of 3</w:t>
      </w:r>
      <w:r w:rsidR="00054004" w:rsidRPr="00F926E0">
        <w:t>7</w:t>
      </w:r>
      <w:r w:rsidRPr="00F926E0">
        <w:t xml:space="preserve"> total IPTDS. These recommendations should achieve a cost-savings among all IPTDS-funded projects by placing the 3</w:t>
      </w:r>
      <w:r w:rsidR="00052E47" w:rsidRPr="00F926E0">
        <w:t>7</w:t>
      </w:r>
      <w:r w:rsidRPr="00F926E0">
        <w:t xml:space="preserve"> required IPTDS under a single “umbrella”. </w:t>
      </w:r>
      <w:r w:rsidR="004643C6" w:rsidRPr="00F926E0">
        <w:t>Although this increases the O&amp;M required under the project, likely with additional</w:t>
      </w:r>
      <w:r w:rsidR="006B57AD">
        <w:t xml:space="preserve"> staff and</w:t>
      </w:r>
      <w:r w:rsidR="004643C6" w:rsidRPr="00F926E0">
        <w:t xml:space="preserve"> funding needed, the aim is that </w:t>
      </w:r>
      <w:r w:rsidR="004E6772" w:rsidRPr="00F926E0">
        <w:t xml:space="preserve">proposed </w:t>
      </w:r>
      <w:r w:rsidR="004643C6" w:rsidRPr="00F926E0">
        <w:t>changes</w:t>
      </w:r>
      <w:r w:rsidR="004E6772" w:rsidRPr="00F926E0">
        <w:t xml:space="preserve"> collectively</w:t>
      </w:r>
      <w:r w:rsidR="004643C6" w:rsidRPr="00F926E0">
        <w:t xml:space="preserve"> result in an overall cost-savings across a portfolio of projects.</w:t>
      </w:r>
      <w:r w:rsidR="006B57AD">
        <w:t xml:space="preserve"> </w:t>
      </w:r>
      <w:r w:rsidR="001B1E8B">
        <w:t>An ongoing objective</w:t>
      </w:r>
      <w:r w:rsidR="006B57AD">
        <w:t xml:space="preserve"> is that the Integrated IPTDS O&amp;M project provides the resources to ensure requisite</w:t>
      </w:r>
      <w:r w:rsidR="001B1E8B">
        <w:t>, reliable, and safe</w:t>
      </w:r>
      <w:r w:rsidR="006B57AD">
        <w:t xml:space="preserve"> adult status and trends monitoring for</w:t>
      </w:r>
      <w:r w:rsidR="001B1E8B">
        <w:t xml:space="preserve"> all fishery</w:t>
      </w:r>
      <w:r w:rsidR="006B57AD">
        <w:t xml:space="preserve"> comanagers</w:t>
      </w:r>
      <w:r w:rsidR="001B1E8B">
        <w:t>.</w:t>
      </w:r>
    </w:p>
    <w:p w14:paraId="08F57320" w14:textId="78E94BBE" w:rsidR="00B76790" w:rsidRPr="0058382B" w:rsidRDefault="00B76790" w:rsidP="004643C6">
      <w:pPr>
        <w:jc w:val="both"/>
      </w:pPr>
      <w:r w:rsidRPr="00F926E0">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31" w:name="_Toc176357953"/>
      <w:r>
        <w:lastRenderedPageBreak/>
        <w:t>LITERATURE CITED</w:t>
      </w:r>
      <w:bookmarkEnd w:id="31"/>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32" w:name="_Ref164257071"/>
      <w:bookmarkStart w:id="33" w:name="_Ref163140252"/>
      <w:bookmarkStart w:id="34" w:name="_Toc176357954"/>
      <w:r>
        <w:lastRenderedPageBreak/>
        <w:t>APPENDIX A. IPTDS Considerations by Species, MPG, and Population</w:t>
      </w:r>
      <w:bookmarkEnd w:id="32"/>
      <w:bookmarkEnd w:id="34"/>
    </w:p>
    <w:p w14:paraId="5D52E839" w14:textId="77777777" w:rsidR="00F67062" w:rsidRDefault="00F67062" w:rsidP="00F67062"/>
    <w:p w14:paraId="1E4EFCE4" w14:textId="77784DF0" w:rsidR="00F67062" w:rsidRDefault="00F67062" w:rsidP="00F67062">
      <w:pPr>
        <w:pStyle w:val="Heading2"/>
      </w:pPr>
      <w:bookmarkStart w:id="35" w:name="_Toc176357955"/>
      <w:r>
        <w:t>Snake River Basin Steelhead DPS</w:t>
      </w:r>
      <w:bookmarkEnd w:id="35"/>
    </w:p>
    <w:p w14:paraId="574874DE" w14:textId="77777777" w:rsidR="00F67062" w:rsidRDefault="00F67062" w:rsidP="00F67062">
      <w:pPr>
        <w:pStyle w:val="Heading3"/>
      </w:pPr>
      <w:bookmarkStart w:id="36" w:name="_Toc176357956"/>
      <w:r w:rsidRPr="00887F08">
        <w:t>Salmon River MPG</w:t>
      </w:r>
      <w:bookmarkEnd w:id="36"/>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37"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37"/>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38"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r w:rsidR="00160896">
              <w:rPr>
                <w:rFonts w:cs="Times New Roman"/>
                <w:sz w:val="20"/>
                <w:szCs w:val="20"/>
              </w:rPr>
              <w:t>.</w:t>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EB66459"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w:t>
            </w:r>
            <w:r w:rsidR="00F67062">
              <w:rPr>
                <w:rFonts w:cs="Times New Roman"/>
                <w:sz w:val="20"/>
                <w:szCs w:val="20"/>
              </w:rPr>
              <w:t xml:space="preserve">i.e., the SREFS-s population is considered a data gap, and current IPTDS-based estimates for the population are unreliable and partially reliant on USI and </w:t>
            </w:r>
            <w:r w:rsidR="00A8698F">
              <w:rPr>
                <w:rFonts w:cs="Times New Roman"/>
                <w:sz w:val="20"/>
                <w:szCs w:val="20"/>
              </w:rPr>
              <w:t>SALREF/</w:t>
            </w:r>
            <w:r w:rsidR="00F67062">
              <w:rPr>
                <w:rFonts w:cs="Times New Roman"/>
                <w:sz w:val="20"/>
                <w:szCs w:val="20"/>
              </w:rPr>
              <w:t>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w:t>
            </w:r>
            <w:r w:rsidR="00A8698F">
              <w:rPr>
                <w:rFonts w:cs="Times New Roman"/>
                <w:sz w:val="20"/>
                <w:szCs w:val="20"/>
              </w:rPr>
              <w:t xml:space="preserve"> River</w:t>
            </w:r>
            <w:r w:rsidR="00F67062">
              <w:rPr>
                <w:rFonts w:cs="Times New Roman"/>
                <w:sz w:val="20"/>
                <w:szCs w:val="20"/>
              </w:rPr>
              <w:t xml:space="preserve">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199D9719"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w:t>
            </w:r>
            <w:r w:rsidR="00A8698F">
              <w:rPr>
                <w:rFonts w:cs="Times New Roman"/>
                <w:sz w:val="20"/>
                <w:szCs w:val="20"/>
              </w:rPr>
              <w:t>.</w:t>
            </w:r>
            <w:r>
              <w:rPr>
                <w:rFonts w:cs="Times New Roman"/>
                <w:sz w:val="20"/>
                <w:szCs w:val="20"/>
              </w:rPr>
              <w:t xml:space="preserve">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44C13D76"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r w:rsidR="008E3F33">
              <w:rPr>
                <w:rFonts w:cs="Times New Roman"/>
                <w:sz w:val="20"/>
                <w:szCs w:val="20"/>
              </w:rPr>
              <w:t>.</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39"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445FB72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w:t>
            </w:r>
            <w:r w:rsidR="008E3F33">
              <w:rPr>
                <w:rFonts w:cs="Times New Roman"/>
                <w:sz w:val="20"/>
                <w:szCs w:val="20"/>
              </w:rPr>
              <w:t>w</w:t>
            </w:r>
            <w:r>
              <w:rPr>
                <w:rFonts w:cs="Times New Roman"/>
                <w:sz w:val="20"/>
                <w:szCs w:val="20"/>
              </w:rPr>
              <w: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0" w:name="_Hlk163476297"/>
            <w:r>
              <w:rPr>
                <w:rFonts w:cs="Times New Roman"/>
                <w:sz w:val="20"/>
                <w:szCs w:val="20"/>
              </w:rPr>
              <w:t>Continue funding KRS and ESS.</w:t>
            </w:r>
            <w:bookmarkEnd w:id="40"/>
          </w:p>
        </w:tc>
      </w:tr>
      <w:bookmarkEnd w:id="39"/>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38"/>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41" w:name="_Toc176357957"/>
      <w:r>
        <w:t>Clearwater</w:t>
      </w:r>
      <w:r w:rsidRPr="00887F08">
        <w:t xml:space="preserve"> River MPG</w:t>
      </w:r>
      <w:bookmarkEnd w:id="41"/>
    </w:p>
    <w:p w14:paraId="6BB8344E" w14:textId="77777777" w:rsidR="00F67062" w:rsidRDefault="00F67062" w:rsidP="00F67062">
      <w:pPr>
        <w:jc w:val="both"/>
      </w:pPr>
      <w:bookmarkStart w:id="42"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D8E7E7F"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r w:rsidR="00682F2E">
        <w:t>; however, funding was previously provided to the Project for operation of CRA</w:t>
      </w:r>
      <w:r w:rsidR="00160896">
        <w:t>.</w:t>
      </w:r>
    </w:p>
    <w:p w14:paraId="7897E266" w14:textId="3F8F82CB" w:rsidR="00F67062" w:rsidRDefault="00F67062" w:rsidP="00F67062">
      <w:pPr>
        <w:jc w:val="both"/>
      </w:pPr>
      <w:r>
        <w:lastRenderedPageBreak/>
        <w:t>Additionally, a site within the CRLMA-s population should be considered to ensure low-precision monitoring in the population. Existing sites within the CRLMA-s population to consider include</w:t>
      </w:r>
      <w:r w:rsidR="00086E8E">
        <w:t xml:space="preserve"> LAP (Lapwai Creek) or</w:t>
      </w:r>
      <w:r w:rsidR="005076C5">
        <w:t xml:space="preserve"> the previous</w:t>
      </w:r>
      <w:r>
        <w:t xml:space="preserve"> </w:t>
      </w:r>
      <w:r w:rsidR="00160896">
        <w:t>JUL (Potlatch River)</w:t>
      </w:r>
      <w:r w:rsidR="005076C5">
        <w:t xml:space="preserve"> site</w:t>
      </w:r>
      <w:r>
        <w:t xml:space="preserve">; </w:t>
      </w:r>
      <w:r w:rsidR="005A6B99">
        <w:t>preference should be given to LAP given the current time-series of adult abundance estimates; however, feasibility of a new JUL site could be considered long-term given that the Potlatch River is an IMW.</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2"/>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43"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w:t>
            </w:r>
            <w:r>
              <w:rPr>
                <w:rFonts w:cs="Times New Roman"/>
                <w:sz w:val="20"/>
                <w:szCs w:val="20"/>
              </w:rPr>
              <w:lastRenderedPageBreak/>
              <w:t>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1FB58B6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r w:rsidR="00160896">
              <w:rPr>
                <w:rFonts w:cs="Times New Roman"/>
                <w:sz w:val="20"/>
                <w:szCs w:val="20"/>
              </w:rPr>
              <w:t>Alternate site configurations, including for SC1 and SC2, could be considered to improve cost-savings</w:t>
            </w:r>
            <w:r w:rsidR="000C5B17">
              <w:rPr>
                <w:rFonts w:cs="Times New Roman"/>
                <w:sz w:val="20"/>
                <w:szCs w:val="20"/>
              </w:rPr>
              <w:t xml:space="preserve"> and monitoring</w:t>
            </w:r>
            <w:r w:rsidR="00160896">
              <w:rPr>
                <w:rFonts w:cs="Times New Roman"/>
                <w:sz w:val="20"/>
                <w:szCs w:val="20"/>
              </w:rPr>
              <w:t xml:space="preserve"> 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C5C5EB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r w:rsidR="000C5B17">
              <w:rPr>
                <w:rFonts w:cs="Times New Roman"/>
                <w:sz w:val="20"/>
                <w:szCs w:val="20"/>
              </w:rPr>
              <w:t>, if desired.</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4E6011F3"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44A362D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w:t>
            </w:r>
            <w:r w:rsidR="005A6B99">
              <w:rPr>
                <w:rFonts w:cs="Times New Roman"/>
                <w:sz w:val="20"/>
                <w:szCs w:val="20"/>
              </w:rPr>
              <w:t xml:space="preserve"> </w:t>
            </w:r>
            <w:r>
              <w:rPr>
                <w:rFonts w:cs="Times New Roman"/>
                <w:sz w:val="20"/>
                <w:szCs w:val="20"/>
              </w:rPr>
              <w:t>under the IPTDS O&amp;M project, recognizing historical difficulties in operating JUL.</w:t>
            </w:r>
          </w:p>
        </w:tc>
      </w:tr>
      <w:bookmarkEnd w:id="43"/>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44" w:name="_Hlk141435949"/>
      <w:r>
        <w:br w:type="page"/>
      </w:r>
    </w:p>
    <w:p w14:paraId="6A689840" w14:textId="77777777" w:rsidR="00F67062" w:rsidRPr="00887F08" w:rsidRDefault="00F67062" w:rsidP="00F67062">
      <w:pPr>
        <w:pStyle w:val="Heading3"/>
      </w:pPr>
      <w:bookmarkStart w:id="45" w:name="_Toc176357958"/>
      <w:r>
        <w:lastRenderedPageBreak/>
        <w:t>Imnaha</w:t>
      </w:r>
      <w:r w:rsidRPr="00887F08">
        <w:t xml:space="preserve"> River MPG</w:t>
      </w:r>
      <w:bookmarkEnd w:id="45"/>
    </w:p>
    <w:p w14:paraId="49A5BB72" w14:textId="13C631DA"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w:t>
      </w:r>
      <w:r w:rsidR="00B64420">
        <w:rPr>
          <w:rFonts w:cs="Times New Roman"/>
        </w:rPr>
        <w:t>wo</w:t>
      </w:r>
      <w:r>
        <w:rPr>
          <w:rFonts w:cs="Times New Roman"/>
        </w:rPr>
        <w:t xml:space="preserve"> sites currently funded by the IPTDS O&amp;M project: IR1</w:t>
      </w:r>
      <w:r w:rsidR="00B64420">
        <w:rPr>
          <w:rFonts w:cs="Times New Roman"/>
        </w:rPr>
        <w:t xml:space="preserve"> and </w:t>
      </w:r>
      <w:r>
        <w:rPr>
          <w:rFonts w:cs="Times New Roman"/>
        </w:rPr>
        <w:t>IR3. Detections at IR3 would ensure adequate detections to reliably estimate detection probability and abundance at IR1 and provide high-precision status and trends monitoring.</w:t>
      </w:r>
      <w:r w:rsidR="00B64420">
        <w:rPr>
          <w:rFonts w:cs="Times New Roman"/>
        </w:rPr>
        <w:t xml:space="preserve"> IR1 should be considered for upgrades to a IS1001 Master Controller to increase reliability and read range.</w:t>
      </w:r>
      <w:r>
        <w:rPr>
          <w:rFonts w:cs="Times New Roman"/>
        </w:rPr>
        <w:t xml:space="preserve">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42E2E63D" w:rsidR="00F67062" w:rsidRPr="00D65084" w:rsidRDefault="00F67062" w:rsidP="00B6442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6"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B64420">
              <w:rPr>
                <w:rFonts w:cs="Times New Roman"/>
                <w:sz w:val="20"/>
                <w:szCs w:val="20"/>
              </w:rPr>
              <w:t xml:space="preserve">One additional array upstream of IR1 should also be operated under the IPTDS O&amp;M project to provide a reliable estimate of a detection probability at IR1. </w:t>
            </w:r>
            <w:r>
              <w:rPr>
                <w:rFonts w:cs="Times New Roman"/>
                <w:sz w:val="20"/>
                <w:szCs w:val="20"/>
              </w:rPr>
              <w:t xml:space="preserve">Currently, five sites within the population are funded under the project; however, only </w:t>
            </w:r>
            <w:r w:rsidR="00B64420">
              <w:rPr>
                <w:rFonts w:cs="Times New Roman"/>
                <w:sz w:val="20"/>
                <w:szCs w:val="20"/>
              </w:rPr>
              <w:t>two</w:t>
            </w:r>
            <w:r>
              <w:rPr>
                <w:rFonts w:cs="Times New Roman"/>
                <w:sz w:val="20"/>
                <w:szCs w:val="20"/>
              </w:rPr>
              <w:t xml:space="preserve"> are needed to estimate abundance at IR1 for status and trends monitoring.</w:t>
            </w:r>
            <w:r w:rsidR="00B64420">
              <w:rPr>
                <w:rFonts w:cs="Times New Roman"/>
                <w:sz w:val="20"/>
                <w:szCs w:val="20"/>
              </w:rPr>
              <w:t xml:space="preserve"> IR1 should be considered for upgrades to a IS1001 MC.</w:t>
            </w:r>
            <w:r>
              <w:rPr>
                <w:rFonts w:cs="Times New Roman"/>
                <w:sz w:val="20"/>
                <w:szCs w:val="20"/>
              </w:rPr>
              <w:t xml:space="preserve"> COC would provide complete coverage for the population, but is not necessary, as Cow Creek is a minor spawning area.   </w:t>
            </w:r>
            <w:bookmarkEnd w:id="46"/>
          </w:p>
        </w:tc>
        <w:tc>
          <w:tcPr>
            <w:tcW w:w="1980" w:type="dxa"/>
            <w:vAlign w:val="center"/>
          </w:tcPr>
          <w:p w14:paraId="3724CF15" w14:textId="33DBC07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7" w:name="_Hlk163476774"/>
            <w:r>
              <w:rPr>
                <w:rFonts w:cs="Times New Roman"/>
                <w:sz w:val="20"/>
                <w:szCs w:val="20"/>
              </w:rPr>
              <w:t xml:space="preserve">Continue funding IR1 plus </w:t>
            </w:r>
            <w:r w:rsidR="00B64420">
              <w:rPr>
                <w:rFonts w:cs="Times New Roman"/>
                <w:sz w:val="20"/>
                <w:szCs w:val="20"/>
              </w:rPr>
              <w:t>one</w:t>
            </w:r>
            <w:r>
              <w:rPr>
                <w:rFonts w:cs="Times New Roman"/>
                <w:sz w:val="20"/>
                <w:szCs w:val="20"/>
              </w:rPr>
              <w:t xml:space="preserve"> additional site upstream.</w:t>
            </w:r>
            <w:bookmarkEnd w:id="47"/>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48" w:name="_Toc176357959"/>
      <w:r w:rsidRPr="00317BB3">
        <w:lastRenderedPageBreak/>
        <w:t>Grande Ronde River MPG</w:t>
      </w:r>
      <w:bookmarkEnd w:id="48"/>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49"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r w:rsidR="00160896">
              <w:rPr>
                <w:rFonts w:cs="Times New Roman"/>
                <w:sz w:val="20"/>
                <w:szCs w:val="20"/>
              </w:rPr>
              <w:t>Lookingglass major spawning area.</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 begin funding MR1 (two-pass array) and WR2 (single-pass array).</w:t>
            </w:r>
          </w:p>
        </w:tc>
      </w:tr>
      <w:bookmarkEnd w:id="44"/>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Consider funding WEN.</w:t>
            </w:r>
          </w:p>
        </w:tc>
      </w:tr>
      <w:bookmarkEnd w:id="49"/>
    </w:tbl>
    <w:p w14:paraId="1E04EEF3" w14:textId="77777777" w:rsidR="00F67062" w:rsidRDefault="00F67062" w:rsidP="00F67062"/>
    <w:p w14:paraId="3E4FB56F" w14:textId="77777777" w:rsidR="00F67062" w:rsidRPr="00887F08" w:rsidRDefault="00F67062" w:rsidP="00F67062">
      <w:pPr>
        <w:pStyle w:val="Heading3"/>
      </w:pPr>
      <w:bookmarkStart w:id="50" w:name="_Toc176357960"/>
      <w:r>
        <w:t>Hells Canyon</w:t>
      </w:r>
      <w:r w:rsidRPr="00887F08">
        <w:t xml:space="preserve"> MPG</w:t>
      </w:r>
      <w:bookmarkEnd w:id="50"/>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51" w:name="_Toc176357961"/>
      <w:r>
        <w:lastRenderedPageBreak/>
        <w:t>Lower Snake</w:t>
      </w:r>
      <w:r w:rsidRPr="00887F08">
        <w:t xml:space="preserve"> MPG</w:t>
      </w:r>
      <w:bookmarkEnd w:id="51"/>
    </w:p>
    <w:p w14:paraId="55E393B7" w14:textId="7030D23B" w:rsidR="00A65F76" w:rsidRDefault="00A65F76" w:rsidP="00F67062">
      <w:pPr>
        <w:jc w:val="both"/>
        <w:rPr>
          <w:rFonts w:cs="Times New Roman"/>
        </w:rPr>
      </w:pPr>
      <w:r>
        <w:rPr>
          <w:rFonts w:cs="Times New Roman"/>
        </w:rPr>
        <w:t>No IPTDS within the MPG are currently funded under the IPTDS O&amp;M project. Currently, the SNASO-s population is monitored with high-precision using an IPTDS-based estimate at ACM plus the operation of a weir in lower Alpowa Creek. Additionally, there are tentative plans to install an array in lower Alpowa Creek. We recommend funding an IPTDS in lower Asotin Creek (e.g., ACM) to ensure long-term, high-precision monitoring; funding of the proposed site in lower Alpowa Creek could also be considered if the weir were ever discontinued. No action is needed in SNTUC-s if existing population monitoring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Alpowa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Alpowa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52" w:name="_Toc176357962"/>
      <w:r>
        <w:lastRenderedPageBreak/>
        <w:t>Snake River Spring/Summer-run Chinook Salmon ESU</w:t>
      </w:r>
      <w:bookmarkEnd w:id="52"/>
    </w:p>
    <w:p w14:paraId="5E77DEEA" w14:textId="77777777" w:rsidR="00F67062" w:rsidRPr="00887F08" w:rsidRDefault="00F67062" w:rsidP="00F67062">
      <w:pPr>
        <w:pStyle w:val="Heading3"/>
      </w:pPr>
      <w:bookmarkStart w:id="53" w:name="_Toc176357963"/>
      <w:r>
        <w:t>Upper Salmon River MPG</w:t>
      </w:r>
      <w:bookmarkEnd w:id="53"/>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r w:rsidR="00B55585">
              <w:rPr>
                <w:rFonts w:cs="Times New Roman"/>
                <w:sz w:val="20"/>
                <w:szCs w:val="20"/>
              </w:rPr>
              <w:t>and redd counts</w:t>
            </w:r>
            <w:r>
              <w:rPr>
                <w:rStyle w:val="FootnoteReference"/>
                <w:rFonts w:cs="Times New Roman"/>
                <w:sz w:val="20"/>
                <w:szCs w:val="20"/>
              </w:rPr>
              <w:footnoteReference w:id="5"/>
            </w:r>
            <w:r>
              <w:rPr>
                <w:rFonts w:cs="Times New Roman"/>
                <w:sz w:val="20"/>
                <w:szCs w:val="20"/>
              </w:rPr>
              <w:t xml:space="preserve"> (boat, ground, UAS);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54" w:name="_Toc176357964"/>
      <w:r>
        <w:t>Middle Fork Salmon River MPG</w:t>
      </w:r>
      <w:bookmarkEnd w:id="54"/>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55"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r w:rsidR="00B55585">
              <w:rPr>
                <w:rFonts w:cs="Times New Roman"/>
                <w:sz w:val="20"/>
                <w:szCs w:val="20"/>
              </w:rPr>
              <w:t xml:space="preserve">redd counts </w:t>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55"/>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56" w:name="_Toc176357965"/>
      <w:r>
        <w:lastRenderedPageBreak/>
        <w:t>South Fork Salmon River MPG</w:t>
      </w:r>
      <w:bookmarkEnd w:id="56"/>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r w:rsidR="00B55585">
              <w:rPr>
                <w:rFonts w:cs="Times New Roman"/>
                <w:sz w:val="20"/>
                <w:szCs w:val="20"/>
              </w:rPr>
              <w:t>KRS</w:t>
            </w:r>
            <w:r>
              <w:rPr>
                <w:rFonts w:cs="Times New Roman"/>
                <w:sz w:val="20"/>
                <w:szCs w:val="20"/>
              </w:rPr>
              <w:t xml:space="preserve"> (using ZEN and ESS to parse those populations), the South Fork Salmon River weir, and redd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57" w:name="_Toc176357966"/>
      <w:r w:rsidRPr="00880AE0">
        <w:rPr>
          <w:lang w:val="fr-FR"/>
        </w:rPr>
        <w:lastRenderedPageBreak/>
        <w:t>Grande Ronde / Imnaha River MPG</w:t>
      </w:r>
      <w:bookmarkEnd w:id="57"/>
    </w:p>
    <w:p w14:paraId="0028A0BA" w14:textId="5675D1FE"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w:t>
      </w:r>
      <w:r w:rsidR="00CF00A2">
        <w:rPr>
          <w:rFonts w:cs="Times New Roman"/>
        </w:rPr>
        <w:t>our</w:t>
      </w:r>
      <w:r>
        <w:rPr>
          <w:rFonts w:cs="Times New Roman"/>
        </w:rPr>
        <w:t xml:space="preserve"> of these sites: IR1, IR3, UGR, and WR1. Three existing sites are recommended to be funded under the project to provide necessary steelhead monitoring (MR1, WR2, WEN) which would also aid monitoring of the GRMIN, GRLOS, and GRWEN spring/summer Chinook salmon populations.</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35689ADB"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58" w:name="_Toc176357967"/>
      <w:r>
        <w:lastRenderedPageBreak/>
        <w:t>Lower Snake River MPG</w:t>
      </w:r>
      <w:bookmarkEnd w:id="58"/>
    </w:p>
    <w:p w14:paraId="6D03FE18" w14:textId="571D5096"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w:t>
      </w:r>
      <w:r w:rsidR="00CF00A2">
        <w:rPr>
          <w:rFonts w:cs="Times New Roman"/>
        </w:rPr>
        <w:t>T</w:t>
      </w:r>
      <w:r>
        <w:rPr>
          <w:rFonts w:cs="Times New Roman"/>
        </w:rPr>
        <w:t>DS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59" w:name="_Ref164257126"/>
      <w:bookmarkStart w:id="60" w:name="_Toc176357968"/>
      <w:r>
        <w:lastRenderedPageBreak/>
        <w:t xml:space="preserve">APPENDIX </w:t>
      </w:r>
      <w:r w:rsidR="00F67062">
        <w:t>B</w:t>
      </w:r>
      <w:r>
        <w:t>. Recovery Scenarios for Snake River Populations</w:t>
      </w:r>
      <w:bookmarkEnd w:id="33"/>
      <w:bookmarkEnd w:id="59"/>
      <w:bookmarkEnd w:id="60"/>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r>
        <w:fldChar w:fldCharType="begin"/>
      </w:r>
      <w:r>
        <w:instrText xml:space="preserve"> SEQ Table \* ARABIC </w:instrText>
      </w:r>
      <w:r>
        <w:fldChar w:fldCharType="separate"/>
      </w:r>
      <w:r w:rsidR="00B96B7C">
        <w:rPr>
          <w:noProof/>
        </w:rPr>
        <w:t>16</w:t>
      </w:r>
      <w:r>
        <w:rPr>
          <w:noProof/>
        </w:rPr>
        <w:fldChar w:fldCharType="end"/>
      </w:r>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7C6ECEA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r w:rsidR="002C36D3" w:rsidRPr="00CC41D8">
              <w:rPr>
                <w:sz w:val="20"/>
                <w:szCs w:val="20"/>
              </w:rPr>
              <w:t>There has been little monitoring of the population</w:t>
            </w:r>
            <w:r w:rsidR="005D108A">
              <w:rPr>
                <w:i/>
                <w:iCs/>
                <w:sz w:val="20"/>
                <w:szCs w:val="20"/>
              </w:rPr>
              <w:t xml:space="preserve">; however, there has been a time-series of counts and age data at the Sawtooth </w:t>
            </w:r>
            <w:r w:rsidR="001050F4">
              <w:rPr>
                <w:i/>
                <w:iCs/>
                <w:sz w:val="20"/>
                <w:szCs w:val="20"/>
              </w:rPr>
              <w:t>weir but</w:t>
            </w:r>
            <w:r w:rsidR="005D108A">
              <w:rPr>
                <w:i/>
                <w:iCs/>
                <w:sz w:val="20"/>
                <w:szCs w:val="20"/>
              </w:rPr>
              <w:t xml:space="preserve"> unclear how efficient the weir is for steelhead.</w:t>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5A607B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r w:rsidR="002C36D3" w:rsidRPr="0062321B">
              <w:rPr>
                <w:sz w:val="20"/>
                <w:szCs w:val="20"/>
              </w:rPr>
              <w:t>has been little monitoring of the population</w:t>
            </w:r>
            <w:r w:rsidR="005D108A">
              <w:rPr>
                <w:i/>
                <w:iCs/>
                <w:sz w:val="20"/>
                <w:szCs w:val="20"/>
              </w:rPr>
              <w:t xml:space="preserve">; however, there has been a time-series of counts and age data from a weir in the East Fork Salmon </w:t>
            </w:r>
            <w:r w:rsidR="001050F4">
              <w:rPr>
                <w:i/>
                <w:iCs/>
                <w:sz w:val="20"/>
                <w:szCs w:val="20"/>
              </w:rPr>
              <w:t>River but</w:t>
            </w:r>
            <w:r w:rsidR="005D108A">
              <w:rPr>
                <w:i/>
                <w:iCs/>
                <w:sz w:val="20"/>
                <w:szCs w:val="20"/>
              </w:rPr>
              <w:t xml:space="preserve">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r w:rsidR="002C36D3" w:rsidRPr="0062321B">
              <w:rPr>
                <w:sz w:val="20"/>
                <w:szCs w:val="20"/>
              </w:rPr>
              <w:t>little monitoring of the population</w:t>
            </w:r>
            <w:r w:rsidR="005D108A">
              <w:rPr>
                <w:i/>
                <w:iCs/>
                <w:sz w:val="20"/>
                <w:szCs w:val="20"/>
              </w:rPr>
              <w:t>; however, there has been a time-series of counts and age data from the Pahsimeroi hatchery weir</w:t>
            </w:r>
            <w:r w:rsidR="002C36D3" w:rsidRPr="0062321B">
              <w:rPr>
                <w:sz w:val="20"/>
                <w:szCs w:val="20"/>
              </w:rPr>
              <w:t xml:space="preserve">. </w:t>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4DAA67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r w:rsidR="001050F4" w:rsidRPr="001050F4">
              <w:rPr>
                <w:i/>
                <w:iCs/>
                <w:sz w:val="20"/>
                <w:szCs w:val="20"/>
              </w:rPr>
              <w:t>publicly</w:t>
            </w:r>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w:t>
            </w:r>
            <w:r w:rsidR="00D946CD">
              <w:rPr>
                <w:sz w:val="20"/>
                <w:szCs w:val="20"/>
                <w:lang w:val="fr-FR"/>
              </w:rPr>
              <w:t>ghly</w:t>
            </w:r>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44B94B4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r w:rsidR="001050F4" w:rsidRPr="00CA5511">
              <w:rPr>
                <w:sz w:val="20"/>
                <w:szCs w:val="20"/>
              </w:rPr>
              <w:t>) but</w:t>
            </w:r>
            <w:r w:rsidRPr="00CA5511">
              <w:rPr>
                <w:sz w:val="20"/>
                <w:szCs w:val="20"/>
              </w:rPr>
              <w:t xml:space="preserve">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Grande Ronde River lower 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r>
        <w:fldChar w:fldCharType="begin"/>
      </w:r>
      <w:r>
        <w:instrText xml:space="preserve"> SEQ Table \* ARABIC </w:instrText>
      </w:r>
      <w:r>
        <w:fldChar w:fldCharType="separate"/>
      </w:r>
      <w:r w:rsidR="00B96B7C">
        <w:rPr>
          <w:noProof/>
        </w:rPr>
        <w:t>17</w:t>
      </w:r>
      <w:r>
        <w:rPr>
          <w:noProof/>
        </w:rPr>
        <w:fldChar w:fldCharType="end"/>
      </w:r>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Adult monitoring includes single-pass redd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 xml:space="preserve">Wenaha R. is most downstream, providing connectivity with other MPGs. Population has little spatial structure or diversity impairment. </w:t>
            </w:r>
            <w:r w:rsidR="00D946CD" w:rsidRPr="006378FD">
              <w:rPr>
                <w:rFonts w:cs="Times New Roman"/>
                <w:sz w:val="20"/>
                <w:szCs w:val="20"/>
              </w:rPr>
              <w:t>Wenaha R</w:t>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61" w:name="_Ref163195368"/>
      <w:bookmarkStart w:id="62" w:name="_Toc176357969"/>
      <w:r>
        <w:lastRenderedPageBreak/>
        <w:t xml:space="preserve">APPENDIX </w:t>
      </w:r>
      <w:r w:rsidR="00F67062">
        <w:t>C</w:t>
      </w:r>
      <w:r>
        <w:t xml:space="preserve">. </w:t>
      </w:r>
      <w:r w:rsidR="00D946CD">
        <w:t xml:space="preserve">Coefficients of Variation </w:t>
      </w:r>
      <w:r>
        <w:t>for IPTDS-Based Abundance Estimates</w:t>
      </w:r>
      <w:bookmarkEnd w:id="61"/>
      <w:bookmarkEnd w:id="62"/>
    </w:p>
    <w:p w14:paraId="7A2D8677" w14:textId="7E1046FB" w:rsidR="0053510D" w:rsidRPr="0053510D" w:rsidRDefault="0053510D" w:rsidP="0053510D">
      <w:pPr>
        <w:pStyle w:val="Caption"/>
      </w:pPr>
      <w:r>
        <w:t xml:space="preserve">Table </w:t>
      </w:r>
      <w:r>
        <w:fldChar w:fldCharType="begin"/>
      </w:r>
      <w:r>
        <w:instrText xml:space="preserve"> SEQ Table \* ARABIC </w:instrText>
      </w:r>
      <w:r>
        <w:fldChar w:fldCharType="separate"/>
      </w:r>
      <w:r w:rsidR="00B96B7C">
        <w:rPr>
          <w:noProof/>
        </w:rPr>
        <w:t>18</w:t>
      </w:r>
      <w:r>
        <w:rPr>
          <w:noProof/>
        </w:rPr>
        <w:fldChar w:fldCharType="end"/>
      </w:r>
      <w:r>
        <w:t xml:space="preserve">. </w:t>
      </w:r>
      <w:r w:rsidR="001050F4">
        <w:t>Previous c</w:t>
      </w:r>
      <w:r>
        <w:t>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39FD90A4" w:rsidR="007C28D5" w:rsidRDefault="007C28D5" w:rsidP="007C28D5">
      <w:pPr>
        <w:pStyle w:val="Caption"/>
      </w:pPr>
      <w:r>
        <w:lastRenderedPageBreak/>
        <w:t xml:space="preserve">Table </w:t>
      </w:r>
      <w:r>
        <w:fldChar w:fldCharType="begin"/>
      </w:r>
      <w:r>
        <w:instrText xml:space="preserve"> SEQ Table \* ARABIC </w:instrText>
      </w:r>
      <w:r>
        <w:fldChar w:fldCharType="separate"/>
      </w:r>
      <w:r w:rsidR="00B96B7C">
        <w:rPr>
          <w:noProof/>
        </w:rPr>
        <w:t>19</w:t>
      </w:r>
      <w:r>
        <w:rPr>
          <w:noProof/>
        </w:rPr>
        <w:fldChar w:fldCharType="end"/>
      </w:r>
      <w:r>
        <w:t xml:space="preserve">. </w:t>
      </w:r>
      <w:r w:rsidR="001050F4">
        <w:t>Previous c</w:t>
      </w:r>
      <w:r>
        <w:t>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28"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29"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0C0877" w15:done="0"/>
  <w15:commentEx w15:paraId="0BADCA19" w15:paraIdParent="7F0C0877" w15:done="0"/>
  <w15:commentEx w15:paraId="2BCA1726" w15:paraIdParent="7F0C08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A808F61" w16cex:dateUtc="2024-05-14T21:25:00Z"/>
  <w16cex:commentExtensible w16cex:durableId="27A2B20F" w16cex:dateUtc="2024-05-15T17:55:00Z"/>
  <w16cex:commentExtensible w16cex:durableId="2A00704E" w16cex:dateUtc="2024-05-28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0C0877" w16cid:durableId="4A808F61"/>
  <w16cid:commentId w16cid:paraId="0BADCA19" w16cid:durableId="27A2B20F"/>
  <w16cid:commentId w16cid:paraId="2BCA1726" w16cid:durableId="2A0070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58F94" w14:textId="77777777" w:rsidR="009D3FE7" w:rsidRDefault="009D3FE7" w:rsidP="00677DF7">
      <w:pPr>
        <w:spacing w:after="0" w:line="240" w:lineRule="auto"/>
      </w:pPr>
      <w:r>
        <w:separator/>
      </w:r>
    </w:p>
  </w:endnote>
  <w:endnote w:type="continuationSeparator" w:id="0">
    <w:p w14:paraId="565E2040" w14:textId="77777777" w:rsidR="009D3FE7" w:rsidRDefault="009D3FE7"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BEC1F" w14:textId="77777777" w:rsidR="00662D6E" w:rsidRDefault="00662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B94F6" w14:textId="77777777" w:rsidR="00662D6E" w:rsidRDefault="00662D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9DB92" w14:textId="77777777" w:rsidR="009D3FE7" w:rsidRDefault="009D3FE7" w:rsidP="00677DF7">
      <w:pPr>
        <w:spacing w:after="0" w:line="240" w:lineRule="auto"/>
      </w:pPr>
      <w:r>
        <w:separator/>
      </w:r>
    </w:p>
  </w:footnote>
  <w:footnote w:type="continuationSeparator" w:id="0">
    <w:p w14:paraId="7B7F7D56" w14:textId="77777777" w:rsidR="009D3FE7" w:rsidRDefault="009D3FE7"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CA46" w14:textId="77777777" w:rsidR="00662D6E" w:rsidRDefault="00662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202744"/>
      <w:docPartObj>
        <w:docPartGallery w:val="Watermarks"/>
        <w:docPartUnique/>
      </w:docPartObj>
    </w:sdtPr>
    <w:sdtContent>
      <w:p w14:paraId="4E4B42D7" w14:textId="0C033B79" w:rsidR="00662D6E" w:rsidRDefault="00662D6E">
        <w:pPr>
          <w:pStyle w:val="Header"/>
        </w:pPr>
        <w:r>
          <w:rPr>
            <w:noProof/>
          </w:rPr>
          <w:pict w14:anchorId="449E86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827F" w14:textId="77777777" w:rsidR="00662D6E" w:rsidRDefault="00662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FELDHAUS Joseph * ODFW">
    <w15:presenceInfo w15:providerId="AD" w15:userId="S::Joseph.FELDHAUS@odfw.oregon.gov::7b2cfc08-dea2-4b60-bc30-bc0f390179c8"/>
  </w15:person>
  <w15:person w15:author="Mike Ackerman">
    <w15:presenceInfo w15:providerId="AD" w15:userId="S::MikeA@nezperce.org::0b47ff0e-31f3-4b4d-8b78-4e88688674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86E8E"/>
    <w:rsid w:val="0009746B"/>
    <w:rsid w:val="000A18C8"/>
    <w:rsid w:val="000B34FA"/>
    <w:rsid w:val="000B6D17"/>
    <w:rsid w:val="000B78CF"/>
    <w:rsid w:val="000C0435"/>
    <w:rsid w:val="000C3AA2"/>
    <w:rsid w:val="000C422D"/>
    <w:rsid w:val="000C5B17"/>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050F4"/>
    <w:rsid w:val="00110D73"/>
    <w:rsid w:val="00111303"/>
    <w:rsid w:val="00111320"/>
    <w:rsid w:val="00117F40"/>
    <w:rsid w:val="0012185F"/>
    <w:rsid w:val="0012232A"/>
    <w:rsid w:val="001246FE"/>
    <w:rsid w:val="00126201"/>
    <w:rsid w:val="00127CA1"/>
    <w:rsid w:val="00130A26"/>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1E8B"/>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5AF4"/>
    <w:rsid w:val="0024620B"/>
    <w:rsid w:val="00246CBC"/>
    <w:rsid w:val="002477D7"/>
    <w:rsid w:val="0025120B"/>
    <w:rsid w:val="002568D3"/>
    <w:rsid w:val="002579BC"/>
    <w:rsid w:val="002604DC"/>
    <w:rsid w:val="00262F03"/>
    <w:rsid w:val="00265EE7"/>
    <w:rsid w:val="002726A2"/>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4AEE"/>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076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1562"/>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1ECB"/>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076C5"/>
    <w:rsid w:val="00510098"/>
    <w:rsid w:val="0051024A"/>
    <w:rsid w:val="00511286"/>
    <w:rsid w:val="005113EC"/>
    <w:rsid w:val="00512E18"/>
    <w:rsid w:val="005133C8"/>
    <w:rsid w:val="0051458D"/>
    <w:rsid w:val="00517FA0"/>
    <w:rsid w:val="00521132"/>
    <w:rsid w:val="00522335"/>
    <w:rsid w:val="00524AD6"/>
    <w:rsid w:val="00525F8D"/>
    <w:rsid w:val="00526B4D"/>
    <w:rsid w:val="0052704B"/>
    <w:rsid w:val="0053510D"/>
    <w:rsid w:val="0053593D"/>
    <w:rsid w:val="00535E8F"/>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A6B99"/>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1168"/>
    <w:rsid w:val="00662D6E"/>
    <w:rsid w:val="00663819"/>
    <w:rsid w:val="00663998"/>
    <w:rsid w:val="006665FC"/>
    <w:rsid w:val="00666F97"/>
    <w:rsid w:val="006720C9"/>
    <w:rsid w:val="00676EE1"/>
    <w:rsid w:val="00677DF7"/>
    <w:rsid w:val="00682F2E"/>
    <w:rsid w:val="0069045D"/>
    <w:rsid w:val="00692306"/>
    <w:rsid w:val="00696E51"/>
    <w:rsid w:val="006B4F25"/>
    <w:rsid w:val="006B57AD"/>
    <w:rsid w:val="006C5786"/>
    <w:rsid w:val="006C6427"/>
    <w:rsid w:val="006C7744"/>
    <w:rsid w:val="006D0294"/>
    <w:rsid w:val="006D15B7"/>
    <w:rsid w:val="006D6B3E"/>
    <w:rsid w:val="006E2AF4"/>
    <w:rsid w:val="006E2FC8"/>
    <w:rsid w:val="006E62AF"/>
    <w:rsid w:val="006F4996"/>
    <w:rsid w:val="006F6A04"/>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0B5"/>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59DC"/>
    <w:rsid w:val="008A7580"/>
    <w:rsid w:val="008C4BCA"/>
    <w:rsid w:val="008C54F0"/>
    <w:rsid w:val="008C6024"/>
    <w:rsid w:val="008C636E"/>
    <w:rsid w:val="008C72E4"/>
    <w:rsid w:val="008D2834"/>
    <w:rsid w:val="008D4780"/>
    <w:rsid w:val="008D560B"/>
    <w:rsid w:val="008E1CA3"/>
    <w:rsid w:val="008E2FE2"/>
    <w:rsid w:val="008E3F33"/>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574F"/>
    <w:rsid w:val="00936409"/>
    <w:rsid w:val="0093750A"/>
    <w:rsid w:val="00937E49"/>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8A1"/>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3FE7"/>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68F"/>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98F"/>
    <w:rsid w:val="00A86F2A"/>
    <w:rsid w:val="00A9010F"/>
    <w:rsid w:val="00A9023E"/>
    <w:rsid w:val="00A947F1"/>
    <w:rsid w:val="00A951AF"/>
    <w:rsid w:val="00A9547E"/>
    <w:rsid w:val="00AA3331"/>
    <w:rsid w:val="00AB0ED4"/>
    <w:rsid w:val="00AB3238"/>
    <w:rsid w:val="00AB53A5"/>
    <w:rsid w:val="00AC0353"/>
    <w:rsid w:val="00AC0771"/>
    <w:rsid w:val="00AC40E1"/>
    <w:rsid w:val="00AD1A03"/>
    <w:rsid w:val="00AD2BAE"/>
    <w:rsid w:val="00AD386E"/>
    <w:rsid w:val="00AD54D2"/>
    <w:rsid w:val="00AD62B5"/>
    <w:rsid w:val="00AE0359"/>
    <w:rsid w:val="00AF0869"/>
    <w:rsid w:val="00AF154A"/>
    <w:rsid w:val="00AF3986"/>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4420"/>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10F"/>
    <w:rsid w:val="00C1558F"/>
    <w:rsid w:val="00C15B7D"/>
    <w:rsid w:val="00C163E5"/>
    <w:rsid w:val="00C177F8"/>
    <w:rsid w:val="00C179DD"/>
    <w:rsid w:val="00C17A6C"/>
    <w:rsid w:val="00C21C09"/>
    <w:rsid w:val="00C223D8"/>
    <w:rsid w:val="00C3017F"/>
    <w:rsid w:val="00C31823"/>
    <w:rsid w:val="00C41A03"/>
    <w:rsid w:val="00C41C67"/>
    <w:rsid w:val="00C4215A"/>
    <w:rsid w:val="00C4680C"/>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0A2"/>
    <w:rsid w:val="00CF04C6"/>
    <w:rsid w:val="00CF4CE6"/>
    <w:rsid w:val="00CF570E"/>
    <w:rsid w:val="00D00365"/>
    <w:rsid w:val="00D013F6"/>
    <w:rsid w:val="00D014BD"/>
    <w:rsid w:val="00D03C17"/>
    <w:rsid w:val="00D10C7A"/>
    <w:rsid w:val="00D1244A"/>
    <w:rsid w:val="00D153BC"/>
    <w:rsid w:val="00D15640"/>
    <w:rsid w:val="00D2063C"/>
    <w:rsid w:val="00D20DCB"/>
    <w:rsid w:val="00D34D91"/>
    <w:rsid w:val="00D3581C"/>
    <w:rsid w:val="00D35CB7"/>
    <w:rsid w:val="00D36E00"/>
    <w:rsid w:val="00D4194A"/>
    <w:rsid w:val="00D44FB5"/>
    <w:rsid w:val="00D454F6"/>
    <w:rsid w:val="00D455FA"/>
    <w:rsid w:val="00D46288"/>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32AA9"/>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2FF5"/>
    <w:rsid w:val="00F041B0"/>
    <w:rsid w:val="00F06CC3"/>
    <w:rsid w:val="00F126E6"/>
    <w:rsid w:val="00F140B1"/>
    <w:rsid w:val="00F14ADC"/>
    <w:rsid w:val="00F14E97"/>
    <w:rsid w:val="00F178D5"/>
    <w:rsid w:val="00F17C9E"/>
    <w:rsid w:val="00F207A3"/>
    <w:rsid w:val="00F24F6E"/>
    <w:rsid w:val="00F27DFE"/>
    <w:rsid w:val="00F30D67"/>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26E0"/>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 w:type="character" w:styleId="FollowedHyperlink">
    <w:name w:val="FollowedHyperlink"/>
    <w:basedOn w:val="DefaultParagraphFont"/>
    <w:uiPriority w:val="99"/>
    <w:semiHidden/>
    <w:unhideWhenUsed/>
    <w:rsid w:val="00511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nptfisheries.shinyapps.io/sr-iptds/"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7885</TotalTime>
  <Pages>45</Pages>
  <Words>14814</Words>
  <Characters>84441</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421</cp:revision>
  <cp:lastPrinted>2024-04-11T14:02:00Z</cp:lastPrinted>
  <dcterms:created xsi:type="dcterms:W3CDTF">2023-08-10T16:38:00Z</dcterms:created>
  <dcterms:modified xsi:type="dcterms:W3CDTF">2024-09-04T22:22:00Z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