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4DC58" w14:textId="7173E422" w:rsidR="009B44BB" w:rsidRDefault="00186992">
      <w:r>
        <w:t>Monopoly Rules</w:t>
      </w:r>
    </w:p>
    <w:p w14:paraId="5153D86B" w14:textId="265D6E9C" w:rsidR="00186992" w:rsidRDefault="00186992" w:rsidP="00186992">
      <w:pPr>
        <w:pStyle w:val="BodyText0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game consists of two players, Dog and Car</w:t>
      </w:r>
    </w:p>
    <w:p w14:paraId="282E2F01" w14:textId="77777777" w:rsidR="00186992" w:rsidRDefault="00186992" w:rsidP="00186992">
      <w:pPr>
        <w:pStyle w:val="BodyText0"/>
        <w:ind w:left="360"/>
        <w:jc w:val="both"/>
        <w:rPr>
          <w:rFonts w:ascii="Arial" w:hAnsi="Arial" w:cs="Arial"/>
          <w:sz w:val="24"/>
          <w:szCs w:val="24"/>
        </w:rPr>
      </w:pPr>
    </w:p>
    <w:p w14:paraId="005D86F6" w14:textId="6897640B" w:rsidR="00186992" w:rsidRDefault="00186992" w:rsidP="00186992">
      <w:pPr>
        <w:pStyle w:val="BodyText"/>
        <w:numPr>
          <w:ilvl w:val="0"/>
          <w:numId w:val="1"/>
        </w:numPr>
        <w:rPr>
          <w:szCs w:val="24"/>
        </w:rPr>
      </w:pPr>
      <w:r>
        <w:rPr>
          <w:szCs w:val="24"/>
        </w:rPr>
        <w:t>When a player passes over or lands on GO, the player receives £200.</w:t>
      </w:r>
    </w:p>
    <w:p w14:paraId="12E5F555" w14:textId="77777777" w:rsidR="00186992" w:rsidRDefault="00186992" w:rsidP="00186992">
      <w:pPr>
        <w:pStyle w:val="BodyText"/>
        <w:rPr>
          <w:szCs w:val="24"/>
        </w:rPr>
      </w:pPr>
    </w:p>
    <w:p w14:paraId="5DDBBD64" w14:textId="7E1873F4" w:rsidR="00186992" w:rsidRDefault="00186992" w:rsidP="00186992">
      <w:pPr>
        <w:pStyle w:val="BodyText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Each player receives £1500 at the beginning of the game. </w:t>
      </w:r>
      <w:r>
        <w:rPr>
          <w:szCs w:val="24"/>
        </w:rPr>
        <w:t>The game is c</w:t>
      </w:r>
      <w:r>
        <w:rPr>
          <w:szCs w:val="24"/>
        </w:rPr>
        <w:t>onsider</w:t>
      </w:r>
      <w:r>
        <w:rPr>
          <w:szCs w:val="24"/>
        </w:rPr>
        <w:t xml:space="preserve">ed </w:t>
      </w:r>
      <w:r>
        <w:rPr>
          <w:szCs w:val="24"/>
        </w:rPr>
        <w:t>to have an unlimited amount of money.</w:t>
      </w:r>
    </w:p>
    <w:p w14:paraId="0B256170" w14:textId="77777777" w:rsidR="00186992" w:rsidRDefault="00186992" w:rsidP="00186992">
      <w:pPr>
        <w:pStyle w:val="BodyText"/>
        <w:rPr>
          <w:szCs w:val="24"/>
        </w:rPr>
      </w:pPr>
    </w:p>
    <w:p w14:paraId="51FD9F50" w14:textId="0D60CF59" w:rsidR="00186992" w:rsidRDefault="00186992" w:rsidP="00186992">
      <w:pPr>
        <w:pStyle w:val="BodyText"/>
        <w:numPr>
          <w:ilvl w:val="0"/>
          <w:numId w:val="1"/>
        </w:numPr>
        <w:rPr>
          <w:szCs w:val="24"/>
        </w:rPr>
      </w:pPr>
      <w:r>
        <w:rPr>
          <w:szCs w:val="24"/>
        </w:rPr>
        <w:t>Players do not go bankrupt – their balance can be negative.</w:t>
      </w:r>
    </w:p>
    <w:p w14:paraId="55FF36AA" w14:textId="77777777" w:rsidR="00186992" w:rsidRDefault="00186992" w:rsidP="00186992">
      <w:pPr>
        <w:pStyle w:val="BodyText"/>
        <w:rPr>
          <w:szCs w:val="24"/>
        </w:rPr>
      </w:pPr>
    </w:p>
    <w:p w14:paraId="09D58ED1" w14:textId="17B7DACB" w:rsidR="00186992" w:rsidRDefault="00186992" w:rsidP="00186992">
      <w:pPr>
        <w:pStyle w:val="BodyText0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game is played as a series of rounds. During a round, each player takes one turn. In each turn a number between 1 and 6 is generated (which represents the player throwing a </w:t>
      </w:r>
      <w:r>
        <w:rPr>
          <w:rFonts w:ascii="Arial" w:hAnsi="Arial" w:cs="Arial"/>
          <w:sz w:val="24"/>
          <w:szCs w:val="24"/>
        </w:rPr>
        <w:t>six-sided</w:t>
      </w:r>
      <w:r>
        <w:rPr>
          <w:rFonts w:ascii="Arial" w:hAnsi="Arial" w:cs="Arial"/>
          <w:sz w:val="24"/>
          <w:szCs w:val="24"/>
        </w:rPr>
        <w:t xml:space="preserve"> dice). The player’s piece moves clockwise around the board by a number of squares equal to the number generated.</w:t>
      </w:r>
    </w:p>
    <w:p w14:paraId="2FD67304" w14:textId="77777777" w:rsidR="00186992" w:rsidRDefault="00186992" w:rsidP="00186992">
      <w:pPr>
        <w:pStyle w:val="BodyText0"/>
        <w:jc w:val="both"/>
        <w:rPr>
          <w:rFonts w:ascii="Arial" w:hAnsi="Arial" w:cs="Arial"/>
          <w:sz w:val="24"/>
          <w:szCs w:val="24"/>
        </w:rPr>
      </w:pPr>
    </w:p>
    <w:p w14:paraId="60D497BA" w14:textId="53014817" w:rsidR="00186992" w:rsidRDefault="00186992" w:rsidP="00186992">
      <w:pPr>
        <w:pStyle w:val="BodyText0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square has a name. There are 6 special squares: GO, Penalty, Jail, Free Parking, Bonus and Go to Jail. There are 18 property squares.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property squares are grouped into 6 groups. The groups each have a different </w:t>
      </w:r>
      <w:r>
        <w:rPr>
          <w:rFonts w:ascii="Arial" w:hAnsi="Arial" w:cs="Arial"/>
          <w:sz w:val="24"/>
          <w:szCs w:val="24"/>
          <w:lang w:val="en-GB"/>
        </w:rPr>
        <w:t>colour</w:t>
      </w:r>
      <w:r>
        <w:rPr>
          <w:rFonts w:ascii="Arial" w:hAnsi="Arial" w:cs="Arial"/>
          <w:sz w:val="24"/>
          <w:szCs w:val="24"/>
        </w:rPr>
        <w:t>: brown, light green, red, blue, green, light blue, yellow and purple. There are two Airports.</w:t>
      </w:r>
    </w:p>
    <w:p w14:paraId="479B15FA" w14:textId="6A9C9F23" w:rsidR="00186992" w:rsidRDefault="00186992" w:rsidP="00186992">
      <w:pPr>
        <w:pStyle w:val="BodyText0"/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7FACB352" wp14:editId="7221D541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5184140" cy="46012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6012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An example of the board’s layout is shown below.</w:t>
      </w:r>
    </w:p>
    <w:p w14:paraId="1591EFCA" w14:textId="77777777" w:rsidR="00186992" w:rsidRDefault="00186992" w:rsidP="00186992">
      <w:pPr>
        <w:pStyle w:val="BodyText0"/>
        <w:jc w:val="both"/>
        <w:rPr>
          <w:rFonts w:ascii="Arial" w:hAnsi="Arial" w:cs="Arial"/>
          <w:sz w:val="24"/>
          <w:szCs w:val="24"/>
        </w:rPr>
      </w:pPr>
    </w:p>
    <w:p w14:paraId="56CDB66D" w14:textId="16FF1035" w:rsidR="00186992" w:rsidRDefault="00186992" w:rsidP="00186992">
      <w:pPr>
        <w:pStyle w:val="BodyText"/>
        <w:numPr>
          <w:ilvl w:val="0"/>
          <w:numId w:val="1"/>
        </w:numPr>
        <w:rPr>
          <w:szCs w:val="24"/>
        </w:rPr>
      </w:pPr>
      <w:r>
        <w:rPr>
          <w:szCs w:val="24"/>
        </w:rPr>
        <w:t>The game is run as a simulation requiring no user input.</w:t>
      </w:r>
    </w:p>
    <w:p w14:paraId="521D82D1" w14:textId="77777777" w:rsidR="00186992" w:rsidRDefault="00186992" w:rsidP="00186992">
      <w:pPr>
        <w:pStyle w:val="BodyText"/>
        <w:ind w:left="360"/>
        <w:rPr>
          <w:szCs w:val="24"/>
        </w:rPr>
      </w:pPr>
    </w:p>
    <w:p w14:paraId="21416A1D" w14:textId="79900DA0" w:rsidR="00186992" w:rsidRDefault="00186992" w:rsidP="00186992">
      <w:pPr>
        <w:pStyle w:val="BodyText"/>
        <w:numPr>
          <w:ilvl w:val="0"/>
          <w:numId w:val="1"/>
        </w:numPr>
        <w:rPr>
          <w:szCs w:val="24"/>
        </w:rPr>
      </w:pPr>
      <w:r>
        <w:rPr>
          <w:szCs w:val="24"/>
        </w:rPr>
        <w:t>The</w:t>
      </w:r>
      <w:r>
        <w:rPr>
          <w:szCs w:val="24"/>
        </w:rPr>
        <w:t xml:space="preserve"> game </w:t>
      </w:r>
      <w:r>
        <w:rPr>
          <w:szCs w:val="24"/>
        </w:rPr>
        <w:t>is played for a maximum of 20 rounds</w:t>
      </w:r>
    </w:p>
    <w:p w14:paraId="2667A013" w14:textId="77777777" w:rsidR="00186992" w:rsidRDefault="00186992" w:rsidP="00186992">
      <w:pPr>
        <w:pStyle w:val="BodyText"/>
        <w:rPr>
          <w:szCs w:val="24"/>
        </w:rPr>
      </w:pPr>
    </w:p>
    <w:p w14:paraId="7ECE3AAC" w14:textId="681CD350" w:rsidR="00186992" w:rsidRDefault="00186992" w:rsidP="00186992">
      <w:pPr>
        <w:pStyle w:val="BodyText"/>
        <w:numPr>
          <w:ilvl w:val="0"/>
          <w:numId w:val="1"/>
        </w:numPr>
        <w:rPr>
          <w:szCs w:val="24"/>
        </w:rPr>
      </w:pPr>
      <w:r>
        <w:rPr>
          <w:szCs w:val="24"/>
        </w:rPr>
        <w:t>For each turn, the name of the player and the generated number is displayed</w:t>
      </w:r>
      <w:r>
        <w:rPr>
          <w:szCs w:val="24"/>
        </w:rPr>
        <w:t xml:space="preserve"> in the console. </w:t>
      </w:r>
      <w:r w:rsidRPr="00186992">
        <w:rPr>
          <w:szCs w:val="24"/>
        </w:rPr>
        <w:t>On the next line the name of the player and the name of the square that the player landed on are displayed.</w:t>
      </w:r>
      <w:r>
        <w:rPr>
          <w:szCs w:val="24"/>
        </w:rPr>
        <w:t xml:space="preserve"> </w:t>
      </w:r>
      <w:r>
        <w:rPr>
          <w:szCs w:val="24"/>
        </w:rPr>
        <w:t>When a player lands on a property the following happens:</w:t>
      </w:r>
    </w:p>
    <w:p w14:paraId="34E3822C" w14:textId="77777777" w:rsidR="00186992" w:rsidRDefault="00186992" w:rsidP="00186992">
      <w:pPr>
        <w:pStyle w:val="BodyText"/>
        <w:rPr>
          <w:szCs w:val="24"/>
        </w:rPr>
      </w:pPr>
    </w:p>
    <w:p w14:paraId="48ADC3C8" w14:textId="55117D91" w:rsidR="00186992" w:rsidRDefault="00186992" w:rsidP="00186992">
      <w:pPr>
        <w:pStyle w:val="BodyText"/>
        <w:numPr>
          <w:ilvl w:val="1"/>
          <w:numId w:val="2"/>
        </w:numPr>
        <w:rPr>
          <w:szCs w:val="24"/>
        </w:rPr>
      </w:pPr>
      <w:r>
        <w:rPr>
          <w:szCs w:val="24"/>
        </w:rPr>
        <w:t>If the property is not owned, the player who landed on the property will buy it if they have a positive amount of money. If purchased, the price of the property is deducted from the player’s money and the player becomes its owner.</w:t>
      </w:r>
    </w:p>
    <w:p w14:paraId="1B0B04EF" w14:textId="77777777" w:rsidR="00186992" w:rsidRDefault="00186992" w:rsidP="00186992">
      <w:pPr>
        <w:pStyle w:val="BodyText"/>
        <w:ind w:left="1080"/>
        <w:rPr>
          <w:szCs w:val="24"/>
        </w:rPr>
      </w:pPr>
    </w:p>
    <w:p w14:paraId="4D3CADB1" w14:textId="10C915D3" w:rsidR="00186992" w:rsidRDefault="00186992" w:rsidP="00186992">
      <w:pPr>
        <w:pStyle w:val="BodyText"/>
        <w:numPr>
          <w:ilvl w:val="1"/>
          <w:numId w:val="2"/>
        </w:numPr>
        <w:rPr>
          <w:szCs w:val="24"/>
        </w:rPr>
      </w:pPr>
      <w:r>
        <w:rPr>
          <w:szCs w:val="24"/>
        </w:rPr>
        <w:t>If the property is owned by the player that landed on it, nothing happens.</w:t>
      </w:r>
    </w:p>
    <w:p w14:paraId="0D5700B2" w14:textId="77777777" w:rsidR="00186992" w:rsidRDefault="00186992" w:rsidP="00186992">
      <w:pPr>
        <w:pStyle w:val="BodyText"/>
        <w:rPr>
          <w:szCs w:val="24"/>
        </w:rPr>
      </w:pPr>
    </w:p>
    <w:p w14:paraId="2BE03791" w14:textId="0300AD00" w:rsidR="00186992" w:rsidRDefault="00186992" w:rsidP="00186992">
      <w:pPr>
        <w:pStyle w:val="BodyText"/>
        <w:numPr>
          <w:ilvl w:val="1"/>
          <w:numId w:val="2"/>
        </w:numPr>
        <w:rPr>
          <w:szCs w:val="24"/>
        </w:rPr>
      </w:pPr>
      <w:r>
        <w:rPr>
          <w:szCs w:val="24"/>
        </w:rPr>
        <w:t>If the property is owned by another player, the player that landed on the property must pay its owner rent.</w:t>
      </w:r>
    </w:p>
    <w:p w14:paraId="4BF977F2" w14:textId="77777777" w:rsidR="00186992" w:rsidRDefault="00186992" w:rsidP="00186992">
      <w:pPr>
        <w:pStyle w:val="BodyText"/>
        <w:rPr>
          <w:szCs w:val="24"/>
        </w:rPr>
      </w:pPr>
    </w:p>
    <w:p w14:paraId="53C08E77" w14:textId="441EEAB9" w:rsidR="00186992" w:rsidRDefault="00186992" w:rsidP="00186992">
      <w:pPr>
        <w:pStyle w:val="BodyText"/>
        <w:numPr>
          <w:ilvl w:val="0"/>
          <w:numId w:val="2"/>
        </w:numPr>
        <w:rPr>
          <w:szCs w:val="24"/>
        </w:rPr>
      </w:pPr>
      <w:r>
        <w:rPr>
          <w:szCs w:val="24"/>
        </w:rPr>
        <w:t>When a player lands on a</w:t>
      </w:r>
      <w:r>
        <w:rPr>
          <w:szCs w:val="24"/>
        </w:rPr>
        <w:t>n</w:t>
      </w:r>
      <w:r>
        <w:rPr>
          <w:szCs w:val="24"/>
        </w:rPr>
        <w:t xml:space="preserve"> Airport the following happens:</w:t>
      </w:r>
    </w:p>
    <w:p w14:paraId="711F8DA0" w14:textId="77777777" w:rsidR="00186992" w:rsidRDefault="00186992" w:rsidP="00186992">
      <w:pPr>
        <w:pStyle w:val="BodyText"/>
        <w:ind w:left="360"/>
        <w:rPr>
          <w:szCs w:val="24"/>
        </w:rPr>
      </w:pPr>
    </w:p>
    <w:p w14:paraId="1D264E70" w14:textId="62892BD5" w:rsidR="00186992" w:rsidRDefault="00186992" w:rsidP="00186992">
      <w:pPr>
        <w:pStyle w:val="BodyText"/>
        <w:numPr>
          <w:ilvl w:val="1"/>
          <w:numId w:val="2"/>
        </w:numPr>
        <w:rPr>
          <w:szCs w:val="24"/>
        </w:rPr>
      </w:pPr>
      <w:r>
        <w:rPr>
          <w:szCs w:val="24"/>
        </w:rPr>
        <w:t>If the Airport is not owned, the player who landed on the Airport will buy it if they have a positive amount of money. The cost is always £200. If purchased, the price of the Airport is deducted from the player’s money and the player becomes its owner.</w:t>
      </w:r>
    </w:p>
    <w:p w14:paraId="43637C32" w14:textId="77777777" w:rsidR="00186992" w:rsidRDefault="00186992" w:rsidP="00186992">
      <w:pPr>
        <w:pStyle w:val="BodyText"/>
        <w:ind w:left="1080"/>
        <w:rPr>
          <w:szCs w:val="24"/>
        </w:rPr>
      </w:pPr>
    </w:p>
    <w:p w14:paraId="619BE50B" w14:textId="5AA060A1" w:rsidR="00186992" w:rsidRDefault="00186992" w:rsidP="00186992">
      <w:pPr>
        <w:pStyle w:val="BodyText"/>
        <w:numPr>
          <w:ilvl w:val="1"/>
          <w:numId w:val="2"/>
        </w:numPr>
        <w:rPr>
          <w:szCs w:val="24"/>
        </w:rPr>
      </w:pPr>
      <w:r>
        <w:rPr>
          <w:szCs w:val="24"/>
        </w:rPr>
        <w:t>If the Airport is owned by the player that landed on it, nothing happens.</w:t>
      </w:r>
    </w:p>
    <w:p w14:paraId="55A7F1DB" w14:textId="77777777" w:rsidR="00186992" w:rsidRDefault="00186992" w:rsidP="00186992">
      <w:pPr>
        <w:pStyle w:val="BodyText"/>
        <w:rPr>
          <w:szCs w:val="24"/>
        </w:rPr>
      </w:pPr>
    </w:p>
    <w:p w14:paraId="34AEC657" w14:textId="4DD8DE7F" w:rsidR="00186992" w:rsidRDefault="00186992" w:rsidP="00186992">
      <w:pPr>
        <w:pStyle w:val="BodyText"/>
        <w:numPr>
          <w:ilvl w:val="1"/>
          <w:numId w:val="2"/>
        </w:numPr>
        <w:rPr>
          <w:szCs w:val="24"/>
        </w:rPr>
      </w:pPr>
      <w:r>
        <w:rPr>
          <w:szCs w:val="24"/>
        </w:rPr>
        <w:t>If the Airport is owned by another player, the player that landed on the Airport must pay the owner a fee of £10.</w:t>
      </w:r>
    </w:p>
    <w:p w14:paraId="13DC7EEA" w14:textId="77777777" w:rsidR="00186992" w:rsidRDefault="00186992" w:rsidP="00186992">
      <w:pPr>
        <w:pStyle w:val="BodyText"/>
        <w:rPr>
          <w:szCs w:val="24"/>
        </w:rPr>
      </w:pPr>
    </w:p>
    <w:p w14:paraId="2FFBCE4C" w14:textId="5C4F1C39" w:rsidR="00186992" w:rsidRDefault="00186992" w:rsidP="00186992">
      <w:pPr>
        <w:pStyle w:val="BodyText"/>
        <w:numPr>
          <w:ilvl w:val="2"/>
          <w:numId w:val="2"/>
        </w:numPr>
        <w:tabs>
          <w:tab w:val="left" w:pos="360"/>
        </w:tabs>
        <w:ind w:left="360"/>
        <w:rPr>
          <w:szCs w:val="24"/>
        </w:rPr>
      </w:pPr>
      <w:r>
        <w:rPr>
          <w:szCs w:val="24"/>
        </w:rPr>
        <w:t>Players always buy un-owned properties and Airports they land on if they have a positive amount of money.</w:t>
      </w:r>
    </w:p>
    <w:p w14:paraId="61FAAFA4" w14:textId="77777777" w:rsidR="00186992" w:rsidRDefault="00186992" w:rsidP="00186992">
      <w:pPr>
        <w:pStyle w:val="BodyText"/>
        <w:ind w:left="360"/>
        <w:rPr>
          <w:szCs w:val="24"/>
        </w:rPr>
      </w:pPr>
    </w:p>
    <w:p w14:paraId="3C69749D" w14:textId="77777777" w:rsidR="00186992" w:rsidRDefault="00186992" w:rsidP="00186992">
      <w:pPr>
        <w:pStyle w:val="BodyText"/>
        <w:numPr>
          <w:ilvl w:val="2"/>
          <w:numId w:val="2"/>
        </w:numPr>
        <w:tabs>
          <w:tab w:val="left" w:pos="360"/>
        </w:tabs>
        <w:ind w:left="360"/>
        <w:rPr>
          <w:szCs w:val="24"/>
        </w:rPr>
      </w:pPr>
      <w:r>
        <w:rPr>
          <w:szCs w:val="24"/>
        </w:rPr>
        <w:t>The cost and the rent of the properties are given in the following table:</w:t>
      </w:r>
    </w:p>
    <w:p w14:paraId="34AB7B22" w14:textId="77777777" w:rsidR="00186992" w:rsidRDefault="00186992" w:rsidP="00186992">
      <w:pPr>
        <w:pStyle w:val="BodyText"/>
        <w:ind w:left="360"/>
        <w:rPr>
          <w:szCs w:val="24"/>
        </w:rPr>
      </w:pPr>
    </w:p>
    <w:tbl>
      <w:tblPr>
        <w:tblW w:w="98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65"/>
        <w:gridCol w:w="2465"/>
        <w:gridCol w:w="2465"/>
        <w:gridCol w:w="2475"/>
      </w:tblGrid>
      <w:tr w:rsidR="00186992" w14:paraId="020C7E8C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9FA7DC" w14:textId="77777777" w:rsidR="00186992" w:rsidRDefault="00186992">
            <w:pPr>
              <w:pStyle w:val="BodyText"/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Property Name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F77AF6" w14:textId="77777777" w:rsidR="00186992" w:rsidRDefault="00186992">
            <w:pPr>
              <w:pStyle w:val="BodyText"/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Cost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35199E" w14:textId="77777777" w:rsidR="00186992" w:rsidRDefault="00186992">
            <w:pPr>
              <w:pStyle w:val="BodyText"/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Rent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48B9A" w14:textId="77777777" w:rsidR="00186992" w:rsidRDefault="00186992">
            <w:pPr>
              <w:pStyle w:val="BodyText"/>
              <w:snapToGri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Group</w:t>
            </w:r>
          </w:p>
        </w:tc>
      </w:tr>
      <w:tr w:rsidR="00186992" w14:paraId="217B3459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5F6E0B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Red Road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0D63C8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B9BA96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7D88B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0 (Red)</w:t>
            </w:r>
          </w:p>
        </w:tc>
      </w:tr>
      <w:tr w:rsidR="00186992" w14:paraId="13AC7A21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940ABC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Red Street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6C7DF3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80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28C133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86E9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0 (Red)</w:t>
            </w:r>
          </w:p>
        </w:tc>
      </w:tr>
      <w:tr w:rsidR="00186992" w14:paraId="5D1BAA55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D60387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Grey Road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522D14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984CB4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37991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1 (Grey)</w:t>
            </w:r>
          </w:p>
        </w:tc>
      </w:tr>
      <w:tr w:rsidR="00186992" w14:paraId="2385AD3B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6265FC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Grey Street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EF25A1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120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8343FD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2B15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1 (Grey)</w:t>
            </w:r>
          </w:p>
        </w:tc>
      </w:tr>
      <w:tr w:rsidR="00186992" w14:paraId="44B146AB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5379CA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Brown Road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740D8D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140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38CBE4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2B25C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2 (Brown)</w:t>
            </w:r>
          </w:p>
        </w:tc>
      </w:tr>
      <w:tr w:rsidR="00186992" w14:paraId="4DA0B044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F0E064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Brown Street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DD471A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160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FD8410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04EED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2 (Brown)</w:t>
            </w:r>
          </w:p>
        </w:tc>
      </w:tr>
      <w:tr w:rsidR="00186992" w14:paraId="20D3FBC7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96F633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Orange Road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6FBFAB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18E55A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8C8E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3 (Orange)</w:t>
            </w:r>
          </w:p>
        </w:tc>
      </w:tr>
      <w:tr w:rsidR="00186992" w14:paraId="124C48DE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6ED31C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Orange Street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A5E6DC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967258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D6D70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3 (Orange)</w:t>
            </w:r>
          </w:p>
        </w:tc>
      </w:tr>
      <w:tr w:rsidR="00186992" w14:paraId="5D82BA68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9424B3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Orange Way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509569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200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80A154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9F898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3 (Orange)</w:t>
            </w:r>
          </w:p>
        </w:tc>
      </w:tr>
      <w:tr w:rsidR="00186992" w14:paraId="0BF16A1A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3603CA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Yellow Road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3C5EAE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220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09349E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47176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4 (Yellow)</w:t>
            </w:r>
          </w:p>
        </w:tc>
      </w:tr>
      <w:tr w:rsidR="00186992" w14:paraId="737E5E05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801DB1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Yellow Street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FFFCA0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240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8B3A20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B9B7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4 (Yellow)</w:t>
            </w:r>
          </w:p>
        </w:tc>
      </w:tr>
      <w:tr w:rsidR="00186992" w14:paraId="3EDC77B4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E9DD07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Green Road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D12F16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260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0814CA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27341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5 (Green)</w:t>
            </w:r>
          </w:p>
        </w:tc>
      </w:tr>
      <w:tr w:rsidR="00186992" w14:paraId="5A32A9DD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E90E3B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Green Street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D3BF1B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280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574832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99AC1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5 (Green)</w:t>
            </w:r>
          </w:p>
        </w:tc>
      </w:tr>
      <w:tr w:rsidR="00186992" w14:paraId="6E264F7B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AB75A0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 xml:space="preserve">Blue Road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CC5C02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F28D3F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17F88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6 (Blue)</w:t>
            </w:r>
          </w:p>
        </w:tc>
      </w:tr>
      <w:tr w:rsidR="00186992" w14:paraId="5E844CF6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C42209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Blue Street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5A92F4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C472C2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34755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6 (Blue)</w:t>
            </w:r>
          </w:p>
        </w:tc>
      </w:tr>
      <w:tr w:rsidR="00186992" w14:paraId="621A0722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896558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Blue Way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018AA0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320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301C07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014C8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6 (Blue)</w:t>
            </w:r>
          </w:p>
        </w:tc>
      </w:tr>
      <w:tr w:rsidR="00186992" w14:paraId="677678E8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909253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Purple Road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4A2E01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400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D3AA83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14EBC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7 (Purple)</w:t>
            </w:r>
          </w:p>
        </w:tc>
      </w:tr>
      <w:tr w:rsidR="00186992" w14:paraId="2DC7517B" w14:textId="77777777" w:rsidTr="00186992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094ABA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Purple Street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84915E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420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C9AE25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AA9F8" w14:textId="77777777" w:rsidR="00186992" w:rsidRDefault="00186992">
            <w:pPr>
              <w:pStyle w:val="BodyText"/>
              <w:snapToGrid w:val="0"/>
              <w:rPr>
                <w:szCs w:val="24"/>
              </w:rPr>
            </w:pPr>
            <w:r>
              <w:rPr>
                <w:szCs w:val="24"/>
              </w:rPr>
              <w:t>7 (Purple)</w:t>
            </w:r>
          </w:p>
        </w:tc>
      </w:tr>
    </w:tbl>
    <w:p w14:paraId="528DB2F9" w14:textId="630E2207" w:rsidR="00186992" w:rsidRDefault="00186992" w:rsidP="008F0A04">
      <w:pPr>
        <w:pStyle w:val="BodyText"/>
        <w:rPr>
          <w:szCs w:val="24"/>
        </w:rPr>
      </w:pPr>
    </w:p>
    <w:p w14:paraId="145BEBCF" w14:textId="77777777" w:rsidR="008F0A04" w:rsidRDefault="008F0A04" w:rsidP="008F0A04">
      <w:pPr>
        <w:pStyle w:val="BodyText"/>
        <w:numPr>
          <w:ilvl w:val="0"/>
          <w:numId w:val="6"/>
        </w:numPr>
        <w:rPr>
          <w:b/>
          <w:bCs/>
          <w:szCs w:val="24"/>
        </w:rPr>
      </w:pPr>
      <w:r>
        <w:rPr>
          <w:szCs w:val="24"/>
        </w:rPr>
        <w:t>The property rent is doubled if the same owner owns all of properties of a colour group.</w:t>
      </w:r>
    </w:p>
    <w:p w14:paraId="303C4CD2" w14:textId="77777777" w:rsidR="008F0A04" w:rsidRDefault="008F0A04" w:rsidP="00186992">
      <w:pPr>
        <w:pStyle w:val="BodyText"/>
        <w:ind w:left="360"/>
        <w:rPr>
          <w:szCs w:val="24"/>
        </w:rPr>
      </w:pPr>
    </w:p>
    <w:p w14:paraId="2DBBF0CE" w14:textId="46A1B858" w:rsidR="00186992" w:rsidRDefault="00186992" w:rsidP="00186992">
      <w:pPr>
        <w:pStyle w:val="BodyText"/>
        <w:numPr>
          <w:ilvl w:val="0"/>
          <w:numId w:val="3"/>
        </w:numPr>
      </w:pPr>
      <w:r>
        <w:rPr>
          <w:szCs w:val="24"/>
        </w:rPr>
        <w:t>At the end of each player’s turn</w:t>
      </w:r>
      <w:r>
        <w:t xml:space="preserve"> </w:t>
      </w:r>
      <w:r>
        <w:t>their balance is output to the console</w:t>
      </w:r>
      <w:r>
        <w:t>:</w:t>
      </w:r>
    </w:p>
    <w:p w14:paraId="2C71D08D" w14:textId="77777777" w:rsidR="00186992" w:rsidRDefault="00186992" w:rsidP="00186992">
      <w:pPr>
        <w:pStyle w:val="BodyText"/>
        <w:rPr>
          <w:szCs w:val="24"/>
        </w:rPr>
      </w:pPr>
    </w:p>
    <w:p w14:paraId="255A873E" w14:textId="77777777" w:rsidR="00186992" w:rsidRDefault="00186992" w:rsidP="00186992">
      <w:pPr>
        <w:pStyle w:val="BodyText"/>
        <w:rPr>
          <w:b/>
          <w:szCs w:val="24"/>
        </w:rPr>
      </w:pPr>
      <w:r>
        <w:rPr>
          <w:b/>
          <w:szCs w:val="24"/>
        </w:rPr>
        <w:t>Special Squares</w:t>
      </w:r>
    </w:p>
    <w:p w14:paraId="1D031D15" w14:textId="4529EE9F" w:rsidR="00186992" w:rsidRDefault="00186992" w:rsidP="00186992">
      <w:pPr>
        <w:pStyle w:val="BodyText"/>
        <w:ind w:left="360"/>
      </w:pPr>
    </w:p>
    <w:p w14:paraId="1B7F7404" w14:textId="682FCDCA" w:rsidR="00186992" w:rsidRDefault="00186992" w:rsidP="00186992">
      <w:pPr>
        <w:pStyle w:val="BodyText"/>
        <w:numPr>
          <w:ilvl w:val="0"/>
          <w:numId w:val="3"/>
        </w:numPr>
        <w:rPr>
          <w:szCs w:val="24"/>
        </w:rPr>
      </w:pPr>
      <w:r>
        <w:rPr>
          <w:szCs w:val="24"/>
        </w:rPr>
        <w:t>If a player lands on “Go to Jail” then their piece immediately moves to the “Jail” square and £50 is automatically deducted.</w:t>
      </w:r>
    </w:p>
    <w:p w14:paraId="0CF6B6CC" w14:textId="77777777" w:rsidR="00186992" w:rsidRDefault="00186992" w:rsidP="00186992">
      <w:pPr>
        <w:pStyle w:val="BodyText"/>
        <w:ind w:left="360"/>
        <w:rPr>
          <w:szCs w:val="24"/>
        </w:rPr>
      </w:pPr>
    </w:p>
    <w:p w14:paraId="5CD554EE" w14:textId="0193EA06" w:rsidR="00186992" w:rsidRDefault="00186992" w:rsidP="00186992">
      <w:pPr>
        <w:pStyle w:val="BodyText"/>
        <w:numPr>
          <w:ilvl w:val="0"/>
          <w:numId w:val="3"/>
        </w:numPr>
        <w:rPr>
          <w:szCs w:val="24"/>
        </w:rPr>
      </w:pPr>
      <w:r>
        <w:rPr>
          <w:szCs w:val="24"/>
        </w:rPr>
        <w:t>If a player lands on the 'Jail' square during a normal roll, the player is considered to be 'just visiting', and nothing special happens.</w:t>
      </w:r>
    </w:p>
    <w:p w14:paraId="22858F85" w14:textId="77777777" w:rsidR="00186992" w:rsidRDefault="00186992" w:rsidP="00186992">
      <w:pPr>
        <w:pStyle w:val="BodyText"/>
        <w:rPr>
          <w:szCs w:val="24"/>
        </w:rPr>
      </w:pPr>
    </w:p>
    <w:p w14:paraId="5ECBFF3E" w14:textId="32E77DD1" w:rsidR="00186992" w:rsidRDefault="00186992" w:rsidP="00186992">
      <w:pPr>
        <w:pStyle w:val="BodyText"/>
        <w:numPr>
          <w:ilvl w:val="0"/>
          <w:numId w:val="3"/>
        </w:numPr>
        <w:rPr>
          <w:szCs w:val="24"/>
        </w:rPr>
      </w:pPr>
      <w:r>
        <w:rPr>
          <w:szCs w:val="24"/>
        </w:rPr>
        <w:t>The turn after a player has been moved to Jail is treated as a regular turn. The player has already paid to get out of jail.</w:t>
      </w:r>
    </w:p>
    <w:p w14:paraId="7B4B014A" w14:textId="77777777" w:rsidR="00186992" w:rsidRDefault="00186992" w:rsidP="00186992">
      <w:pPr>
        <w:pStyle w:val="BodyText"/>
        <w:rPr>
          <w:szCs w:val="24"/>
        </w:rPr>
      </w:pPr>
    </w:p>
    <w:p w14:paraId="33FA4161" w14:textId="2A2EFA0D" w:rsidR="00186992" w:rsidRDefault="00186992" w:rsidP="00186992">
      <w:pPr>
        <w:pStyle w:val="BodyText"/>
        <w:numPr>
          <w:ilvl w:val="0"/>
          <w:numId w:val="3"/>
        </w:numPr>
        <w:rPr>
          <w:szCs w:val="24"/>
        </w:rPr>
      </w:pPr>
      <w:r>
        <w:t>If a player lands on "Free Parking" then nothing happens.</w:t>
      </w:r>
    </w:p>
    <w:p w14:paraId="673B8349" w14:textId="77777777" w:rsidR="00186992" w:rsidRDefault="00186992" w:rsidP="00186992">
      <w:pPr>
        <w:pStyle w:val="BodyText"/>
        <w:rPr>
          <w:szCs w:val="24"/>
        </w:rPr>
      </w:pPr>
    </w:p>
    <w:p w14:paraId="14BBD61D" w14:textId="121D57D2" w:rsidR="00186992" w:rsidRPr="00186992" w:rsidRDefault="00186992" w:rsidP="00186992">
      <w:pPr>
        <w:pStyle w:val="BodyText"/>
        <w:numPr>
          <w:ilvl w:val="0"/>
          <w:numId w:val="3"/>
        </w:numPr>
        <w:rPr>
          <w:szCs w:val="24"/>
        </w:rPr>
      </w:pPr>
      <w:r>
        <w:t>If a player lands on "GO" then they collect £200 as normal, but nothing else happens.</w:t>
      </w:r>
    </w:p>
    <w:p w14:paraId="0ABEC844" w14:textId="77777777" w:rsidR="00186992" w:rsidRDefault="00186992" w:rsidP="00186992">
      <w:pPr>
        <w:pStyle w:val="BodyText"/>
        <w:rPr>
          <w:szCs w:val="24"/>
        </w:rPr>
      </w:pPr>
    </w:p>
    <w:p w14:paraId="0511D4F4" w14:textId="77777777" w:rsidR="00186992" w:rsidRDefault="00186992" w:rsidP="00186992">
      <w:pPr>
        <w:pStyle w:val="BodyText"/>
        <w:numPr>
          <w:ilvl w:val="0"/>
          <w:numId w:val="3"/>
        </w:numPr>
        <w:rPr>
          <w:szCs w:val="24"/>
        </w:rPr>
      </w:pPr>
      <w:r>
        <w:rPr>
          <w:szCs w:val="24"/>
        </w:rPr>
        <w:t>If a player lands on “Penalty” then one of the 6 following random events occurs:</w:t>
      </w:r>
    </w:p>
    <w:p w14:paraId="182353E2" w14:textId="77777777" w:rsidR="00186992" w:rsidRDefault="00186992" w:rsidP="00186992">
      <w:pPr>
        <w:pStyle w:val="BodyText"/>
        <w:numPr>
          <w:ilvl w:val="1"/>
          <w:numId w:val="3"/>
        </w:numPr>
        <w:rPr>
          <w:szCs w:val="24"/>
        </w:rPr>
      </w:pPr>
      <w:r>
        <w:rPr>
          <w:szCs w:val="24"/>
        </w:rPr>
        <w:t>Pay food bill. Player loses £20.</w:t>
      </w:r>
    </w:p>
    <w:p w14:paraId="1E55C445" w14:textId="77777777" w:rsidR="00186992" w:rsidRDefault="00186992" w:rsidP="00186992">
      <w:pPr>
        <w:pStyle w:val="BodyText"/>
        <w:numPr>
          <w:ilvl w:val="1"/>
          <w:numId w:val="3"/>
        </w:numPr>
        <w:rPr>
          <w:szCs w:val="24"/>
        </w:rPr>
      </w:pPr>
      <w:r>
        <w:rPr>
          <w:szCs w:val="24"/>
        </w:rPr>
        <w:t>Pay phone bill. Player loses £50.</w:t>
      </w:r>
    </w:p>
    <w:p w14:paraId="5B574343" w14:textId="77777777" w:rsidR="00186992" w:rsidRDefault="00186992" w:rsidP="00186992">
      <w:pPr>
        <w:pStyle w:val="BodyText"/>
        <w:numPr>
          <w:ilvl w:val="1"/>
          <w:numId w:val="3"/>
        </w:numPr>
        <w:rPr>
          <w:szCs w:val="24"/>
        </w:rPr>
      </w:pPr>
      <w:r>
        <w:rPr>
          <w:szCs w:val="24"/>
        </w:rPr>
        <w:t>Pay heating bill. Player loses £100.</w:t>
      </w:r>
    </w:p>
    <w:p w14:paraId="3DBC4405" w14:textId="77777777" w:rsidR="00186992" w:rsidRDefault="00186992" w:rsidP="00186992">
      <w:pPr>
        <w:pStyle w:val="BodyText"/>
        <w:numPr>
          <w:ilvl w:val="1"/>
          <w:numId w:val="3"/>
        </w:numPr>
        <w:rPr>
          <w:szCs w:val="24"/>
        </w:rPr>
      </w:pPr>
      <w:r>
        <w:rPr>
          <w:szCs w:val="24"/>
        </w:rPr>
        <w:t>Pay vehicle tax. Player loses £150.</w:t>
      </w:r>
    </w:p>
    <w:p w14:paraId="7A8A561E" w14:textId="77777777" w:rsidR="00186992" w:rsidRDefault="00186992" w:rsidP="00186992">
      <w:pPr>
        <w:pStyle w:val="BodyText"/>
        <w:numPr>
          <w:ilvl w:val="1"/>
          <w:numId w:val="3"/>
        </w:numPr>
        <w:rPr>
          <w:szCs w:val="24"/>
        </w:rPr>
      </w:pPr>
      <w:r>
        <w:rPr>
          <w:szCs w:val="24"/>
        </w:rPr>
        <w:t>Pay fuel bill. Player loses £200.</w:t>
      </w:r>
    </w:p>
    <w:p w14:paraId="2816C917" w14:textId="5C199694" w:rsidR="00186992" w:rsidRDefault="00186992" w:rsidP="00186992">
      <w:pPr>
        <w:pStyle w:val="BodyText"/>
        <w:numPr>
          <w:ilvl w:val="1"/>
          <w:numId w:val="3"/>
        </w:numPr>
        <w:rPr>
          <w:szCs w:val="24"/>
        </w:rPr>
      </w:pPr>
      <w:r>
        <w:rPr>
          <w:szCs w:val="24"/>
        </w:rPr>
        <w:t>Pay windfall tax. Player loses £300.</w:t>
      </w:r>
    </w:p>
    <w:p w14:paraId="5CB2817B" w14:textId="77777777" w:rsidR="00186992" w:rsidRDefault="00186992" w:rsidP="00186992">
      <w:pPr>
        <w:pStyle w:val="BodyText"/>
        <w:ind w:left="360"/>
        <w:rPr>
          <w:szCs w:val="24"/>
        </w:rPr>
      </w:pPr>
    </w:p>
    <w:p w14:paraId="157EC67A" w14:textId="77777777" w:rsidR="00186992" w:rsidRDefault="00186992" w:rsidP="00186992">
      <w:pPr>
        <w:pStyle w:val="BodyText"/>
        <w:numPr>
          <w:ilvl w:val="0"/>
          <w:numId w:val="3"/>
        </w:numPr>
        <w:rPr>
          <w:szCs w:val="24"/>
        </w:rPr>
      </w:pPr>
      <w:r>
        <w:rPr>
          <w:szCs w:val="24"/>
        </w:rPr>
        <w:t>If a player lands on “Bonus” then one of the 6 following random events occurs:</w:t>
      </w:r>
    </w:p>
    <w:p w14:paraId="3B90FB68" w14:textId="77777777" w:rsidR="00186992" w:rsidRDefault="00186992" w:rsidP="00186992">
      <w:pPr>
        <w:pStyle w:val="BodyText"/>
        <w:numPr>
          <w:ilvl w:val="1"/>
          <w:numId w:val="3"/>
        </w:numPr>
        <w:rPr>
          <w:szCs w:val="24"/>
        </w:rPr>
      </w:pPr>
      <w:r>
        <w:rPr>
          <w:szCs w:val="24"/>
        </w:rPr>
        <w:t>Find some money. Player gains £20.</w:t>
      </w:r>
    </w:p>
    <w:p w14:paraId="44098A64" w14:textId="77777777" w:rsidR="00186992" w:rsidRDefault="00186992" w:rsidP="00186992">
      <w:pPr>
        <w:pStyle w:val="BodyText"/>
        <w:numPr>
          <w:ilvl w:val="1"/>
          <w:numId w:val="3"/>
        </w:numPr>
        <w:rPr>
          <w:szCs w:val="24"/>
        </w:rPr>
      </w:pPr>
      <w:r>
        <w:rPr>
          <w:szCs w:val="24"/>
        </w:rPr>
        <w:t>Win competition. Player gains £50.</w:t>
      </w:r>
    </w:p>
    <w:p w14:paraId="3D0EEE5A" w14:textId="77777777" w:rsidR="00186992" w:rsidRDefault="00186992" w:rsidP="00186992">
      <w:pPr>
        <w:pStyle w:val="BodyText"/>
        <w:numPr>
          <w:ilvl w:val="1"/>
          <w:numId w:val="3"/>
        </w:numPr>
        <w:rPr>
          <w:szCs w:val="24"/>
        </w:rPr>
      </w:pPr>
      <w:r>
        <w:rPr>
          <w:szCs w:val="24"/>
        </w:rPr>
        <w:t>Tax rebate. Player gains £100.</w:t>
      </w:r>
    </w:p>
    <w:p w14:paraId="00DACC3D" w14:textId="77777777" w:rsidR="00186992" w:rsidRDefault="00186992" w:rsidP="00186992">
      <w:pPr>
        <w:pStyle w:val="BodyText"/>
        <w:numPr>
          <w:ilvl w:val="1"/>
          <w:numId w:val="3"/>
        </w:numPr>
        <w:rPr>
          <w:szCs w:val="24"/>
        </w:rPr>
      </w:pPr>
      <w:r>
        <w:rPr>
          <w:szCs w:val="24"/>
        </w:rPr>
        <w:t>Win lottery. Player gains £150.</w:t>
      </w:r>
    </w:p>
    <w:p w14:paraId="64D9F5F5" w14:textId="77777777" w:rsidR="00186992" w:rsidRDefault="00186992" w:rsidP="00186992">
      <w:pPr>
        <w:pStyle w:val="BodyText"/>
        <w:numPr>
          <w:ilvl w:val="1"/>
          <w:numId w:val="3"/>
        </w:numPr>
        <w:rPr>
          <w:szCs w:val="24"/>
        </w:rPr>
      </w:pPr>
      <w:r>
        <w:rPr>
          <w:szCs w:val="24"/>
        </w:rPr>
        <w:t>Bequest. Player gains £200.</w:t>
      </w:r>
    </w:p>
    <w:p w14:paraId="0ECDC5EC" w14:textId="4CC956A7" w:rsidR="00186992" w:rsidRPr="008F0A04" w:rsidRDefault="00186992" w:rsidP="00186992">
      <w:pPr>
        <w:pStyle w:val="BodyText"/>
        <w:numPr>
          <w:ilvl w:val="1"/>
          <w:numId w:val="3"/>
        </w:numPr>
        <w:rPr>
          <w:szCs w:val="24"/>
        </w:rPr>
      </w:pPr>
      <w:r>
        <w:rPr>
          <w:szCs w:val="24"/>
        </w:rPr>
        <w:t>Birthday. Player gains £300.</w:t>
      </w:r>
    </w:p>
    <w:p w14:paraId="3BFE4157" w14:textId="62E26205" w:rsidR="00186992" w:rsidRDefault="00186992" w:rsidP="008F0A04">
      <w:pPr>
        <w:pStyle w:val="BodyText"/>
        <w:ind w:left="720"/>
        <w:rPr>
          <w:b/>
          <w:bCs/>
          <w:szCs w:val="24"/>
        </w:rPr>
      </w:pPr>
    </w:p>
    <w:p w14:paraId="21D745DD" w14:textId="1D99A1F8" w:rsidR="008F0A04" w:rsidRDefault="008F0A04" w:rsidP="008F0A04">
      <w:pPr>
        <w:pStyle w:val="BodyText"/>
        <w:rPr>
          <w:b/>
          <w:bCs/>
          <w:szCs w:val="24"/>
        </w:rPr>
      </w:pPr>
      <w:r>
        <w:rPr>
          <w:b/>
          <w:bCs/>
          <w:szCs w:val="24"/>
        </w:rPr>
        <w:t xml:space="preserve">Mortgaging </w:t>
      </w:r>
    </w:p>
    <w:p w14:paraId="29E77133" w14:textId="77777777" w:rsidR="008F0A04" w:rsidRDefault="008F0A04" w:rsidP="008F0A04">
      <w:pPr>
        <w:pStyle w:val="BodyText"/>
        <w:rPr>
          <w:b/>
          <w:bCs/>
          <w:szCs w:val="24"/>
        </w:rPr>
      </w:pPr>
    </w:p>
    <w:p w14:paraId="00B3014D" w14:textId="7847CA80" w:rsidR="00EF56E1" w:rsidRPr="00EF56E1" w:rsidRDefault="008F0A04" w:rsidP="00EF56E1">
      <w:pPr>
        <w:pStyle w:val="BodyText"/>
        <w:numPr>
          <w:ilvl w:val="0"/>
          <w:numId w:val="5"/>
        </w:numPr>
        <w:rPr>
          <w:szCs w:val="24"/>
        </w:rPr>
      </w:pPr>
      <w:r>
        <w:rPr>
          <w:szCs w:val="24"/>
        </w:rPr>
        <w:t>If a player’s fund</w:t>
      </w:r>
      <w:r w:rsidR="00EF56E1">
        <w:rPr>
          <w:szCs w:val="24"/>
        </w:rPr>
        <w:t>s</w:t>
      </w:r>
      <w:r>
        <w:rPr>
          <w:szCs w:val="24"/>
        </w:rPr>
        <w:t xml:space="preserve"> go below zero then they must immediately mortgage one or more properties until their funds go above zero.</w:t>
      </w:r>
    </w:p>
    <w:p w14:paraId="2FDCC90E" w14:textId="1AD6CB4C" w:rsidR="008F0A04" w:rsidRDefault="008F0A04" w:rsidP="008F0A04">
      <w:pPr>
        <w:pStyle w:val="BodyText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If a player is unable to reach a value of zero by mortgaging </w:t>
      </w:r>
      <w:r w:rsidR="00EF56E1">
        <w:rPr>
          <w:szCs w:val="24"/>
        </w:rPr>
        <w:t>properties,</w:t>
      </w:r>
      <w:r>
        <w:rPr>
          <w:szCs w:val="24"/>
        </w:rPr>
        <w:t xml:space="preserve"> then they lose the game.</w:t>
      </w:r>
    </w:p>
    <w:p w14:paraId="7B46464E" w14:textId="77777777" w:rsidR="00EF56E1" w:rsidRDefault="00EF56E1" w:rsidP="00EF56E1">
      <w:pPr>
        <w:pStyle w:val="BodyText"/>
        <w:ind w:left="360"/>
        <w:rPr>
          <w:szCs w:val="24"/>
        </w:rPr>
      </w:pPr>
    </w:p>
    <w:p w14:paraId="4419DCA7" w14:textId="06D8995C" w:rsidR="008F0A04" w:rsidRDefault="00EF56E1" w:rsidP="008F0A04">
      <w:pPr>
        <w:pStyle w:val="BodyText"/>
        <w:numPr>
          <w:ilvl w:val="0"/>
          <w:numId w:val="5"/>
        </w:numPr>
        <w:rPr>
          <w:bCs/>
          <w:iCs/>
        </w:rPr>
      </w:pPr>
      <w:r>
        <w:rPr>
          <w:bCs/>
          <w:iCs/>
        </w:rPr>
        <w:t>The lowest value property is mortgaged first.</w:t>
      </w:r>
    </w:p>
    <w:p w14:paraId="24C418E1" w14:textId="77777777" w:rsidR="00EF56E1" w:rsidRDefault="00EF56E1" w:rsidP="00EF56E1">
      <w:pPr>
        <w:pStyle w:val="BodyText"/>
        <w:rPr>
          <w:bCs/>
          <w:iCs/>
        </w:rPr>
      </w:pPr>
    </w:p>
    <w:p w14:paraId="2F32BFD8" w14:textId="3E80016A" w:rsidR="008F0A04" w:rsidRDefault="008F0A04" w:rsidP="008F0A04">
      <w:pPr>
        <w:pStyle w:val="BodyText"/>
        <w:numPr>
          <w:ilvl w:val="0"/>
          <w:numId w:val="5"/>
        </w:numPr>
        <w:rPr>
          <w:bCs/>
          <w:iCs/>
        </w:rPr>
      </w:pPr>
      <w:r>
        <w:rPr>
          <w:bCs/>
          <w:iCs/>
        </w:rPr>
        <w:t>When a property is mortgaged the player is paid the full value of the property.</w:t>
      </w:r>
    </w:p>
    <w:p w14:paraId="4FC312AD" w14:textId="77777777" w:rsidR="00EF56E1" w:rsidRDefault="00EF56E1" w:rsidP="00EF56E1">
      <w:pPr>
        <w:pStyle w:val="BodyText"/>
        <w:rPr>
          <w:bCs/>
          <w:iCs/>
        </w:rPr>
      </w:pPr>
    </w:p>
    <w:p w14:paraId="48F69EC1" w14:textId="238885BA" w:rsidR="008F0A04" w:rsidRDefault="008F0A04" w:rsidP="008F0A04">
      <w:pPr>
        <w:pStyle w:val="BodyText"/>
        <w:numPr>
          <w:ilvl w:val="0"/>
          <w:numId w:val="5"/>
        </w:numPr>
        <w:rPr>
          <w:bCs/>
          <w:iCs/>
        </w:rPr>
      </w:pPr>
      <w:r>
        <w:rPr>
          <w:bCs/>
          <w:iCs/>
        </w:rPr>
        <w:t>As soon as a player’s funds go above the cost of their lowest valued mortgaged property, they must repay the mortgage. Repay</w:t>
      </w:r>
      <w:r w:rsidR="00EF56E1">
        <w:rPr>
          <w:bCs/>
          <w:iCs/>
        </w:rPr>
        <w:t>ing</w:t>
      </w:r>
      <w:r>
        <w:rPr>
          <w:bCs/>
          <w:iCs/>
        </w:rPr>
        <w:t xml:space="preserve"> the full value of the property.</w:t>
      </w:r>
    </w:p>
    <w:p w14:paraId="477F0431" w14:textId="77777777" w:rsidR="00EF56E1" w:rsidRDefault="00EF56E1" w:rsidP="00EF56E1">
      <w:pPr>
        <w:pStyle w:val="BodyText"/>
        <w:rPr>
          <w:bCs/>
          <w:iCs/>
        </w:rPr>
      </w:pPr>
    </w:p>
    <w:p w14:paraId="3835316C" w14:textId="77777777" w:rsidR="008F0A04" w:rsidRDefault="008F0A04" w:rsidP="008F0A04">
      <w:pPr>
        <w:pStyle w:val="BodyText"/>
        <w:numPr>
          <w:ilvl w:val="0"/>
          <w:numId w:val="5"/>
        </w:numPr>
        <w:rPr>
          <w:bCs/>
          <w:iCs/>
        </w:rPr>
      </w:pPr>
      <w:r>
        <w:rPr>
          <w:bCs/>
          <w:iCs/>
        </w:rPr>
        <w:t>A mortgaged property does not collect any rent.</w:t>
      </w:r>
    </w:p>
    <w:p w14:paraId="405DE9EB" w14:textId="77777777" w:rsidR="008F0A04" w:rsidRPr="00186992" w:rsidRDefault="008F0A04" w:rsidP="008F0A04">
      <w:pPr>
        <w:pStyle w:val="BodyText"/>
        <w:ind w:left="720"/>
        <w:rPr>
          <w:b/>
          <w:bCs/>
          <w:szCs w:val="24"/>
        </w:rPr>
      </w:pPr>
    </w:p>
    <w:sectPr w:rsidR="008F0A04" w:rsidRPr="00186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multilevel"/>
    <w:tmpl w:val="00000008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B"/>
    <w:multiLevelType w:val="singleLevel"/>
    <w:tmpl w:val="0000000B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C"/>
    <w:multiLevelType w:val="singleLevel"/>
    <w:tmpl w:val="0000000C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D"/>
    <w:multiLevelType w:val="multilevel"/>
    <w:tmpl w:val="0000000D"/>
    <w:name w:val="WW8Num2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2E1751EA"/>
    <w:multiLevelType w:val="hybridMultilevel"/>
    <w:tmpl w:val="87EAB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4598D"/>
    <w:multiLevelType w:val="hybridMultilevel"/>
    <w:tmpl w:val="A1D05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2"/>
    <w:lvlOverride w:ilv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92"/>
    <w:rsid w:val="00186992"/>
    <w:rsid w:val="008F0A04"/>
    <w:rsid w:val="009B44BB"/>
    <w:rsid w:val="00E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2085"/>
  <w15:chartTrackingRefBased/>
  <w15:docId w15:val="{00E17149-434B-413D-857D-DFECDB77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186992"/>
    <w:pPr>
      <w:widowControl w:val="0"/>
      <w:suppressAutoHyphens/>
      <w:overflowPunct w:val="0"/>
      <w:autoSpaceDE w:val="0"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86992"/>
    <w:rPr>
      <w:rFonts w:ascii="Arial" w:eastAsia="Times New Roman" w:hAnsi="Arial" w:cs="Arial"/>
      <w:sz w:val="24"/>
      <w:szCs w:val="20"/>
      <w:lang w:eastAsia="ar-SA"/>
    </w:rPr>
  </w:style>
  <w:style w:type="paragraph" w:customStyle="1" w:styleId="BodyText0">
    <w:name w:val="BodyText"/>
    <w:basedOn w:val="Normal"/>
    <w:rsid w:val="0018699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  <w:spacing w:before="60" w:after="0" w:line="240" w:lineRule="auto"/>
    </w:pPr>
    <w:rPr>
      <w:rFonts w:ascii="Times New Roman" w:eastAsia="Times New Roman" w:hAnsi="Times New Roman" w:cs="Times New Roman"/>
      <w:color w:val="00000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18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Adam Poole</dc:creator>
  <cp:keywords/>
  <dc:description/>
  <cp:lastModifiedBy>Nicholas Adam Poole</cp:lastModifiedBy>
  <cp:revision>2</cp:revision>
  <dcterms:created xsi:type="dcterms:W3CDTF">2020-09-09T13:04:00Z</dcterms:created>
  <dcterms:modified xsi:type="dcterms:W3CDTF">2020-09-09T13:27:00Z</dcterms:modified>
</cp:coreProperties>
</file>