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6689F">
      <w:pPr>
        <w:spacing w:after="120"/>
      </w:pPr>
      <w:r>
        <w:rPr>
          <w:rFonts w:ascii="Calibri" w:hAnsi="Calibri" w:eastAsia="Calibri" w:cs="Calibri"/>
          <w:b/>
          <w:bCs/>
          <w:color w:val="4A7C3F"/>
          <w:sz w:val="18"/>
          <w:szCs w:val="18"/>
        </w:rPr>
        <w:t>D A T A   S C I E N T I S T S   ·   J 3   ·   S P R I N T   S 8</w:t>
      </w:r>
    </w:p>
    <w:p w14:paraId="15116E7E">
      <w:pPr>
        <w:spacing w:after="100"/>
      </w:pPr>
      <w:r>
        <w:rPr>
          <w:rFonts w:ascii="Calibri" w:hAnsi="Calibri" w:eastAsia="Calibri" w:cs="Calibri"/>
          <w:b/>
          <w:bCs/>
          <w:color w:val="1B4332"/>
          <w:sz w:val="44"/>
          <w:szCs w:val="44"/>
        </w:rPr>
        <w:t>Squelette des fonctions logic.py</w:t>
      </w:r>
    </w:p>
    <w:p w14:paraId="581C0578">
      <w:pPr>
        <w:spacing w:after="200"/>
      </w:pPr>
      <w:r>
        <w:rPr>
          <w:rFonts w:ascii="Calibri" w:hAnsi="Calibri" w:eastAsia="Calibri" w:cs="Calibri"/>
          <w:b/>
          <w:bCs/>
          <w:color w:val="2D6A4F"/>
          <w:sz w:val="26"/>
          <w:szCs w:val="26"/>
        </w:rPr>
        <w:t>Contrats des fonctions — entrées et sorties, sans implémentation</w:t>
      </w:r>
    </w:p>
    <w:p w14:paraId="797E2958">
      <w:pPr>
        <w:pStyle w:val="2"/>
        <w:pBdr>
          <w:bottom w:val="single" w:color="2D6A4F" w:sz="12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4332"/>
          <w:sz w:val="30"/>
          <w:szCs w:val="30"/>
        </w:rPr>
        <w:t>Objectif du J3</w:t>
      </w:r>
    </w:p>
    <w:p w14:paraId="1B00842B">
      <w:pPr>
        <w:spacing w:after="12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22222"/>
          <w:sz w:val="21"/>
          <w:szCs w:val="21"/>
        </w:rPr>
        <w:t>Définir le contrat de chaque fonction retenue au J2 : ce qu'elle reçoit en entrée, ce qu'elle renvoie en sortie — sans encore coder la logique complète.</w:t>
      </w:r>
    </w:p>
    <w:p w14:paraId="095E8FE7">
      <w:pPr>
        <w:pStyle w:val="2"/>
        <w:pBdr>
          <w:bottom w:val="single" w:color="2D6A4F" w:sz="12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4332"/>
          <w:sz w:val="30"/>
          <w:szCs w:val="30"/>
        </w:rPr>
        <w:t>Les six fonctions</w:t>
      </w:r>
    </w:p>
    <w:p w14:paraId="2542CF27">
      <w:pPr>
        <w:spacing w:before="260" w:after="120"/>
      </w:pPr>
      <w:r>
        <w:rPr>
          <w:rFonts w:ascii="Calibri" w:hAnsi="Calibri" w:eastAsia="Calibri" w:cs="Calibri"/>
          <w:b/>
          <w:bCs/>
          <w:color w:val="1D3557"/>
          <w:sz w:val="23"/>
          <w:szCs w:val="23"/>
        </w:rPr>
        <w:t>① publier_trajet()</w:t>
      </w:r>
    </w:p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0B43F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shd w:val="clear" w:color="auto" w:fill="1D355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C22E9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400" w:type="dxa"/>
            <w:shd w:val="clear" w:color="auto" w:fill="1D355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66A609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14:paraId="2F47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1CBE8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Rôle métier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C2C5E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Enregistrer un trajet proposé par un conducteur</w:t>
            </w:r>
          </w:p>
        </w:tc>
      </w:tr>
      <w:tr w14:paraId="3D0B9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F2816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Entrées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531E4E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conducteur, départ, arrivée, date, heure</w:t>
            </w:r>
          </w:p>
        </w:tc>
      </w:tr>
      <w:tr w14:paraId="0527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5E567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Sortie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35037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trajet enregistré</w:t>
            </w:r>
          </w:p>
        </w:tc>
      </w:tr>
    </w:tbl>
    <w:p w14:paraId="6CC125F8">
      <w:pPr>
        <w:spacing w:before="260" w:after="120"/>
      </w:pPr>
      <w:r>
        <w:rPr>
          <w:rFonts w:ascii="Calibri" w:hAnsi="Calibri" w:eastAsia="Calibri" w:cs="Calibri"/>
          <w:b/>
          <w:bCs/>
          <w:color w:val="2D6A4F"/>
          <w:sz w:val="23"/>
          <w:szCs w:val="23"/>
        </w:rPr>
        <w:t>② rechercher_trajets()</w:t>
      </w:r>
    </w:p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3D73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shd w:val="clear" w:color="auto" w:fill="2D6A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5EACE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400" w:type="dxa"/>
            <w:shd w:val="clear" w:color="auto" w:fill="2D6A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F396F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14:paraId="05BCF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E1F39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Rôle métier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CC47CA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Trouver les trajets compatibles avec une recherche passager</w:t>
            </w:r>
          </w:p>
        </w:tc>
      </w:tr>
      <w:tr w14:paraId="7767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7621B4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Entrées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AE46AF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quartier départ, quartier arrivée, date</w:t>
            </w:r>
          </w:p>
        </w:tc>
      </w:tr>
      <w:tr w14:paraId="7A276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522D5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Sortie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4F303D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liste des trajets compatibles</w:t>
            </w:r>
          </w:p>
        </w:tc>
      </w:tr>
    </w:tbl>
    <w:p w14:paraId="185C7154">
      <w:pPr>
        <w:spacing w:before="260" w:after="120"/>
      </w:pPr>
      <w:r>
        <w:rPr>
          <w:rFonts w:ascii="Calibri" w:hAnsi="Calibri" w:eastAsia="Calibri" w:cs="Calibri"/>
          <w:b/>
          <w:bCs/>
          <w:color w:val="8A6D1D"/>
          <w:sz w:val="23"/>
          <w:szCs w:val="23"/>
        </w:rPr>
        <w:t>③ obtenir_details_trajet()</w:t>
      </w:r>
    </w:p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1C43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8A6D1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0BDE5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400" w:type="dxa"/>
            <w:shd w:val="clear" w:color="auto" w:fill="8A6D1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2DF78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14:paraId="43E9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64F195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Rôle métier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04B72C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Construire la fiche trajet complète</w:t>
            </w:r>
          </w:p>
        </w:tc>
      </w:tr>
      <w:tr w14:paraId="2D97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1D964E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Entrées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54C94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identifiant trajet</w:t>
            </w:r>
          </w:p>
        </w:tc>
      </w:tr>
      <w:tr w14:paraId="573A5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0F6385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Sortie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AFD2B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prix, heure d'arrivée, itinéraire, ordre de dépose, rattachement du conducteur</w:t>
            </w:r>
          </w:p>
        </w:tc>
      </w:tr>
    </w:tbl>
    <w:p w14:paraId="5530A4CA">
      <w:pPr>
        <w:spacing w:before="260" w:after="120"/>
      </w:pPr>
      <w:r>
        <w:rPr>
          <w:rFonts w:ascii="Calibri" w:hAnsi="Calibri" w:eastAsia="Calibri" w:cs="Calibri"/>
          <w:b/>
          <w:bCs/>
          <w:color w:val="8A6D1D"/>
          <w:sz w:val="23"/>
          <w:szCs w:val="23"/>
        </w:rPr>
        <w:t>④ verifier_places()</w:t>
      </w:r>
    </w:p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342CC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8A6D1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BDA9D0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400" w:type="dxa"/>
            <w:shd w:val="clear" w:color="auto" w:fill="8A6D1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C2C04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14:paraId="0BE1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EA7D6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Rôle métier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4FB7B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Vérifier qu'il reste une place disponible</w:t>
            </w:r>
          </w:p>
        </w:tc>
      </w:tr>
      <w:tr w14:paraId="52E9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9A983E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Entrées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483BD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trajet</w:t>
            </w:r>
          </w:p>
        </w:tc>
      </w:tr>
      <w:tr w14:paraId="384E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01A371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Sortie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9C004D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place disponible ou trajet complet</w:t>
            </w:r>
          </w:p>
        </w:tc>
      </w:tr>
    </w:tbl>
    <w:p w14:paraId="77697A0B">
      <w:pPr>
        <w:spacing w:before="260" w:after="120"/>
        <w:rPr>
          <w:rFonts w:ascii="Calibri" w:hAnsi="Calibri" w:eastAsia="Calibri" w:cs="Calibri"/>
          <w:b/>
          <w:bCs/>
          <w:color w:val="2D6A4F"/>
          <w:sz w:val="23"/>
          <w:szCs w:val="23"/>
        </w:rPr>
      </w:pPr>
    </w:p>
    <w:p w14:paraId="071A7D2A">
      <w:pPr>
        <w:spacing w:before="260" w:after="120"/>
        <w:rPr>
          <w:rFonts w:ascii="Calibri" w:hAnsi="Calibri" w:eastAsia="Calibri" w:cs="Calibri"/>
          <w:b/>
          <w:bCs/>
          <w:color w:val="2D6A4F"/>
          <w:sz w:val="23"/>
          <w:szCs w:val="23"/>
        </w:rPr>
      </w:pPr>
    </w:p>
    <w:p w14:paraId="48BCC313">
      <w:pPr>
        <w:spacing w:before="260" w:after="120"/>
        <w:rPr>
          <w:rFonts w:ascii="Calibri" w:hAnsi="Calibri" w:eastAsia="Calibri" w:cs="Calibri"/>
          <w:b/>
          <w:bCs/>
          <w:color w:val="2D6A4F"/>
          <w:sz w:val="23"/>
          <w:szCs w:val="23"/>
        </w:rPr>
      </w:pPr>
    </w:p>
    <w:p w14:paraId="12A31071">
      <w:pPr>
        <w:spacing w:before="260" w:after="120"/>
      </w:pPr>
      <w:r>
        <w:rPr>
          <w:rFonts w:ascii="Calibri" w:hAnsi="Calibri" w:eastAsia="Calibri" w:cs="Calibri"/>
          <w:b/>
          <w:bCs/>
          <w:color w:val="2D6A4F"/>
          <w:sz w:val="23"/>
          <w:szCs w:val="23"/>
        </w:rPr>
        <w:t>⑤ reserver_place()</w:t>
      </w:r>
    </w:p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01FD7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2D6A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90761B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400" w:type="dxa"/>
            <w:shd w:val="clear" w:color="auto" w:fill="2D6A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FE796C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14:paraId="2B70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3DFF90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Rôle métier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9918A3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Réserver une place nominative pour un passager</w:t>
            </w:r>
          </w:p>
        </w:tc>
      </w:tr>
      <w:tr w14:paraId="2D28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64C0D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Entrées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3E69C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passager, trajet</w:t>
            </w:r>
          </w:p>
        </w:tc>
      </w:tr>
      <w:tr w14:paraId="03C3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10FB49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Sortie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2DCF1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réservation créée</w:t>
            </w:r>
          </w:p>
        </w:tc>
      </w:tr>
    </w:tbl>
    <w:p w14:paraId="5174B183">
      <w:pPr>
        <w:spacing w:before="260" w:after="120"/>
      </w:pPr>
      <w:r>
        <w:rPr>
          <w:rFonts w:ascii="Calibri" w:hAnsi="Calibri" w:eastAsia="Calibri" w:cs="Calibri"/>
          <w:b/>
          <w:bCs/>
          <w:color w:val="1B4332"/>
          <w:sz w:val="23"/>
          <w:szCs w:val="23"/>
        </w:rPr>
        <w:t>⑥ confirmer_reservation()</w:t>
      </w:r>
    </w:p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7A8A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shd w:val="clear" w:color="auto" w:fill="1B433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346AF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400" w:type="dxa"/>
            <w:shd w:val="clear" w:color="auto" w:fill="1B433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36E15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14:paraId="1BE2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EEE5E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Rôle métier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62A05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Préparer les informations de confirmation, correspond à la page confirmation du scaffold</w:t>
            </w:r>
          </w:p>
        </w:tc>
      </w:tr>
      <w:tr w14:paraId="4715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0FC75F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Entrées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E145D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réservation</w:t>
            </w:r>
          </w:p>
        </w:tc>
      </w:tr>
      <w:tr w14:paraId="3453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C99E4A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Sortie</w:t>
            </w:r>
          </w:p>
        </w:tc>
        <w:tc>
          <w:tcPr>
            <w:tcW w:w="6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FFEA7E"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confirmation nominative</w:t>
            </w:r>
          </w:p>
        </w:tc>
      </w:tr>
    </w:tbl>
    <w:p w14:paraId="2CF0D56F">
      <w:pPr>
        <w:pStyle w:val="2"/>
        <w:pBdr>
          <w:bottom w:val="single" w:color="2D6A4F" w:sz="12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4332"/>
          <w:sz w:val="30"/>
          <w:szCs w:val="30"/>
        </w:rPr>
        <w:t>Livrable à remettre au J3</w:t>
      </w:r>
    </w:p>
    <w:p w14:paraId="73D97F7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 w:val="0"/>
          <w:bCs w:val="0"/>
          <w:color w:val="222222"/>
          <w:sz w:val="21"/>
          <w:szCs w:val="21"/>
        </w:rPr>
        <w:t>Inventaire des données métier : conducteurs, passagers, trajets et réservations</w:t>
      </w:r>
    </w:p>
    <w:p w14:paraId="4623F6F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 w:val="0"/>
          <w:bCs w:val="0"/>
          <w:color w:val="222222"/>
          <w:sz w:val="21"/>
          <w:szCs w:val="21"/>
        </w:rPr>
        <w:t>Liste des traitements à réaliser par le backend : publier, rechercher, consulter, vérifier, réserver et confirmer</w:t>
      </w:r>
    </w:p>
    <w:p w14:paraId="55D53B0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 w:val="0"/>
          <w:bCs w:val="0"/>
          <w:color w:val="222222"/>
          <w:sz w:val="21"/>
          <w:szCs w:val="21"/>
        </w:rPr>
        <w:t>Proposition des 6 fonctions de logic.py, chacune avec son rôle, ses entrées et ses sorties, sans implémentation</w:t>
      </w:r>
    </w:p>
    <w:p w14:paraId="00B3C659">
      <w:pPr>
        <w:pStyle w:val="16"/>
        <w:numPr>
          <w:numId w:val="0"/>
        </w:numPr>
        <w:spacing w:after="60"/>
        <w:ind w:left="360" w:leftChars="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532AF">
    <w:pPr>
      <w:jc w:val="center"/>
    </w:pPr>
    <w:r>
      <w:rPr>
        <w:rFonts w:ascii="Calibri" w:hAnsi="Calibri" w:eastAsia="Calibri" w:cs="Calibri"/>
        <w:color w:val="555555"/>
        <w:sz w:val="15"/>
        <w:szCs w:val="15"/>
      </w:rPr>
      <w:t xml:space="preserve">Groupe 5 — Team Nzela-Nzela · Sprint S8 · page </w:t>
    </w:r>
    <w:r>
      <w:rPr>
        <w:rFonts w:ascii="Calibri" w:hAnsi="Calibri" w:eastAsia="Calibri" w:cs="Calibri"/>
        <w:color w:val="555555"/>
        <w:sz w:val="15"/>
        <w:szCs w:val="15"/>
      </w:rPr>
      <w:fldChar w:fldCharType="begin"/>
    </w:r>
    <w:r>
      <w:rPr>
        <w:rFonts w:ascii="Calibri" w:hAnsi="Calibri" w:eastAsia="Calibri" w:cs="Calibri"/>
        <w:color w:val="555555"/>
        <w:sz w:val="15"/>
        <w:szCs w:val="15"/>
      </w:rPr>
      <w:instrText xml:space="preserve">PAGE</w:instrText>
    </w:r>
    <w:r>
      <w:rPr>
        <w:rFonts w:ascii="Calibri" w:hAnsi="Calibri" w:eastAsia="Calibri" w:cs="Calibri"/>
        <w:color w:val="555555"/>
        <w:sz w:val="15"/>
        <w:szCs w:val="15"/>
      </w:rPr>
      <w:fldChar w:fldCharType="separate"/>
    </w:r>
    <w:r>
      <w:rPr>
        <w:rFonts w:ascii="Calibri" w:hAnsi="Calibri" w:eastAsia="Calibri" w:cs="Calibri"/>
        <w:color w:val="555555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6015A">
    <w:pPr>
      <w:jc w:val="right"/>
    </w:pPr>
    <w:r>
      <w:rPr>
        <w:rFonts w:ascii="Calibri" w:hAnsi="Calibri" w:eastAsia="Calibri" w:cs="Calibri"/>
        <w:b/>
        <w:bCs/>
        <w:color w:val="4A7C3F"/>
        <w:sz w:val="15"/>
        <w:szCs w:val="15"/>
      </w:rPr>
      <w:t>COVOITURAGE INTER-QUARTIERS · NZELA-NZELA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AF2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2026-07-29T22:33:00Z</dcterms:created>
  <dc:creator>Un-named</dc:creator>
  <cp:lastModifiedBy>pc</cp:lastModifiedBy>
  <dcterms:modified xsi:type="dcterms:W3CDTF">2026-07-30T12:27:46Z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eyJoZGlkIjoiYWUzOGM1NjA5ZjgwNzg2ODI5ZmJiNDhiMTI3ZDIwMzYifQ==</vt:lpwstr>
  </property>
  <property fmtid="{D5CDD505-2E9C-101B-9397-08002B2CF9AE}" pid="3" name="KSOProductBuildVer">
    <vt:lpwstr>1036-12.1.0.27458</vt:lpwstr>
  </property>
  <property fmtid="{D5CDD505-2E9C-101B-9397-08002B2CF9AE}" pid="4" name="ICV">
    <vt:lpwstr>5DDAE4B7D9CB4F3485D6A3E8AA9E75F4_12</vt:lpwstr>
  </property>
</Properties>
</file>