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說明：請各位使用此template進行Report撰寫，如果想要用其他排版模式也請註明</w:t>
      </w: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u w:val="single"/>
          <w:rtl w:val="0"/>
        </w:rPr>
        <w:t xml:space="preserve">題號以及題目內容（請勿擅自更改題號）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，最後上傳前，請務必轉成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PDF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檔，並且命名為report.pdf，否則將不予計分。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學號：</w:t>
        <w:tab/>
        <w:t xml:space="preserve">系級：</w:t>
        <w:tab/>
        <w:t xml:space="preserve">姓名：</w:t>
      </w:r>
    </w:p>
    <w:p w:rsidR="00000000" w:rsidDel="00000000" w:rsidP="00000000" w:rsidRDefault="00000000" w:rsidRPr="00000000" w14:paraId="00000005">
      <w:pPr>
        <w:jc w:val="right"/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(0.5%) Please answer the following question.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Please write down the Bellman consistency equation in terms of </w:t>
      </w:r>
      <m:oMath>
        <m:sSup>
          <m:sSupPr>
            <m:ctrlPr>
              <w:rPr>
                <w:rFonts w:ascii="Gungsuh" w:cs="Gungsuh" w:eastAsia="Gungsuh" w:hAnsi="Gungsuh"/>
                <w:sz w:val="24"/>
                <w:szCs w:val="24"/>
              </w:rPr>
            </m:ctrlPr>
          </m:sSupPr>
          <m:e>
            <m:r>
              <w:rPr>
                <w:rFonts w:ascii="Gungsuh" w:cs="Gungsuh" w:eastAsia="Gungsuh" w:hAnsi="Gungsuh"/>
                <w:sz w:val="24"/>
                <w:szCs w:val="24"/>
              </w:rPr>
              <m:t xml:space="preserve">V</m:t>
            </m:r>
          </m:e>
          <m:sup>
            <m:r>
              <w:rPr>
                <w:rFonts w:ascii="Gungsuh" w:cs="Gungsuh" w:eastAsia="Gungsuh" w:hAnsi="Gungsuh"/>
                <w:sz w:val="24"/>
                <w:szCs w:val="24"/>
              </w:rPr>
              <m:t>π</m:t>
            </m:r>
          </m:sup>
        </m:sSup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on both sides.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Gungsuh" w:cs="Gungsuh" w:eastAsia="Gungsuh" w:hAnsi="Gungsuh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UCB score is describe as the following formula,  please describe how R(a)/N(a) and c exploration and exploitation.</w:t>
      </w:r>
    </w:p>
    <w:p w:rsidR="00000000" w:rsidDel="00000000" w:rsidP="00000000" w:rsidRDefault="00000000" w:rsidRPr="00000000" w14:paraId="00000009">
      <w:pPr>
        <w:ind w:left="1440" w:firstLine="0"/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</w:rPr>
        <w:drawing>
          <wp:inline distB="114300" distT="114300" distL="114300" distR="114300">
            <wp:extent cx="2636008" cy="9561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008" cy="95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0" w:hanging="360"/>
        <w:rPr>
          <w:rFonts w:ascii="Gungsuh" w:cs="Gungsuh" w:eastAsia="Gungsuh" w:hAnsi="Gungsuh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(0.5%) Please implement the epsilon-greedy algorithm or the UCB algorithm. Paste the code and compare the public leaderboard scores of it and the default greedy algorithm (directly choose the state with maximum value).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Gungsuh" w:cs="Gungsuh" w:eastAsia="Gungsuh" w:hAnsi="Gungsu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0" w:hanging="360"/>
        <w:rPr>
          <w:rFonts w:ascii="Gungsuh" w:cs="Gungsuh" w:eastAsia="Gungsuh" w:hAnsi="Gungsuh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(1%) How to encourage the agent to catch the pawn as soon as possible?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Gungsuh" w:cs="Gungsuh" w:eastAsia="Gungsuh" w:hAnsi="Gungsuh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Please make two modifications (for example, change the reward function, discount factor,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What is your first modification? How does it affect your public score?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What is your second modification? How does it affect your public score?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Z6sIfYSnP+unEDv+vMOWqhM4hg==">CgMxLjA4AHIhMVl2VTBtcElWZVFhTUs3UFlPdkl1NUxibXdUSkQ5TkhU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