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f3f3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Google Tivi Sony 4K 85 inch KD-85X85K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Giá: </w:t>
      </w:r>
      <w:r w:rsidDel="00000000" w:rsidR="00000000" w:rsidRPr="00000000">
        <w:rPr>
          <w:rFonts w:ascii="Roboto" w:cs="Roboto" w:eastAsia="Roboto" w:hAnsi="Roboto"/>
          <w:b w:val="1"/>
          <w:color w:val="3f3f3f"/>
          <w:sz w:val="42"/>
          <w:szCs w:val="42"/>
          <w:highlight w:val="white"/>
          <w:rtl w:val="0"/>
        </w:rPr>
        <w:t xml:space="preserve">50.900.000đ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b w:val="1"/>
          <w:color w:val="3f3f3f"/>
          <w:sz w:val="24"/>
          <w:szCs w:val="24"/>
          <w:highlight w:val="white"/>
        </w:rPr>
      </w:pPr>
      <w:bookmarkStart w:colFirst="0" w:colLast="0" w:name="_1cfgkx8ve9gx" w:id="0"/>
      <w:bookmarkEnd w:id="0"/>
      <w:r w:rsidDel="00000000" w:rsidR="00000000" w:rsidRPr="00000000">
        <w:rPr>
          <w:rFonts w:ascii="Roboto" w:cs="Roboto" w:eastAsia="Roboto" w:hAnsi="Roboto"/>
          <w:b w:val="1"/>
          <w:color w:val="3f3f3f"/>
          <w:sz w:val="24"/>
          <w:szCs w:val="24"/>
          <w:highlight w:val="white"/>
          <w:rtl w:val="0"/>
        </w:rPr>
        <w:t xml:space="preserve">Đặc điểm nổi bật: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Thiết kế màn hình phẳng tinh tế, hiện đại cùng kích thước rộng 85 inch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Sản phẩm nổi bật với kiểu dáng hiện đại, tinh tế nâng tầm không gian sống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chuyển động Motionflow XR 800 cho chuyển động nhanh mượt mà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Dolby Atmos đưa không gian chìm trong âm thanh vòm sống động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Bộ xử lý X1 4K HDR, mang đến khả năng tái tạo hình ảnh trung thực, sắc nét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Triluminos Pro với gam màu rộng tái tạo sắc thái tự nhiên trong từng chi tiết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Tính năng điều khiển bằng giọng nói giúp tìm kiếm nội dung nhanh, tiện lợi hơn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rFonts w:ascii="Roboto" w:cs="Roboto" w:eastAsia="Roboto" w:hAnsi="Roboto"/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505"/>
        <w:tblGridChange w:id="0">
          <w:tblGrid>
            <w:gridCol w:w="1665"/>
            <w:gridCol w:w="25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7a7d8d"/>
                <w:sz w:val="21"/>
                <w:szCs w:val="21"/>
                <w:highlight w:val="white"/>
                <w:rtl w:val="0"/>
              </w:rPr>
              <w:t xml:space="preserve">Độ phân giải: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4a4a4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4a4a"/>
                <w:sz w:val="21"/>
                <w:szCs w:val="21"/>
                <w:highlight w:val="white"/>
                <w:rtl w:val="0"/>
              </w:rPr>
              <w:t xml:space="preserve">4K (UHD)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411.4285714285714" w:lineRule="auto"/>
              <w:rPr>
                <w:rFonts w:ascii="Roboto" w:cs="Roboto" w:eastAsia="Roboto" w:hAnsi="Roboto"/>
                <w:b w:val="1"/>
                <w:color w:val="4a4a4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rFonts w:ascii="Roboto" w:cs="Roboto" w:eastAsia="Roboto" w:hAnsi="Roboto"/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