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Panasonic 25 lít NN-SM33NBYUE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3.270.000đ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2sosuce2hzy0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+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a7eff"/>
            <w:sz w:val="21"/>
            <w:szCs w:val="21"/>
            <w:highlight w:val="white"/>
            <w:rtl w:val="0"/>
          </w:rPr>
          <w:t xml:space="preserve">Lò vi sóng</w:t>
        </w:r>
      </w:hyperlink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 đơn giúp làm nóng, hâm nóng tiện lợi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Dung tích 25 lít hỗ trợ nấu nướng, rã đông tiện lợi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+ 5 mức công suất (tối đa 900W), điều chỉnh linh hoạt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Có thể rã đông dễ dàng với tính năng rã đông tự động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Núm xoay cơ học giúp thao tác nấu nướng dễ dàng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Nút nhấn mở cho phép mở cửa lò vi sóng dễ dàng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nguyenkim.com/lo-vi-son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