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SimSun" w:cs="SimSun" w:eastAsia="SimSun" w:hAnsi="SimSun"/>
          <w:color w:val="000000"/>
          <w:sz w:val="30"/>
          <w:szCs w:val="30"/>
        </w:rPr>
        <w:t xml:space="preserve">Markdown 完整语法测试文档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本文档涵盖了主流 Markdown 的全部常用语法，可用于测试导出、渲染或转换工具的兼容性。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一、标题层级</w:t>
      </w:r>
    </w:p>
    <w:p>
      <w:pPr>
        <w:pStyle w:val="Heading1"/>
      </w:pPr>
      <w:r>
        <w:rPr>
          <w:rFonts w:ascii="SimSun" w:cs="SimSun" w:eastAsia="SimSun" w:hAnsi="SimSun"/>
          <w:color w:val="000000"/>
          <w:sz w:val="30"/>
          <w:szCs w:val="30"/>
        </w:rPr>
        <w:t xml:space="preserve">一级标题 H1</w:t>
      </w: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二级标题 H2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三级标题 H3</w:t>
      </w:r>
    </w:p>
    <w:p>
      <w:pPr>
        <w:pStyle w:val="Heading4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四级标题 H4</w:t>
      </w:r>
    </w:p>
    <w:p>
      <w:pPr>
        <w:pStyle w:val="Heading5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五级标题 H5</w:t>
      </w:r>
    </w:p>
    <w:p>
      <w:pPr>
        <w:pStyle w:val="Heading6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六级标题 H6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二、文本格式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这是粗体文本
这是斜体文本
这是粗斜体文本
删除线文本
下划线文本
const hello = "world";
下标：H</w:t>
      </w:r>
      <w:r>
        <w:rPr>
          <w:rFonts w:ascii="SimSun" w:cs="SimSun" w:eastAsia="SimSun" w:hAnsi="SimSun"/>
          <w:strike/>
          <w:color w:val="000000"/>
          <w:sz w:val="24"/>
          <w:szCs w:val="24"/>
        </w:rPr>
        <w:t xml:space="preserve">2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O，上标：X^2^（部分扩展语法支持）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三、列表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无序列表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苹果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香蕉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小米蕉
帝王蕉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橙子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有序列表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第一步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第二步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子步骤 A
子步骤 B
3. 第三步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任务列表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已完成任务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未完成任务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待办事项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四、引用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这是嵌套引用。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五、代码块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行内代码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print("Hello World")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普通代码块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plaintext</w:t>
      </w:r>
    </w:p>
    <w:p>
      <w:pPr>
        <w:shd w:fill="F5F5F5" w:color="F5F5F5" w:val="solid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def function_name:</w:t>
      </w:r>
      <w:r>
        <w:rPr>
          <w:rFonts w:ascii="SimSun" w:cs="SimSun" w:eastAsia="SimSun" w:hAnsi="SimSun"/>
          <w:color w:val="000000"/>
          <w:sz w:val="24"/>
          <w:szCs w:val="24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print("这是无语法高亮的代码块")</w:t>
      </w:r>
      <w:r>
        <w:rPr>
          <w:rFonts w:ascii="SimSun" w:cs="SimSun" w:eastAsia="SimSun" w:hAnsi="SimSun"/>
          <w:color w:val="000000"/>
          <w:sz w:val="24"/>
          <w:szCs w:val="24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return True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带语法高亮代码块（Python）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python</w:t>
      </w:r>
    </w:p>
    <w:p>
      <w:pPr>
        <w:shd w:fill="F5F5F5" w:color="F5F5F5" w:val="solid"/>
        <w:spacing w:after="100" w:before="100"/>
      </w:pPr>
      <w:r>
        <w:rPr>
          <w:rFonts w:ascii="Consolas" w:cs="Consolas" w:eastAsia="Consolas" w:hAnsi="Consolas"/>
          <w:color w:val="0000FF"/>
          <w:sz w:val="18"/>
          <w:szCs w:val="18"/>
        </w:rPr>
        <w:t xml:space="preserve">def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795E26"/>
          <w:sz w:val="18"/>
          <w:szCs w:val="18"/>
        </w:rPr>
        <w:t xml:space="preserve">fibonacci</w:t>
      </w:r>
      <w:r>
        <w:rPr>
          <w:rFonts w:ascii="Consolas" w:cs="Consolas" w:eastAsia="Consolas" w:hAnsi="Consolas"/>
          <w:sz w:val="18"/>
          <w:szCs w:val="18"/>
        </w:rPr>
        <w:t xml:space="preserve">(</w:t>
      </w:r>
      <w:r>
        <w:rPr>
          <w:rFonts w:ascii="Consolas" w:cs="Consolas" w:eastAsia="Consolas" w:hAnsi="Consolas"/>
          <w:color w:val="001080"/>
          <w:sz w:val="18"/>
          <w:szCs w:val="18"/>
        </w:rPr>
        <w:t xml:space="preserve">n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  <w:r>
        <w:rPr>
          <w:rFonts w:ascii="SimSun" w:cs="SimSun" w:eastAsia="SimSun" w:hAnsi="SimSun"/>
          <w:color w:val="000000"/>
          <w:sz w:val="24"/>
          <w:szCs w:val="24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sz w:val="18"/>
          <w:szCs w:val="18"/>
        </w:rPr>
        <w:t xml:space="preserve"> n &lt;= </w:t>
      </w:r>
      <w:r>
        <w:rPr>
          <w:rFonts w:ascii="Consolas" w:cs="Consolas" w:eastAsia="Consolas" w:hAnsi="Consolas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sz w:val="18"/>
          <w:szCs w:val="18"/>
        </w:rPr>
        <w:t xml:space="preserve">:</w:t>
      </w:r>
      <w:r>
        <w:rPr>
          <w:rFonts w:ascii="SimSun" w:cs="SimSun" w:eastAsia="SimSun" w:hAnsi="SimSun"/>
          <w:color w:val="000000"/>
          <w:sz w:val="24"/>
          <w:szCs w:val="24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sz w:val="18"/>
          <w:szCs w:val="18"/>
        </w:rPr>
        <w:t xml:space="preserve"> n</w:t>
      </w:r>
      <w:r>
        <w:rPr>
          <w:rFonts w:ascii="SimSun" w:cs="SimSun" w:eastAsia="SimSun" w:hAnsi="SimSun"/>
          <w:color w:val="000000"/>
          <w:sz w:val="24"/>
          <w:szCs w:val="24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sz w:val="18"/>
          <w:szCs w:val="18"/>
        </w:rPr>
        <w:t xml:space="preserve"> fibonacci(n-</w:t>
      </w:r>
      <w:r>
        <w:rPr>
          <w:rFonts w:ascii="Consolas" w:cs="Consolas" w:eastAsia="Consolas" w:hAnsi="Consolas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sz w:val="18"/>
          <w:szCs w:val="18"/>
        </w:rPr>
        <w:t xml:space="preserve">) + fibonacci(n-</w:t>
      </w:r>
      <w:r>
        <w:rPr>
          <w:rFonts w:ascii="Consolas" w:cs="Consolas" w:eastAsia="Consolas" w:hAnsi="Consolas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rPr>
          <w:rFonts w:ascii="SimSun" w:cs="SimSun" w:eastAsia="SimSun" w:hAnsi="SimSun"/>
          <w:color w:val="000000"/>
          <w:sz w:val="24"/>
          <w:szCs w:val="24"/>
        </w:rPr>
        <w:br/>
        <w:t xml:space="preserve"/>
      </w:r>
      <w:r>
        <w:rPr>
          <w:rFonts w:ascii="SimSun" w:cs="SimSun" w:eastAsia="SimSun" w:hAnsi="SimSun"/>
          <w:color w:val="000000"/>
          <w:sz w:val="24"/>
          <w:szCs w:val="24"/>
        </w:rPr>
        <w:br/>
        <w:t xml:space="preserve"/>
      </w:r>
      <w:r>
        <w:rPr>
          <w:rFonts w:ascii="Consolas" w:cs="Consolas" w:eastAsia="Consolas" w:hAnsi="Consolas"/>
          <w:color w:val="008000"/>
          <w:sz w:val="18"/>
          <w:szCs w:val="18"/>
        </w:rPr>
        <w:t xml:space="preserve"># 计算第10项</w:t>
      </w:r>
      <w:r>
        <w:rPr>
          <w:rFonts w:ascii="SimSun" w:cs="SimSun" w:eastAsia="SimSun" w:hAnsi="SimSun"/>
          <w:color w:val="000000"/>
          <w:sz w:val="24"/>
          <w:szCs w:val="24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result = fibonacci(</w:t>
      </w:r>
      <w:r>
        <w:rPr>
          <w:rFonts w:ascii="Consolas" w:cs="Consolas" w:eastAsia="Consolas" w:hAnsi="Consolas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rPr>
          <w:rFonts w:ascii="SimSun" w:cs="SimSun" w:eastAsia="SimSun" w:hAnsi="SimSun"/>
          <w:color w:val="000000"/>
          <w:sz w:val="24"/>
          <w:szCs w:val="24"/>
        </w:rPr>
        <w:br/>
        <w:t xml:space="preserve"/>
      </w:r>
      <w:r>
        <w:rPr>
          <w:rFonts w:ascii="Consolas" w:cs="Consolas" w:eastAsia="Consolas" w:hAnsi="Consolas"/>
          <w:color w:val="0000FF"/>
          <w:sz w:val="18"/>
          <w:szCs w:val="18"/>
        </w:rPr>
        <w:t xml:space="preserve">print</w:t>
      </w:r>
      <w:r>
        <w:rPr>
          <w:rFonts w:ascii="Consolas" w:cs="Consolas" w:eastAsia="Consolas" w:hAnsi="Consolas"/>
          <w:sz w:val="18"/>
          <w:szCs w:val="18"/>
        </w:rPr>
        <w:t xml:space="preserve">(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f"斐波那契第10项: &lt;span class="hljs-subst"&gt;{result}</w:t>
      </w:r>
      <w:r>
        <w:rPr>
          <w:rFonts w:ascii="Consolas" w:cs="Consolas" w:eastAsia="Consolas" w:hAnsi="Consolas"/>
          <w:sz w:val="18"/>
          <w:szCs w:val="18"/>
        </w:rPr>
        <w:t xml:space="preserve">"&lt;/span&gt;)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JavaScript 代码块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javascript</w:t>
      </w:r>
    </w:p>
    <w:p>
      <w:pPr>
        <w:shd w:fill="F5F5F5" w:color="F5F5F5" w:val="solid"/>
        <w:spacing w:after="100" w:before="100"/>
      </w:pPr>
      <w:r>
        <w:rPr>
          <w:rFonts w:ascii="Consolas" w:cs="Consolas" w:eastAsia="Consolas" w:hAnsi="Consolas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795E26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sz w:val="18"/>
          <w:szCs w:val="18"/>
        </w:rPr>
        <w:t xml:space="preserve"> = (</w:t>
      </w:r>
      <w:r>
        <w:rPr>
          <w:rFonts w:ascii="Consolas" w:cs="Consolas" w:eastAsia="Consolas" w:hAnsi="Consolas"/>
          <w:color w:val="001080"/>
          <w:sz w:val="18"/>
          <w:szCs w:val="18"/>
        </w:rPr>
        <w:t xml:space="preserve">name</w:t>
      </w:r>
      <w:r>
        <w:rPr>
          <w:rFonts w:ascii="Consolas" w:cs="Consolas" w:eastAsia="Consolas" w:hAnsi="Consolas"/>
          <w:sz w:val="18"/>
          <w:szCs w:val="18"/>
        </w:rPr>
        <w:t xml:space="preserve">) =&gt; {</w:t>
      </w:r>
      <w:r>
        <w:rPr>
          <w:rFonts w:ascii="SimSun" w:cs="SimSun" w:eastAsia="SimSun" w:hAnsi="SimSun"/>
          <w:color w:val="000000"/>
          <w:sz w:val="24"/>
          <w:szCs w:val="24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`Hello, &lt;span class="hljs-subst"&gt;${name}</w:t>
      </w:r>
      <w:r>
        <w:rPr>
          <w:rFonts w:ascii="Consolas" w:cs="Consolas" w:eastAsia="Consolas" w:hAnsi="Consolas"/>
          <w:sz w:val="18"/>
          <w:szCs w:val="18"/>
        </w:rPr>
        <w:t xml:space="preserve">!`&lt;/span&gt;;</w:t>
      </w:r>
      <w:r>
        <w:rPr>
          <w:rFonts w:ascii="SimSun" w:cs="SimSun" w:eastAsia="SimSun" w:hAnsi="SimSun"/>
          <w:color w:val="000000"/>
          <w:sz w:val="24"/>
          <w:szCs w:val="24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};</w:t>
      </w:r>
      <w:r>
        <w:rPr>
          <w:rFonts w:ascii="SimSun" w:cs="SimSun" w:eastAsia="SimSun" w:hAnsi="SimSun"/>
          <w:color w:val="000000"/>
          <w:sz w:val="24"/>
          <w:szCs w:val="24"/>
        </w:rPr>
        <w:br/>
        <w:t xml:space="preserve"/>
      </w:r>
      <w:r>
        <w:rPr>
          <w:rFonts w:ascii="SimSun" w:cs="SimSun" w:eastAsia="SimSun" w:hAnsi="SimSun"/>
          <w:color w:val="000000"/>
          <w:sz w:val="24"/>
          <w:szCs w:val="24"/>
        </w:rPr>
        <w:br/>
        <w:t xml:space="preserve"/>
      </w:r>
      <w:r>
        <w:rPr>
          <w:rFonts w:ascii="Consolas" w:cs="Consolas" w:eastAsia="Consolas" w:hAnsi="Consolas"/>
          <w:color w:val="00108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sz w:val="18"/>
          <w:szCs w:val="18"/>
        </w:rPr>
        <w:t xml:space="preserve">.</w:t>
      </w:r>
      <w:r>
        <w:rPr>
          <w:rFonts w:ascii="Consolas" w:cs="Consolas" w:eastAsia="Consolas" w:hAnsi="Consolas"/>
          <w:color w:val="795E26"/>
          <w:sz w:val="18"/>
          <w:szCs w:val="18"/>
        </w:rPr>
        <w:t xml:space="preserve">log</w:t>
      </w:r>
      <w:r>
        <w:rPr>
          <w:rFonts w:ascii="Consolas" w:cs="Consolas" w:eastAsia="Consolas" w:hAnsi="Consolas"/>
          <w:sz w:val="18"/>
          <w:szCs w:val="18"/>
        </w:rPr>
        <w:t xml:space="preserve">(</w:t>
      </w:r>
      <w:r>
        <w:rPr>
          <w:rFonts w:ascii="Consolas" w:cs="Consolas" w:eastAsia="Consolas" w:hAnsi="Consolas"/>
          <w:color w:val="795E26"/>
          <w:sz w:val="18"/>
          <w:szCs w:val="18"/>
        </w:rPr>
        <w:t xml:space="preserve">greeting</w:t>
      </w:r>
      <w:r>
        <w:rPr>
          <w:rFonts w:ascii="Consolas" w:cs="Consolas" w:eastAsia="Consolas" w:hAnsi="Consolas"/>
          <w:sz w:val="18"/>
          <w:szCs w:val="18"/>
        </w:rPr>
        <w:t xml:space="preserve">(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"Markdown"</w:t>
      </w:r>
      <w:r>
        <w:rPr>
          <w:rFonts w:ascii="Consolas" w:cs="Consolas" w:eastAsia="Consolas" w:hAnsi="Consolas"/>
          <w:sz w:val="18"/>
          <w:szCs w:val="18"/>
        </w:rPr>
        <w:t xml:space="preserve">));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六、链接与图片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普通链接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带标题的链接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引用式链接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图片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带链接的图片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七、表格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基础表格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表格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8E8E8" w:color="E8E8E8" w:val="solid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姓名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年龄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职业</w:t>
            </w:r>
          </w:p>
        </w:tc>
      </w:tr>
      <w:tr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张三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工程师</w:t>
            </w:r>
          </w:p>
        </w:tc>
      </w:tr>
      <w:tr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李四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30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设计师</w:t>
            </w:r>
          </w:p>
        </w:tc>
      </w:tr>
      <w:tr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王五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28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产品经理</w:t>
            </w:r>
          </w:p>
        </w:tc>
      </w:tr>
    </w:tbl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对齐方式表格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表格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8E8E8" w:color="E8E8E8" w:val="solid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左对齐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居中对齐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右对齐</w:t>
            </w:r>
          </w:p>
        </w:tc>
      </w:tr>
      <w:tr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内容 A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内容 B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内容 C</w:t>
            </w:r>
          </w:p>
        </w:tc>
      </w:tr>
      <w:tr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测试 1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测试 2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测试 3</w:t>
            </w:r>
          </w:p>
        </w:tc>
      </w:tr>
    </w:tbl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含换行与格式的表格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表格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8E8E8" w:color="E8E8E8" w:val="solid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功能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说明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示例</w:t>
            </w:r>
          </w:p>
        </w:tc>
      </w:tr>
      <w:tr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粗体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加粗显示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加粗文字</w:t>
            </w:r>
          </w:p>
        </w:tc>
      </w:tr>
      <w:tr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代码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行内代码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code</w:t>
            </w:r>
          </w:p>
        </w:tc>
      </w:tr>
      <w:tr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链接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跳转链接</w:t>
            </w:r>
          </w:p>
        </w:tc>
        <w:tc>
          <w:tcPr>
            <w:tcW w:type="dxa" w:w="3000"/>
          </w:tcPr>
          <w:p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点我</w:t>
            </w:r>
          </w:p>
        </w:tc>
      </w:tr>
    </w:tbl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八、分隔线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以下是三种分隔线写法：</w:t>
      </w:r>
    </w:p>
    <w:p>
      <w:pPr>
        <w:pBdr>
          <w:bottom w:val="single" w:color="999999" w:sz="6" w:space="1"/>
        </w:pBdr>
        <w:spacing w:after="200" w:before="200"/>
      </w:pPr>
    </w:p>
    <w:p>
      <w:pPr>
        <w:pBdr>
          <w:bottom w:val="single" w:color="999999" w:sz="6" w:space="1"/>
        </w:pBdr>
        <w:spacing w:after="200" w:before="200"/>
      </w:pPr>
    </w:p>
    <w:p>
      <w:pPr>
        <w:pBdr>
          <w:bottom w:val="single" w:color="999999" w:sz="6" w:space="1"/>
        </w:pBdr>
        <w:spacing w:after="200" w:before="200"/>
      </w:pP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九、脚注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^1
^note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十、定义列表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十一、HTML 标签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Markdown 支持内嵌 HTML：
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Ctrl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 + 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C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 是复制快捷键。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十二、转义字符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要显示 Markdown 特殊符号，需要反斜杠转义：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十三、数学公式（LaTeX 扩展）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行内公式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E=mc2</w:t>
      </w:r>
    </w:p>
    <w:p>
      <w:pPr>
        <w:pStyle w:val="Heading3"/>
      </w:pPr>
      <w:r>
        <w:rPr>
          <w:rFonts w:ascii="SimSun" w:cs="SimSun" w:eastAsia="SimSun" w:hAnsi="SimSun"/>
          <w:color w:val="000000"/>
          <w:sz w:val="26"/>
          <w:szCs w:val="26"/>
        </w:rPr>
        <w:t xml:space="preserve">块级公式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∑i=1n​i=2n(n+1)​
[ac​bd​]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十四、目录与锚点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回到顶部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跳转到表格部分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rPr>
          <w:rFonts w:ascii="SimSun" w:cs="SimSun" w:eastAsia="SimSun" w:hAnsi="SimSun"/>
          <w:color w:val="000000"/>
          <w:sz w:val="28"/>
          <w:szCs w:val="28"/>
        </w:rPr>
        <w:t xml:space="preserve">十五、多层嵌套综合示例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第一项：带引用的列表</w:t>
      </w: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嵌套在列表中的引用
第二行引用内容
2. 第二项：带代码的列表
bash运行echo "嵌套在列表中的代码"
3. 第三项：带表格的列表表格列 1列 2AB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2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表格对齐、代码高亮、图片显示、列表嵌套、脚注渲染
需要我补充更多特定语法（如 Mermaid 流程图、表情符号、复选框交互等）的测试用例吗？
给我一些Markdown语法的实际应用案例
推荐一些学习Markdown语法的资源
如何在不同的平台和软件中使用Markdown语法？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2026-06-19T03:02:02.314Z</dcterms:created>
  <dcterms:modified xsi:type="dcterms:W3CDTF">2026-06-19T03:02:02.314Z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