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rtl w:val="0"/>
        </w:rPr>
        <w:t xml:space="preserve">“Hypocrisy Democracy”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wanna hail the flag </w:t>
      </w:r>
      <w:r w:rsidDel="00000000" w:rsidR="00000000" w:rsidRPr="00000000">
        <w:rPr>
          <w:sz w:val="20"/>
          <w:highlight w:val="white"/>
          <w:rtl w:val="0"/>
        </w:rPr>
        <w:t xml:space="preserve">at the twilight's last gleaming,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highlight w:val="white"/>
          <w:rtl w:val="0"/>
        </w:rPr>
        <w:t xml:space="preserve">No arms twisted, but proudly beaming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highlight w:val="white"/>
          <w:rtl w:val="0"/>
        </w:rPr>
        <w:t xml:space="preserve">I’ll fight for America ‘til I lie in my grave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Land of the free, home of the brave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Because we got problems, yes we do,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They start with education, and learning, too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These boys and girls are taught science and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But mistakes ain’t growth, they’re a permanent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“Jada pose” “She was asking for it”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How can there be questions about this?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Why aren’t we teaching that no means no?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Rape is rape, you should fucking know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Concealed and open-carry,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But two women can’t marry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Founding Fathers never imagined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With such high suicide rates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big men say they care, but just look at what’s legal: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Corporations are people under our eagle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Rich white don’t get vaccinated,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Wage gaps are debated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Like there’s even a question about disparity--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Is human love really such a rarity?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This is fascist racing fascist,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“Blast them before they blast us!”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Start a war offshore,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Like it ain’t slaughter, but a chore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And back home we got Ferguson and Garner,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People, do you hear? Don your armor!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This means war! There is sin in lukewarm!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People are dying, ‘cause we ain’t even trying!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It’s a hot January, here in the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“Bravery” means “invasion” and “belief” means “hate”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Christians don’t ask what Jesus would do,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Islamophobes are tearing at freedom’s glue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No longer can I stand this hypocrisy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Ain’t this supposed to be a democracy?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