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"/>
          <w:b/>
          <w:sz w:val="32"/>
          <w:szCs w:val="32"/>
        </w:rPr>
      </w:pPr>
      <w:r>
        <w:rPr>
          <w:rFonts w:hint="eastAsia" w:ascii="Times New Roman" w:hAnsi="Times New Roman" w:eastAsia="楷体"/>
          <w:b/>
          <w:sz w:val="32"/>
          <w:szCs w:val="32"/>
        </w:rPr>
        <w:t>职达精准人岗匹配系统</w:t>
      </w:r>
      <w:r>
        <w:rPr>
          <w:rFonts w:ascii="Times New Roman" w:hAnsi="Times New Roman" w:eastAsia="楷体"/>
          <w:b/>
          <w:sz w:val="32"/>
          <w:szCs w:val="32"/>
        </w:rPr>
        <w:t>方案概要</w:t>
      </w:r>
    </w:p>
    <w:p>
      <w:pPr>
        <w:numPr>
          <w:ilvl w:val="0"/>
          <w:numId w:val="1"/>
        </w:numPr>
        <w:spacing w:before="156" w:beforeLines="50" w:after="156" w:afterLines="50"/>
        <w:rPr>
          <w:rFonts w:ascii="楷体" w:hAnsi="楷体" w:eastAsia="楷体"/>
          <w:sz w:val="24"/>
          <w:szCs w:val="20"/>
        </w:rPr>
      </w:pPr>
      <w:r>
        <w:rPr>
          <w:rFonts w:hint="eastAsia" w:ascii="楷体" w:hAnsi="楷体" w:eastAsia="楷体" w:cs="楷体"/>
          <w:b/>
          <w:sz w:val="28"/>
          <w:szCs w:val="28"/>
        </w:rPr>
        <w:t>前言</w:t>
      </w:r>
    </w:p>
    <w:p>
      <w:pPr>
        <w:numPr>
          <w:numId w:val="0"/>
        </w:num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0"/>
        </w:rPr>
      </w:pPr>
      <w:r>
        <w:rPr>
          <w:rFonts w:hint="eastAsia" w:ascii="楷体" w:hAnsi="楷体" w:eastAsia="楷体"/>
          <w:sz w:val="24"/>
          <w:szCs w:val="20"/>
        </w:rPr>
        <w:t>面对各大招聘网站铺天盖地的招聘信息:</w:t>
      </w:r>
    </w:p>
    <w:p>
      <w:pPr>
        <w:numPr>
          <w:ilvl w:val="0"/>
          <w:numId w:val="2"/>
        </w:numPr>
        <w:spacing w:before="156" w:beforeLines="50" w:after="156" w:afterLines="50"/>
        <w:ind w:left="840" w:leftChars="0"/>
        <w:rPr>
          <w:rFonts w:ascii="楷体" w:hAnsi="楷体" w:eastAsia="楷体"/>
          <w:sz w:val="24"/>
          <w:szCs w:val="20"/>
        </w:rPr>
      </w:pPr>
      <w:r>
        <w:rPr>
          <w:rFonts w:hint="eastAsia" w:ascii="楷体" w:hAnsi="楷体" w:eastAsia="楷体"/>
          <w:sz w:val="24"/>
          <w:szCs w:val="20"/>
        </w:rPr>
        <w:t>如何使求职者减少招聘网站注册率，降低信息泄露风险?</w:t>
      </w:r>
    </w:p>
    <w:p>
      <w:pPr>
        <w:numPr>
          <w:ilvl w:val="0"/>
          <w:numId w:val="2"/>
        </w:numPr>
        <w:spacing w:before="156" w:beforeLines="50" w:after="156" w:afterLines="50"/>
        <w:ind w:left="840" w:leftChars="0"/>
        <w:rPr>
          <w:rFonts w:ascii="楷体" w:hAnsi="楷体" w:eastAsia="楷体"/>
          <w:sz w:val="24"/>
          <w:szCs w:val="20"/>
        </w:rPr>
      </w:pPr>
      <w:r>
        <w:rPr>
          <w:rFonts w:hint="eastAsia" w:ascii="楷体" w:hAnsi="楷体" w:eastAsia="楷体"/>
          <w:sz w:val="24"/>
          <w:szCs w:val="20"/>
        </w:rPr>
        <w:t>如何为求职者精准匹配和推荐岗位，避免海投简历?</w:t>
      </w:r>
    </w:p>
    <w:p>
      <w:pPr>
        <w:numPr>
          <w:ilvl w:val="0"/>
          <w:numId w:val="2"/>
        </w:numPr>
        <w:spacing w:before="156" w:beforeLines="50" w:after="156" w:afterLines="50"/>
        <w:ind w:left="840" w:leftChars="0"/>
        <w:rPr>
          <w:rFonts w:ascii="楷体" w:hAnsi="楷体" w:eastAsia="楷体"/>
          <w:sz w:val="24"/>
          <w:szCs w:val="20"/>
        </w:rPr>
      </w:pPr>
      <w:r>
        <w:rPr>
          <w:rFonts w:hint="eastAsia" w:ascii="楷体" w:hAnsi="楷体" w:eastAsia="楷体"/>
          <w:sz w:val="24"/>
          <w:szCs w:val="20"/>
        </w:rPr>
        <w:t>如何为求职者识别公司和岗位的可信度，避免落入招聘骗局?</w:t>
      </w:r>
    </w:p>
    <w:p>
      <w:pPr>
        <w:numPr>
          <w:ilvl w:val="0"/>
          <w:numId w:val="2"/>
        </w:numPr>
        <w:spacing w:before="156" w:beforeLines="50" w:after="156" w:afterLines="50"/>
        <w:ind w:left="840" w:leftChars="0"/>
        <w:rPr>
          <w:rFonts w:ascii="楷体" w:hAnsi="楷体" w:eastAsia="楷体"/>
          <w:sz w:val="24"/>
          <w:szCs w:val="20"/>
        </w:rPr>
      </w:pPr>
      <w:r>
        <w:rPr>
          <w:rFonts w:hint="eastAsia" w:ascii="楷体" w:hAnsi="楷体" w:eastAsia="楷体"/>
          <w:sz w:val="24"/>
          <w:szCs w:val="20"/>
        </w:rPr>
        <w:t>如何对求职者能力与职位的匹配程度进行有效评估，确保精准度、可信度?</w:t>
      </w:r>
    </w:p>
    <w:p>
      <w:pPr>
        <w:numPr>
          <w:ilvl w:val="0"/>
          <w:numId w:val="2"/>
        </w:numPr>
        <w:spacing w:before="156" w:beforeLines="50" w:after="156" w:afterLines="50"/>
        <w:ind w:left="840" w:leftChars="0"/>
        <w:rPr>
          <w:rFonts w:ascii="楷体" w:hAnsi="楷体" w:eastAsia="楷体"/>
          <w:sz w:val="24"/>
          <w:szCs w:val="20"/>
        </w:rPr>
      </w:pPr>
      <w:r>
        <w:rPr>
          <w:rFonts w:hint="eastAsia" w:ascii="楷体" w:hAnsi="楷体" w:eastAsia="楷体"/>
          <w:sz w:val="24"/>
          <w:szCs w:val="20"/>
        </w:rPr>
        <w:t>又如何降低求职者求职和企业招聘成本?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在充分调研行业背景及用户需求的基础上，职达信息技术有限公司尝试构建了---基于大数据深度学习技术的人岗匹配系统“职达”，旨在为用户精准匹配推荐岗位，辅助用户科学分析职业岗位，理性做出职业规划，同时为HR提供候选人匹配推荐功能，双向匹配推荐，智能科学分析，具有当代实用性和商业价值。</w:t>
      </w:r>
    </w:p>
    <w:p>
      <w:pPr>
        <w:spacing w:before="156" w:beforeLines="50" w:after="156" w:afterLines="50"/>
        <w:rPr>
          <w:rFonts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</w:rPr>
        <w:t>二．创意描述：</w:t>
      </w:r>
    </w:p>
    <w:p>
      <w:pPr>
        <w:widowControl/>
        <w:spacing w:before="156" w:beforeLines="50" w:after="156" w:afterLines="50"/>
        <w:ind w:firstLine="480"/>
        <w:jc w:val="left"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针对目前招聘行业存在的问题及实际需求，我们开发了一个主要面向求职者提供的一站式职位服务平台：</w:t>
      </w:r>
    </w:p>
    <w:p>
      <w:pPr>
        <w:pStyle w:val="14"/>
        <w:widowControl/>
        <w:numPr>
          <w:ilvl w:val="0"/>
          <w:numId w:val="3"/>
        </w:numPr>
        <w:spacing w:before="156" w:beforeLines="50" w:after="156" w:afterLines="50"/>
        <w:ind w:firstLineChars="0"/>
        <w:jc w:val="left"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利用自主爬虫技术综合全网数据，实时更新，用户无需分站注册浏览，做到一站综合、数据最新最全。 </w:t>
      </w:r>
    </w:p>
    <w:p>
      <w:pPr>
        <w:pStyle w:val="14"/>
        <w:widowControl/>
        <w:numPr>
          <w:ilvl w:val="0"/>
          <w:numId w:val="3"/>
        </w:numPr>
        <w:spacing w:before="156" w:beforeLines="50" w:after="156" w:afterLines="50"/>
        <w:ind w:firstLineChars="0"/>
        <w:jc w:val="left"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利用智能信息识别技术添加简历，可人工调整，方便快捷。</w:t>
      </w:r>
    </w:p>
    <w:p>
      <w:pPr>
        <w:pStyle w:val="14"/>
        <w:widowControl/>
        <w:numPr>
          <w:ilvl w:val="0"/>
          <w:numId w:val="3"/>
        </w:numPr>
        <w:spacing w:before="156" w:beforeLines="50" w:after="156" w:afterLines="50"/>
        <w:ind w:firstLineChars="0"/>
        <w:jc w:val="left"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利用数据建模人岗匹配，精准推荐岗位，使用户从海量浏览信息中解脱；根据用户反馈，利用神经网络自学习调节指标权重，精度最高。</w:t>
      </w:r>
    </w:p>
    <w:p>
      <w:pPr>
        <w:pStyle w:val="14"/>
        <w:widowControl/>
        <w:numPr>
          <w:ilvl w:val="0"/>
          <w:numId w:val="3"/>
        </w:numPr>
        <w:spacing w:before="156" w:beforeLines="50" w:after="156" w:afterLines="50"/>
        <w:ind w:firstLineChars="0"/>
        <w:jc w:val="left"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一键投递简历至各大招聘网站，省时省力。</w:t>
      </w:r>
    </w:p>
    <w:p>
      <w:pPr>
        <w:pStyle w:val="14"/>
        <w:widowControl/>
        <w:numPr>
          <w:ilvl w:val="0"/>
          <w:numId w:val="3"/>
        </w:numPr>
        <w:spacing w:before="156" w:beforeLines="50" w:after="156" w:afterLines="50"/>
        <w:ind w:firstLineChars="0"/>
        <w:jc w:val="left"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提供面向岗位的人岗匹配、公司、行业画像，可查看个人竞争力分析报告，帮助用户全面了解岗位，辅助用户理性选择；</w:t>
      </w:r>
    </w:p>
    <w:p>
      <w:pPr>
        <w:pStyle w:val="14"/>
        <w:widowControl/>
        <w:numPr>
          <w:ilvl w:val="0"/>
          <w:numId w:val="3"/>
        </w:numPr>
        <w:spacing w:before="156" w:beforeLines="50" w:after="156" w:afterLines="50"/>
        <w:ind w:firstLineChars="0"/>
        <w:jc w:val="left"/>
        <w:rPr>
          <w:rFonts w:ascii="楷体" w:hAnsi="楷体" w:eastAsia="楷体" w:cs="楷体"/>
          <w:kern w:val="0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求职交流社区和职业指导服务，增加用户体验，增加用户黏性，提高求职效率。</w:t>
      </w:r>
    </w:p>
    <w:p>
      <w:pPr>
        <w:numPr>
          <w:ilvl w:val="0"/>
          <w:numId w:val="4"/>
        </w:numPr>
        <w:spacing w:before="156" w:beforeLines="50" w:after="156" w:afterLines="5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功能简介 </w:t>
      </w:r>
    </w:p>
    <w:p>
      <w:pPr>
        <w:spacing w:before="156" w:beforeLines="50" w:after="156" w:afterLines="50"/>
        <w:ind w:firstLine="480"/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“职达”实现了多角色、多功能、框架清晰的一站式求职系统。功能模块划分如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图3-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1: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drawing>
          <wp:inline distT="0" distB="0" distL="114300" distR="114300">
            <wp:extent cx="5832475" cy="2967355"/>
            <wp:effectExtent l="0" t="0" r="0" b="0"/>
            <wp:docPr id="2" name="图片 2" descr="角色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角色-02"/>
                    <pic:cNvPicPr>
                      <a:picLocks noChangeAspect="1"/>
                    </pic:cNvPicPr>
                  </pic:nvPicPr>
                  <pic:blipFill>
                    <a:blip r:embed="rId4"/>
                    <a:srcRect b="9526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图3-1</w:t>
      </w:r>
      <w:r>
        <w:rPr>
          <w:rFonts w:hint="eastAsia" w:ascii="楷体" w:hAnsi="楷体" w:eastAsia="楷体" w:cs="楷体"/>
          <w:sz w:val="24"/>
          <w:szCs w:val="24"/>
        </w:rPr>
        <w:t>功能模块划分图</w:t>
      </w:r>
    </w:p>
    <w:p>
      <w:pPr>
        <w:numPr>
          <w:ilvl w:val="0"/>
          <w:numId w:val="4"/>
        </w:numPr>
        <w:spacing w:before="156" w:beforeLines="50" w:after="156" w:afterLines="5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特色综述</w:t>
      </w:r>
    </w:p>
    <w:p>
      <w:pPr>
        <w:pStyle w:val="14"/>
        <w:numPr>
          <w:ilvl w:val="0"/>
          <w:numId w:val="5"/>
        </w:numPr>
        <w:spacing w:before="156" w:beforeLines="50" w:after="156" w:afterLines="50"/>
        <w:ind w:left="420" w:leftChars="0" w:hanging="420" w:firstLineChars="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系统特色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★角色细分：系统用户角色主要划分为系统管理员、爬虫管理员、求职者、企业HR等与招聘试题定制密切相关的涉众。</w:t>
      </w:r>
    </w:p>
    <w:p>
      <w:pPr>
        <w:pStyle w:val="14"/>
        <w:numPr>
          <w:ilvl w:val="0"/>
          <w:numId w:val="5"/>
        </w:numPr>
        <w:spacing w:before="156" w:beforeLines="50" w:after="156" w:afterLines="50"/>
        <w:ind w:left="420" w:leftChars="0" w:hanging="420" w:firstLineChars="0"/>
        <w:rPr>
          <w:rFonts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</w:rPr>
        <w:t>功能特色</w:t>
      </w:r>
      <w:bookmarkStart w:id="0" w:name="_GoBack"/>
      <w:bookmarkEnd w:id="0"/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★全网岗位一键检索：覆盖各大招聘网站岗位信息数据，实时同步动态更新，信息综合全面。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★岗位来源可视：用户能查看岗位来源信息，跳转至招聘网站界面获得岗位信息详情。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★精准匹配：系统根据画像人岗精准匹配排序，匹配指标权重还可依据用户反馈结果不断调整。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★画像智能分析：针对匹配结果，系统为用户提供了面向职位的人岗匹配、公司、行业画像及个人竞争力分析，帮助用户全面了解岗位。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★面试笔试分层指导：用户投递简历后，系统为用户提供了面向职位的笔试面试相关求职指导资料，提高用户求职成功率。</w:t>
      </w:r>
    </w:p>
    <w:p>
      <w:pPr>
        <w:pStyle w:val="14"/>
        <w:numPr>
          <w:ilvl w:val="0"/>
          <w:numId w:val="5"/>
        </w:numPr>
        <w:spacing w:before="156" w:beforeLines="50" w:after="156" w:afterLines="50"/>
        <w:ind w:left="420" w:leftChars="0" w:hanging="420" w:firstLineChars="0"/>
        <w:rPr>
          <w:rFonts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</w:rPr>
        <w:t>工具特色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★用户标签自动识别：用户上传简历后，系统智能信息识别，提取简历标签。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★消息及时通知：系统岗位信息库更新后，为用户推送新的高匹配度岗位信息。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★分析报告在线保存：用户可在线保存个人竞争力分析、求职指导文档。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★求职经验社交池：用户能在论坛中分享求职经验，答疑解惑，社交互动，增强用户黏性，做用户的求职知乎。</w:t>
      </w:r>
    </w:p>
    <w:p>
      <w:pPr>
        <w:pStyle w:val="14"/>
        <w:numPr>
          <w:ilvl w:val="0"/>
          <w:numId w:val="5"/>
        </w:numPr>
        <w:spacing w:before="156" w:beforeLines="50" w:after="156" w:afterLines="50"/>
        <w:ind w:left="420" w:leftChars="0" w:hanging="420" w:firstLineChars="0"/>
        <w:rPr>
          <w:rFonts w:ascii="楷体" w:hAnsi="楷体" w:eastAsia="楷体" w:cs="楷体"/>
          <w:b/>
          <w:sz w:val="28"/>
          <w:szCs w:val="28"/>
        </w:rPr>
      </w:pPr>
      <w:r>
        <w:rPr>
          <w:rFonts w:hint="eastAsia" w:ascii="楷体" w:hAnsi="楷体" w:eastAsia="楷体" w:cs="楷体"/>
          <w:b/>
          <w:sz w:val="28"/>
          <w:szCs w:val="28"/>
        </w:rPr>
        <w:t>算法特色</w:t>
      </w:r>
    </w:p>
    <w:p>
      <w:pPr>
        <w:spacing w:before="156" w:beforeLines="50" w:after="156" w:afterLines="50"/>
        <w:ind w:firstLine="42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★系统科学分析，综合个性化推荐算法、爬虫算法、人岗匹配算法等多种算法技术。</w:t>
      </w:r>
    </w:p>
    <w:p>
      <w:pPr>
        <w:spacing w:before="156" w:beforeLines="50" w:after="156" w:afterLines="50"/>
        <w:ind w:firstLine="420"/>
        <w:rPr>
          <w:rFonts w:ascii="楷体" w:hAnsi="楷体" w:eastAsia="楷体" w:cs="楷体"/>
          <w:sz w:val="24"/>
          <w:szCs w:val="24"/>
        </w:rPr>
      </w:pPr>
    </w:p>
    <w:p>
      <w:pPr>
        <w:numPr>
          <w:ilvl w:val="0"/>
          <w:numId w:val="6"/>
        </w:numPr>
        <w:spacing w:before="156" w:beforeLines="50" w:after="156" w:afterLines="50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开发工具与技术</w:t>
      </w:r>
    </w:p>
    <w:p>
      <w:pPr>
        <w:spacing w:before="156" w:beforeLines="50" w:after="156" w:afterLines="50"/>
        <w:jc w:val="center"/>
        <w:rPr>
          <w:rFonts w:ascii="楷体" w:hAnsi="楷体" w:eastAsia="楷体" w:cs="楷体"/>
          <w:bCs/>
          <w:sz w:val="24"/>
          <w:szCs w:val="24"/>
        </w:rPr>
      </w:pPr>
      <w:r>
        <w:rPr>
          <w:rFonts w:hint="eastAsia" w:ascii="楷体" w:hAnsi="楷体" w:eastAsia="楷体" w:cs="楷体"/>
          <w:bCs/>
          <w:sz w:val="24"/>
          <w:szCs w:val="24"/>
        </w:rPr>
        <w:t>表5-1开发工具与技术</w:t>
      </w:r>
    </w:p>
    <w:tbl>
      <w:tblPr>
        <w:tblStyle w:val="9"/>
        <w:tblW w:w="83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2977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6" w:type="dxa"/>
            <w:shd w:val="clear" w:color="auto" w:fill="D9D9D9"/>
            <w:vAlign w:val="center"/>
          </w:tcPr>
          <w:p>
            <w:pPr>
              <w:spacing w:before="156" w:beforeLines="50" w:after="156" w:afterLines="50"/>
              <w:ind w:firstLine="520"/>
              <w:jc w:val="center"/>
              <w:rPr>
                <w:rFonts w:ascii="楷体" w:hAnsi="楷体" w:eastAsia="楷体" w:cs="楷体"/>
                <w:b/>
                <w:sz w:val="24"/>
                <w:szCs w:val="24"/>
                <w:highlight w:val="yellow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</w:rPr>
              <w:t>名称</w:t>
            </w:r>
          </w:p>
        </w:tc>
        <w:tc>
          <w:tcPr>
            <w:tcW w:w="2977" w:type="dxa"/>
            <w:shd w:val="clear" w:color="auto" w:fill="D9D9D9"/>
            <w:vAlign w:val="center"/>
          </w:tcPr>
          <w:p>
            <w:pPr>
              <w:spacing w:before="156" w:beforeLines="50" w:after="156" w:afterLines="50"/>
              <w:ind w:firstLine="520"/>
              <w:jc w:val="center"/>
              <w:rPr>
                <w:rFonts w:ascii="楷体" w:hAnsi="楷体" w:eastAsia="楷体" w:cs="楷体"/>
                <w:b/>
                <w:sz w:val="24"/>
                <w:szCs w:val="24"/>
                <w:highlight w:val="yellow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</w:rPr>
              <w:t>版本号</w:t>
            </w:r>
          </w:p>
        </w:tc>
        <w:tc>
          <w:tcPr>
            <w:tcW w:w="2839" w:type="dxa"/>
            <w:shd w:val="clear" w:color="auto" w:fill="D9D9D9"/>
            <w:vAlign w:val="center"/>
          </w:tcPr>
          <w:p>
            <w:pPr>
              <w:spacing w:before="156" w:beforeLines="50" w:after="156" w:afterLines="50"/>
              <w:ind w:firstLine="520"/>
              <w:jc w:val="center"/>
              <w:rPr>
                <w:rFonts w:ascii="楷体" w:hAnsi="楷体" w:eastAsia="楷体" w:cs="楷体"/>
                <w:b/>
                <w:sz w:val="24"/>
                <w:szCs w:val="24"/>
                <w:highlight w:val="yellow"/>
              </w:rPr>
            </w:pPr>
            <w:r>
              <w:rPr>
                <w:rFonts w:hint="eastAsia" w:ascii="楷体" w:hAnsi="楷体" w:eastAsia="楷体" w:cs="楷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MongoDB</w:t>
            </w:r>
          </w:p>
        </w:tc>
        <w:tc>
          <w:tcPr>
            <w:tcW w:w="2977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3.6.0</w:t>
            </w:r>
          </w:p>
        </w:tc>
        <w:tc>
          <w:tcPr>
            <w:tcW w:w="28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  <w:highlight w:val="yellow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Hadoop</w:t>
            </w:r>
          </w:p>
        </w:tc>
        <w:tc>
          <w:tcPr>
            <w:tcW w:w="2977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2.7.5</w:t>
            </w:r>
          </w:p>
        </w:tc>
        <w:tc>
          <w:tcPr>
            <w:tcW w:w="28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  <w:highlight w:val="yellow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大数据平台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Hive</w:t>
            </w:r>
          </w:p>
        </w:tc>
        <w:tc>
          <w:tcPr>
            <w:tcW w:w="2977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2.1.1</w:t>
            </w:r>
          </w:p>
        </w:tc>
        <w:tc>
          <w:tcPr>
            <w:tcW w:w="283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  <w:highlight w:val="yellow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数据仓库工具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Node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Node v9.3.0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Web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python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python 3.6.0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数据爬取及分析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Vue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Vue2.0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JavaScript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前端框架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Sublime Text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Sublime Text3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代码编辑器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Photoshop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photoshopcc 2017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图片处理工具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axure rp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axure rp 8.0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设计产品原型工具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illustrator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illustrator cc 2017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设计插画工具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Mocha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Mocha 5.1.9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JavaScript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单元测试框架</w:t>
            </w:r>
          </w:p>
        </w:tc>
      </w:tr>
    </w:tbl>
    <w:p>
      <w:pPr>
        <w:spacing w:before="156" w:beforeLines="50" w:after="156" w:afterLines="50"/>
        <w:rPr>
          <w:rFonts w:ascii="楷体" w:hAnsi="楷体" w:eastAsia="楷体" w:cs="楷体"/>
          <w:sz w:val="24"/>
          <w:szCs w:val="24"/>
        </w:rPr>
      </w:pPr>
    </w:p>
    <w:p>
      <w:pPr>
        <w:numPr>
          <w:ilvl w:val="0"/>
          <w:numId w:val="6"/>
        </w:numPr>
        <w:spacing w:before="156" w:beforeLines="50" w:after="156" w:afterLines="5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应用对象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全国各大城市的求职者与</w:t>
      </w:r>
      <w:r>
        <w:rPr>
          <w:rFonts w:ascii="Times New Roman" w:hAnsi="Times New Roman" w:eastAsia="楷体"/>
          <w:sz w:val="24"/>
          <w:szCs w:val="24"/>
        </w:rPr>
        <w:t>HR</w:t>
      </w:r>
      <w:r>
        <w:rPr>
          <w:rFonts w:hint="eastAsia" w:ascii="楷体" w:hAnsi="楷体" w:eastAsia="楷体" w:cs="楷体"/>
          <w:sz w:val="24"/>
          <w:szCs w:val="24"/>
        </w:rPr>
        <w:t>、公司</w:t>
      </w:r>
    </w:p>
    <w:p>
      <w:pPr>
        <w:numPr>
          <w:ilvl w:val="0"/>
          <w:numId w:val="6"/>
        </w:numPr>
        <w:spacing w:before="156" w:beforeLines="50" w:after="156" w:afterLines="5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应用环境</w:t>
      </w:r>
    </w:p>
    <w:p>
      <w:pPr>
        <w:spacing w:before="156" w:beforeLines="50" w:after="156" w:afterLines="50"/>
        <w:ind w:firstLine="42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硬件环境：Intel Pentuim4 Xeon 2.5GHz CPU</w:t>
      </w:r>
    </w:p>
    <w:p>
      <w:pPr>
        <w:pStyle w:val="16"/>
        <w:spacing w:before="156" w:after="156"/>
        <w:ind w:left="1200" w:firstLine="480" w:firstLineChars="200"/>
        <w:rPr>
          <w:rFonts w:hint="eastAsia" w:ascii="楷体" w:hAnsi="楷体"/>
          <w:szCs w:val="24"/>
        </w:rPr>
      </w:pPr>
      <w:r>
        <w:rPr>
          <w:rFonts w:hint="eastAsia" w:ascii="楷体" w:hAnsi="楷体"/>
          <w:szCs w:val="24"/>
        </w:rPr>
        <w:t>100GB Raid 5 磁盘阵列</w:t>
      </w:r>
    </w:p>
    <w:p>
      <w:pPr>
        <w:spacing w:before="156" w:beforeLines="50" w:after="156" w:afterLines="50"/>
        <w:ind w:firstLine="420"/>
        <w:rPr>
          <w:rFonts w:hint="eastAsia" w:ascii="Times New Roman" w:hAnsi="Times New Roman" w:eastAsia="楷体"/>
          <w:kern w:val="0"/>
          <w:sz w:val="24"/>
          <w:szCs w:val="24"/>
        </w:rPr>
      </w:pPr>
      <w:r>
        <w:rPr>
          <w:rFonts w:hint="eastAsia" w:ascii="Times New Roman" w:hAnsi="Times New Roman" w:eastAsia="楷体"/>
          <w:kern w:val="0"/>
          <w:sz w:val="24"/>
          <w:szCs w:val="24"/>
        </w:rPr>
        <w:t>支持环境：Node + nginx + JDK1.8 + Hadoop2.7.5</w:t>
      </w:r>
    </w:p>
    <w:p>
      <w:pPr>
        <w:spacing w:before="156" w:beforeLines="50" w:after="156" w:afterLines="50"/>
        <w:ind w:firstLine="42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Times New Roman" w:hAnsi="Times New Roman" w:eastAsia="楷体"/>
          <w:kern w:val="0"/>
          <w:sz w:val="24"/>
          <w:szCs w:val="24"/>
        </w:rPr>
        <w:t>数 据 库：MongoDB  3.6.0</w:t>
      </w:r>
      <w:r>
        <w:rPr>
          <w:rFonts w:ascii="Times New Roman" w:hAnsi="Times New Roman" w:eastAsia="楷体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b/>
          <w:bCs/>
          <w:kern w:val="0"/>
          <w:sz w:val="24"/>
          <w:szCs w:val="24"/>
        </w:rPr>
        <w:t>用户环境：</w:t>
      </w:r>
      <w:r>
        <w:rPr>
          <w:rFonts w:hint="eastAsia" w:ascii="楷体" w:hAnsi="楷体" w:eastAsia="楷体" w:cs="楷体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   操作系统：</w:t>
      </w:r>
      <w:r>
        <w:rPr>
          <w:rFonts w:ascii="Times New Roman" w:hAnsi="Times New Roman" w:eastAsia="楷体"/>
          <w:kern w:val="0"/>
          <w:sz w:val="24"/>
          <w:szCs w:val="24"/>
        </w:rPr>
        <w:t xml:space="preserve">Windows、Linux、Android、IOS </w:t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等主流操作系统 </w:t>
      </w:r>
    </w:p>
    <w:p>
      <w:pPr>
        <w:widowControl/>
        <w:spacing w:before="156" w:beforeLines="50" w:after="156" w:afterLines="50"/>
        <w:ind w:firstLine="519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 w:val="24"/>
          <w:szCs w:val="24"/>
        </w:rPr>
        <w:t>浏览器：</w:t>
      </w:r>
      <w:r>
        <w:rPr>
          <w:rFonts w:ascii="Times New Roman" w:hAnsi="Times New Roman" w:eastAsia="楷体"/>
          <w:kern w:val="0"/>
          <w:sz w:val="24"/>
          <w:szCs w:val="24"/>
        </w:rPr>
        <w:t>IE、Chrome、FireFox、Safari、Opera</w:t>
      </w:r>
      <w:r>
        <w:rPr>
          <w:rFonts w:hint="eastAsia" w:ascii="楷体" w:hAnsi="楷体" w:eastAsia="楷体" w:cs="楷体"/>
          <w:kern w:val="0"/>
          <w:sz w:val="24"/>
          <w:szCs w:val="24"/>
        </w:rPr>
        <w:t xml:space="preserve"> 等主流浏览器</w:t>
      </w:r>
    </w:p>
    <w:p>
      <w:pPr>
        <w:numPr>
          <w:ilvl w:val="0"/>
          <w:numId w:val="6"/>
        </w:numPr>
        <w:spacing w:before="156" w:beforeLines="50" w:after="156" w:afterLines="5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结语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“职达”顺应于移动互联技术的发展潮流、依托于团队丰富的开发经验，致力于打造一个一站式求职服务平台。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“职达”——致力于用技术推动求职招聘效率，助力国家就业率的提高，争做精准求职平台的开创者，有效招聘时代的引领者！</w:t>
      </w:r>
    </w:p>
    <w:p>
      <w:pPr>
        <w:spacing w:before="156" w:beforeLines="50" w:after="156" w:afterLines="50"/>
        <w:ind w:firstLine="48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            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2071370" cy="186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1" r="52047"/>
                    <a:stretch>
                      <a:fillRect/>
                    </a:stretch>
                  </pic:blipFill>
                  <pic:spPr>
                    <a:xfrm>
                      <a:off x="0" y="0"/>
                      <a:ext cx="2071880" cy="1861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1C28"/>
    <w:multiLevelType w:val="multilevel"/>
    <w:tmpl w:val="1EB41C28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5746D3A"/>
    <w:multiLevelType w:val="singleLevel"/>
    <w:tmpl w:val="55746D3A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5747231"/>
    <w:multiLevelType w:val="singleLevel"/>
    <w:tmpl w:val="55747231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5574771C"/>
    <w:multiLevelType w:val="singleLevel"/>
    <w:tmpl w:val="5574771C"/>
    <w:lvl w:ilvl="0" w:tentative="0">
      <w:start w:val="1"/>
      <w:numFmt w:val="chineseCounting"/>
      <w:suff w:val="nothing"/>
      <w:lvlText w:val="%1．"/>
      <w:lvlJc w:val="left"/>
    </w:lvl>
  </w:abstractNum>
  <w:abstractNum w:abstractNumId="4">
    <w:nsid w:val="5ED3E3BB"/>
    <w:multiLevelType w:val="multilevel"/>
    <w:tmpl w:val="5ED3E3B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u w:val="none"/>
      </w:rPr>
    </w:lvl>
    <w:lvl w:ilvl="1" w:tentative="0">
      <w:start w:val="1"/>
      <w:numFmt w:val="decimal"/>
      <w:lvlText w:val=""/>
      <w:lvlJc w:val="left"/>
      <w:rPr>
        <w:rFonts w:hint="default"/>
        <w:u w:val="none"/>
      </w:rPr>
    </w:lvl>
    <w:lvl w:ilvl="2" w:tentative="0">
      <w:start w:val="1"/>
      <w:numFmt w:val="decimal"/>
      <w:lvlText w:val=""/>
      <w:lvlJc w:val="left"/>
      <w:rPr>
        <w:rFonts w:hint="default"/>
        <w:u w:val="none"/>
      </w:rPr>
    </w:lvl>
    <w:lvl w:ilvl="3" w:tentative="0">
      <w:start w:val="1"/>
      <w:numFmt w:val="decimal"/>
      <w:lvlText w:val=""/>
      <w:lvlJc w:val="left"/>
      <w:rPr>
        <w:rFonts w:hint="default"/>
        <w:u w:val="none"/>
      </w:rPr>
    </w:lvl>
    <w:lvl w:ilvl="4" w:tentative="0">
      <w:start w:val="1"/>
      <w:numFmt w:val="decimal"/>
      <w:lvlText w:val=""/>
      <w:lvlJc w:val="left"/>
      <w:rPr>
        <w:rFonts w:hint="default"/>
        <w:u w:val="none"/>
      </w:rPr>
    </w:lvl>
    <w:lvl w:ilvl="5" w:tentative="0">
      <w:start w:val="1"/>
      <w:numFmt w:val="decimal"/>
      <w:lvlText w:val=""/>
      <w:lvlJc w:val="left"/>
      <w:rPr>
        <w:rFonts w:hint="default"/>
        <w:u w:val="none"/>
      </w:rPr>
    </w:lvl>
    <w:lvl w:ilvl="6" w:tentative="0">
      <w:start w:val="1"/>
      <w:numFmt w:val="decimal"/>
      <w:lvlText w:val=""/>
      <w:lvlJc w:val="left"/>
      <w:rPr>
        <w:rFonts w:hint="default"/>
        <w:u w:val="none"/>
      </w:rPr>
    </w:lvl>
    <w:lvl w:ilvl="7" w:tentative="0">
      <w:start w:val="1"/>
      <w:numFmt w:val="decimal"/>
      <w:lvlText w:val=""/>
      <w:lvlJc w:val="left"/>
      <w:rPr>
        <w:rFonts w:hint="default"/>
        <w:u w:val="none"/>
      </w:rPr>
    </w:lvl>
    <w:lvl w:ilvl="8" w:tentative="0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>
    <w:nsid w:val="7C3BBC18"/>
    <w:multiLevelType w:val="singleLevel"/>
    <w:tmpl w:val="7C3BBC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78"/>
    <w:rsid w:val="00082DA1"/>
    <w:rsid w:val="000A7DB9"/>
    <w:rsid w:val="000D47A3"/>
    <w:rsid w:val="000F378A"/>
    <w:rsid w:val="001061DB"/>
    <w:rsid w:val="001F3C5C"/>
    <w:rsid w:val="0020409C"/>
    <w:rsid w:val="00215BF0"/>
    <w:rsid w:val="00274045"/>
    <w:rsid w:val="002A6FFA"/>
    <w:rsid w:val="002C39E8"/>
    <w:rsid w:val="002C5B9B"/>
    <w:rsid w:val="002D387B"/>
    <w:rsid w:val="00330B02"/>
    <w:rsid w:val="0041777A"/>
    <w:rsid w:val="00432DC5"/>
    <w:rsid w:val="0043652C"/>
    <w:rsid w:val="00446395"/>
    <w:rsid w:val="00491BA8"/>
    <w:rsid w:val="004A1C0C"/>
    <w:rsid w:val="00577495"/>
    <w:rsid w:val="00585691"/>
    <w:rsid w:val="005A24F1"/>
    <w:rsid w:val="00664686"/>
    <w:rsid w:val="006819C8"/>
    <w:rsid w:val="006A5381"/>
    <w:rsid w:val="006F2D91"/>
    <w:rsid w:val="007B6C6E"/>
    <w:rsid w:val="00804578"/>
    <w:rsid w:val="0085595E"/>
    <w:rsid w:val="00861F66"/>
    <w:rsid w:val="0086782A"/>
    <w:rsid w:val="00867DE2"/>
    <w:rsid w:val="008B7083"/>
    <w:rsid w:val="008C15FF"/>
    <w:rsid w:val="008D31EB"/>
    <w:rsid w:val="00943033"/>
    <w:rsid w:val="00943C4C"/>
    <w:rsid w:val="00981B40"/>
    <w:rsid w:val="00985886"/>
    <w:rsid w:val="009E6920"/>
    <w:rsid w:val="00B2133C"/>
    <w:rsid w:val="00B62628"/>
    <w:rsid w:val="00BA4A85"/>
    <w:rsid w:val="00C30169"/>
    <w:rsid w:val="00C72978"/>
    <w:rsid w:val="00C969B5"/>
    <w:rsid w:val="00CA4C3E"/>
    <w:rsid w:val="00D363AE"/>
    <w:rsid w:val="00D7046B"/>
    <w:rsid w:val="00EC6737"/>
    <w:rsid w:val="00EE43AB"/>
    <w:rsid w:val="00F4094E"/>
    <w:rsid w:val="00F73F68"/>
    <w:rsid w:val="02EA2C82"/>
    <w:rsid w:val="0A4745FE"/>
    <w:rsid w:val="0E4870E7"/>
    <w:rsid w:val="12604D8D"/>
    <w:rsid w:val="230F0E8A"/>
    <w:rsid w:val="2A0E7B9C"/>
    <w:rsid w:val="32D71A7A"/>
    <w:rsid w:val="48462AEB"/>
    <w:rsid w:val="4A63240E"/>
    <w:rsid w:val="502F0D33"/>
    <w:rsid w:val="5375120E"/>
    <w:rsid w:val="562F0D30"/>
    <w:rsid w:val="591558F6"/>
    <w:rsid w:val="5FC665C0"/>
    <w:rsid w:val="6E274F6C"/>
    <w:rsid w:val="728F743A"/>
    <w:rsid w:val="780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pBdr>
        <w:bottom w:val="single" w:color="DEEAF6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5B9BD5" w:themeColor="accent1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44546A" w:themeColor="text2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8"/>
    <w:link w:val="2"/>
    <w:qFormat/>
    <w:uiPriority w:val="9"/>
    <w:rPr>
      <w:rFonts w:eastAsia="Microsoft YaHei UI" w:asciiTheme="majorHAnsi" w:hAnsiTheme="majorHAnsi" w:cstheme="majorBidi"/>
      <w:color w:val="5B9BD5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1">
    <w:name w:val="标题 2 字符"/>
    <w:basedOn w:val="8"/>
    <w:link w:val="3"/>
    <w:qFormat/>
    <w:uiPriority w:val="9"/>
    <w:rPr>
      <w:rFonts w:eastAsia="Microsoft YaHei UI"/>
      <w:b/>
      <w:bCs/>
      <w:color w:val="44546A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2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字符"/>
    <w:basedOn w:val="8"/>
    <w:link w:val="5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16">
    <w:name w:val="我的正文"/>
    <w:basedOn w:val="1"/>
    <w:link w:val="17"/>
    <w:qFormat/>
    <w:uiPriority w:val="0"/>
    <w:pPr>
      <w:spacing w:before="50" w:beforeLines="50" w:after="50" w:afterLines="50"/>
      <w:ind w:firstLine="213" w:firstLineChars="213"/>
    </w:pPr>
    <w:rPr>
      <w:rFonts w:eastAsia="楷体"/>
      <w:sz w:val="24"/>
      <w:szCs w:val="21"/>
    </w:rPr>
  </w:style>
  <w:style w:type="character" w:customStyle="1" w:styleId="17">
    <w:name w:val="我的正文 Char"/>
    <w:basedOn w:val="8"/>
    <w:link w:val="16"/>
    <w:qFormat/>
    <w:uiPriority w:val="0"/>
    <w:rPr>
      <w:rFonts w:ascii="Calibri" w:hAnsi="Calibri" w:eastAsia="楷体" w:cs="Times New Roman"/>
      <w:kern w:val="2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96723-6CC6-4574-A86E-5E2796E4D2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1458</Words>
  <Characters>1735</Characters>
  <Lines>13</Lines>
  <Paragraphs>3</Paragraphs>
  <ScaleCrop>false</ScaleCrop>
  <LinksUpToDate>false</LinksUpToDate>
  <CharactersWithSpaces>1792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2018-04-15T03:07:00Z</dcterms:created>
  <dc:creator>User</dc:creator>
  <cp:lastModifiedBy>柚</cp:lastModifiedBy>
  <dcterms:modified xsi:type="dcterms:W3CDTF">2018-04-19T16:50:35Z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