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color w:val="000000"/>
          <w:sz w:val="32"/>
        </w:rPr>
      </w:pPr>
      <w:r>
        <w:rPr>
          <w:rFonts w:ascii="Arial" w:hAnsi="Arial" w:eastAsia="Arial" w:cs="Arial"/>
          <w:b/>
          <w:color w:val="000000"/>
          <w:sz w:val="32"/>
        </w:rPr>
        <w:t>企业标签分类及对应特征</w:t>
      </w:r>
    </w:p>
    <w:p>
      <w:pPr>
        <w:rPr>
          <w:rFonts w:ascii="Arial" w:hAnsi="Arial" w:eastAsia="Arial" w:cs="Arial"/>
          <w:b/>
          <w:color w:val="000000"/>
          <w:sz w:val="32"/>
        </w:rPr>
      </w:pP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Enterprise Position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company_baseinfo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change_info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ent_branch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ent_onlineshop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jn_tech_center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jn_special_new_info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Recruit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recruit_qcwy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recruit_zhyc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recruit_zlzp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Enterprise Operation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ent_contribution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ent_contribution_year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ent_investment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ent_bid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Enterprise Brand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trademark_infoa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trademark_infob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intangible_brand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intangible_copyright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intangible_patent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web_record_info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Enterprise Credit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enterprise_insurance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ent_social_security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product_checkinfo_connect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enterprise_keep_contract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jn_credit_info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administrative_punishment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exception_list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justice_credit_aic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Risk Control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justice_declare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justice_enforced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justice_judge_new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business_risk_abnormal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企业定位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企业基本信息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企业变更信息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企业分支机构信息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年报网店信息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 xml:space="preserve">济南市省级市级企业技术中心名录 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济南市专精特新中小企业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企业招聘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招聘_前程无忧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 xml:space="preserve"> 招聘_中华英才网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 xml:space="preserve"> 招聘_智联招聘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企业经营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企业出资信息(股东（自然人）出资信息)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企业年报出资信息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年报对外投资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 xml:space="preserve"> 中标数据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企业品牌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驰名商标信息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著名商标信息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知识产权_商标数据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知识产权_软件著作权数据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知识产权_专利数据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知识产权_域名数据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企业信用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单位参保信息查询（养老单位参保信息）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年报社保信息（参保状态/年报五险一金欠税额）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企业产品被抽查信息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守合同重信用企业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济南市信用信息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行政处罚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异常名单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失信企业（工商部）</w:t>
      </w:r>
    </w:p>
    <w:p>
      <w:pPr>
        <w:numPr>
          <w:ilvl w:val="0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企业风控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司法风险—开庭公告数据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司法风险—被执行人数据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司法风险-裁判文书数据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企业经营风险-经营异常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企业经营风险-行政处罚（综合）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子主题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企业经营风险-股权出质</w:t>
      </w:r>
    </w:p>
    <w:p>
      <w:pPr>
        <w:numPr>
          <w:ilvl w:val="1"/>
          <w:numId w:val="1"/>
        </w:numPr>
        <w:jc w:val="left"/>
        <w:rPr>
          <w:rFonts w:ascii="Arial" w:hAnsi="Arial" w:eastAsia="Arial" w:cs="Arial"/>
          <w:b w:val="0"/>
          <w:color w:val="000000"/>
          <w:sz w:val="28"/>
        </w:rPr>
      </w:pPr>
      <w:r>
        <w:rPr>
          <w:rFonts w:ascii="Arial" w:hAnsi="Arial" w:eastAsia="Arial" w:cs="Arial"/>
          <w:b w:val="0"/>
          <w:color w:val="000000"/>
          <w:sz w:val="28"/>
        </w:rPr>
        <w:t>企业经营风险-欠税公告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46F55C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2020-02-24T08:27:25Z</dcterms:created>
  <dc:creator>82162</dc:creator>
  <cp:lastModifiedBy>罹之晨曦</cp:lastModifiedBy>
  <dcterms:modified xsi:type="dcterms:W3CDTF">2020-02-24T08:27:47Z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