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5549B63" w:rsidR="00E55DBE" w:rsidRDefault="7D792C56" w:rsidP="007D5831">
      <w:pPr>
        <w:pStyle w:val="Title"/>
      </w:pPr>
      <w:r>
        <w:t>ComStock C</w:t>
      </w:r>
      <w:r w:rsidR="007A26CA">
        <w:t>hang</w:t>
      </w:r>
      <w:r w:rsidR="00A47E6A">
        <w:t>e</w:t>
      </w:r>
    </w:p>
    <w:p w14:paraId="1272A5A4" w14:textId="7E1FAFE5" w:rsidR="3932F4E2" w:rsidRDefault="3932F4E2" w:rsidP="3932F4E2">
      <w:r>
        <w:t>V12 – Wall Construction Type Fix</w:t>
      </w:r>
    </w:p>
    <w:p w14:paraId="5F485B10" w14:textId="64231C62" w:rsidR="004875CC" w:rsidRPr="001A12FC" w:rsidRDefault="004875CC" w:rsidP="004875CC">
      <w:pPr>
        <w:rPr>
          <w:b/>
          <w:bCs/>
        </w:rPr>
      </w:pPr>
      <w:r w:rsidRPr="001A12FC">
        <w:rPr>
          <w:b/>
          <w:bCs/>
        </w:rPr>
        <w:t xml:space="preserve">Implementer: </w:t>
      </w:r>
      <w:r w:rsidR="00731927">
        <w:rPr>
          <w:b/>
          <w:bCs/>
        </w:rPr>
        <w:t>Andrew Parker</w:t>
      </w:r>
    </w:p>
    <w:p w14:paraId="75DA5A0A" w14:textId="1289F7E6" w:rsidR="004875CC" w:rsidRPr="001A12FC" w:rsidRDefault="004875CC" w:rsidP="004875CC">
      <w:pPr>
        <w:rPr>
          <w:b/>
          <w:bCs/>
        </w:rPr>
      </w:pPr>
      <w:r w:rsidRPr="001A12FC">
        <w:rPr>
          <w:b/>
          <w:bCs/>
        </w:rPr>
        <w:t xml:space="preserve">Change Document Author: </w:t>
      </w:r>
      <w:r w:rsidR="00731927">
        <w:rPr>
          <w:b/>
          <w:bCs/>
        </w:rPr>
        <w:t>Andrew Parker</w:t>
      </w:r>
    </w:p>
    <w:p w14:paraId="54BD1AAE" w14:textId="14CA1554" w:rsidR="004875CC" w:rsidRPr="001A12FC" w:rsidRDefault="004875CC" w:rsidP="004875CC">
      <w:pPr>
        <w:rPr>
          <w:b/>
          <w:bCs/>
        </w:rPr>
      </w:pPr>
      <w:r w:rsidRPr="001A12FC">
        <w:rPr>
          <w:b/>
          <w:bCs/>
        </w:rPr>
        <w:t>Reviewer:</w:t>
      </w:r>
      <w:r w:rsidR="00A47E6A">
        <w:rPr>
          <w:b/>
          <w:bCs/>
        </w:rPr>
        <w:t xml:space="preserve"> Matthew Dahlhausen</w:t>
      </w:r>
    </w:p>
    <w:p w14:paraId="7ED05D6C" w14:textId="0D3ACAE1" w:rsidR="007A26CA" w:rsidRDefault="009C2B70" w:rsidP="007A26CA">
      <w:pPr>
        <w:pStyle w:val="Heading1"/>
      </w:pPr>
      <w:r>
        <w:t>Description</w:t>
      </w:r>
      <w:r w:rsidR="007A26CA">
        <w:t xml:space="preserve"> of Change</w:t>
      </w:r>
    </w:p>
    <w:p w14:paraId="43F746A2" w14:textId="07E4D476" w:rsidR="009C374D" w:rsidRDefault="009C374D" w:rsidP="009C374D">
      <w:pPr>
        <w:pStyle w:val="Heading2"/>
      </w:pPr>
      <w:r>
        <w:t>Summary</w:t>
      </w:r>
    </w:p>
    <w:p w14:paraId="7FABE67D" w14:textId="0BC6981B" w:rsidR="007F7D4E" w:rsidRDefault="00C356C5" w:rsidP="001C2639">
      <w:r>
        <w:t xml:space="preserve">This </w:t>
      </w:r>
      <w:r w:rsidR="00CB2F23">
        <w:t>update</w:t>
      </w:r>
      <w:r w:rsidR="009C374D">
        <w:t xml:space="preserve"> improves the diversity of </w:t>
      </w:r>
      <w:r w:rsidR="0018352B">
        <w:t>w</w:t>
      </w:r>
      <w:r w:rsidR="009C374D">
        <w:t>all constructions represented in ComStock.</w:t>
      </w:r>
      <w:r w:rsidR="00B874F2">
        <w:t xml:space="preserve"> The goal of this change is to better enable us to identify applicable envelope measures</w:t>
      </w:r>
      <w:r w:rsidR="006E0B76">
        <w:t xml:space="preserve"> and to better represent the building stock.</w:t>
      </w:r>
    </w:p>
    <w:p w14:paraId="2954E9CD" w14:textId="7967A48A" w:rsidR="007A26CA" w:rsidRDefault="00F41FB6" w:rsidP="007F7D4E">
      <w:pPr>
        <w:pStyle w:val="Heading2"/>
      </w:pPr>
      <w:r>
        <w:t>Existing</w:t>
      </w:r>
      <w:r w:rsidR="007F7D4E">
        <w:t xml:space="preserve"> </w:t>
      </w:r>
      <w:r w:rsidR="009C2B70">
        <w:t>M</w:t>
      </w:r>
      <w:r w:rsidR="007F7D4E">
        <w:t>ethodology</w:t>
      </w:r>
    </w:p>
    <w:p w14:paraId="188EC782" w14:textId="06F67A7F" w:rsidR="00AB7A1E" w:rsidRPr="008C0A0A" w:rsidRDefault="00AB7A1E" w:rsidP="00AB7A1E">
      <w:pPr>
        <w:pStyle w:val="Heading3"/>
      </w:pPr>
      <w:r>
        <w:t>Wall construction type</w:t>
      </w:r>
      <w:r w:rsidR="009E7E5E">
        <w:t xml:space="preserve"> (</w:t>
      </w:r>
      <w:r w:rsidR="00394AF8">
        <w:t>existing</w:t>
      </w:r>
      <w:r w:rsidR="009E7E5E">
        <w:t>)</w:t>
      </w:r>
    </w:p>
    <w:p w14:paraId="7884EDA9" w14:textId="4BE6EF3A" w:rsidR="00BE17D4" w:rsidRDefault="00D77224" w:rsidP="007A26CA">
      <w:r>
        <w:t>The existing methodology</w:t>
      </w:r>
      <w:r w:rsidR="00294EA5">
        <w:t xml:space="preserve"> assume</w:t>
      </w:r>
      <w:r w:rsidR="0010076C">
        <w:t>s</w:t>
      </w:r>
      <w:r w:rsidR="00294EA5">
        <w:t xml:space="preserve"> that </w:t>
      </w:r>
      <w:r w:rsidR="00C004BB">
        <w:t xml:space="preserve">the exterior wall </w:t>
      </w:r>
      <w:r w:rsidR="00F41FB6">
        <w:t xml:space="preserve">construction type </w:t>
      </w:r>
      <w:r w:rsidR="001207B7">
        <w:t>for each</w:t>
      </w:r>
      <w:r w:rsidR="00F41FB6">
        <w:t xml:space="preserve"> building type</w:t>
      </w:r>
      <w:r w:rsidR="007531B0">
        <w:t xml:space="preserve"> is fixed</w:t>
      </w:r>
      <w:r w:rsidR="00F41FB6">
        <w:t>.</w:t>
      </w:r>
      <w:r w:rsidR="00A87F01">
        <w:t xml:space="preserve"> These assumptions </w:t>
      </w:r>
      <w:r w:rsidR="007531B0">
        <w:t>were</w:t>
      </w:r>
      <w:r w:rsidR="00A87F01">
        <w:t xml:space="preserve"> taken from the DOE Reference Buildings and the DOE Prototype Models</w:t>
      </w:r>
      <w:r w:rsidR="00154F8B">
        <w:t>, and the details are show</w:t>
      </w:r>
      <w:r w:rsidR="009E7E5E">
        <w:t>n</w:t>
      </w:r>
      <w:r w:rsidR="00154F8B">
        <w:t xml:space="preserve"> in the table below</w:t>
      </w:r>
      <w:r w:rsidR="001902A3">
        <w:t>.</w:t>
      </w:r>
    </w:p>
    <w:tbl>
      <w:tblPr>
        <w:tblW w:w="9344" w:type="dxa"/>
        <w:jc w:val="center"/>
        <w:tblCellMar>
          <w:left w:w="0" w:type="dxa"/>
          <w:right w:w="0" w:type="dxa"/>
        </w:tblCellMar>
        <w:tblLook w:val="04A0" w:firstRow="1" w:lastRow="0" w:firstColumn="1" w:lastColumn="0" w:noHBand="0" w:noVBand="1"/>
      </w:tblPr>
      <w:tblGrid>
        <w:gridCol w:w="2218"/>
        <w:gridCol w:w="1752"/>
        <w:gridCol w:w="1832"/>
        <w:gridCol w:w="1771"/>
        <w:gridCol w:w="1771"/>
      </w:tblGrid>
      <w:tr w:rsidR="003B694F" w:rsidRPr="00294EA5" w14:paraId="45EE99A5" w14:textId="77777777" w:rsidTr="00A47E6A">
        <w:trPr>
          <w:trHeight w:val="25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6F095BB4" w14:textId="77777777" w:rsidR="003B694F" w:rsidRPr="00294EA5" w:rsidRDefault="003B694F" w:rsidP="00CF5F89">
            <w:pPr>
              <w:spacing w:after="0" w:line="240" w:lineRule="auto"/>
              <w:jc w:val="center"/>
              <w:rPr>
                <w:rFonts w:ascii="Calibri" w:eastAsia="Times New Roman" w:hAnsi="Calibri" w:cs="Calibri"/>
                <w:b/>
                <w:bCs/>
              </w:rPr>
            </w:pPr>
          </w:p>
        </w:tc>
        <w:tc>
          <w:tcPr>
            <w:tcW w:w="3584" w:type="dxa"/>
            <w:gridSpan w:val="2"/>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6177545D" w14:textId="6CE3A728" w:rsidR="003B694F" w:rsidRPr="00294EA5" w:rsidRDefault="003B694F" w:rsidP="00CF5F89">
            <w:pPr>
              <w:spacing w:after="0" w:line="240" w:lineRule="auto"/>
              <w:jc w:val="center"/>
              <w:rPr>
                <w:rFonts w:ascii="Calibri" w:eastAsia="Times New Roman" w:hAnsi="Calibri" w:cs="Calibri"/>
                <w:b/>
                <w:bCs/>
              </w:rPr>
            </w:pPr>
            <w:r>
              <w:rPr>
                <w:rFonts w:ascii="Calibri" w:eastAsia="Times New Roman" w:hAnsi="Calibri" w:cs="Calibri"/>
                <w:b/>
                <w:bCs/>
              </w:rPr>
              <w:t>DOE Ref and 90.1</w:t>
            </w:r>
          </w:p>
        </w:tc>
        <w:tc>
          <w:tcPr>
            <w:tcW w:w="3542" w:type="dxa"/>
            <w:gridSpan w:val="2"/>
            <w:tcBorders>
              <w:top w:val="single" w:sz="6" w:space="0" w:color="CCCCCC"/>
              <w:left w:val="single" w:sz="6" w:space="0" w:color="CCCCCC"/>
              <w:bottom w:val="single" w:sz="6" w:space="0" w:color="CCCCCC"/>
              <w:right w:val="single" w:sz="6" w:space="0" w:color="CCCCCC"/>
            </w:tcBorders>
            <w:shd w:val="clear" w:color="auto" w:fill="FFFFFF"/>
            <w:vAlign w:val="bottom"/>
          </w:tcPr>
          <w:p w14:paraId="3B0B920C" w14:textId="53412466" w:rsidR="003B694F" w:rsidRPr="00294EA5" w:rsidRDefault="003B694F" w:rsidP="00CF5F89">
            <w:pPr>
              <w:spacing w:after="0" w:line="240" w:lineRule="auto"/>
              <w:jc w:val="center"/>
              <w:rPr>
                <w:rFonts w:ascii="Calibri" w:eastAsia="Times New Roman" w:hAnsi="Calibri" w:cs="Calibri"/>
                <w:b/>
                <w:bCs/>
              </w:rPr>
            </w:pPr>
            <w:r>
              <w:rPr>
                <w:rFonts w:ascii="Calibri" w:eastAsia="Times New Roman" w:hAnsi="Calibri" w:cs="Calibri"/>
                <w:b/>
                <w:bCs/>
              </w:rPr>
              <w:t>DEER (CA only)</w:t>
            </w:r>
          </w:p>
        </w:tc>
      </w:tr>
      <w:tr w:rsidR="00CF5F89" w:rsidRPr="00294EA5" w14:paraId="22DE6FCE" w14:textId="103815B3" w:rsidTr="00A47E6A">
        <w:trPr>
          <w:trHeight w:val="696"/>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A79D772" w14:textId="77777777" w:rsidR="00CF5F89" w:rsidRPr="00294EA5" w:rsidRDefault="00CF5F89" w:rsidP="00CF5F89">
            <w:pPr>
              <w:spacing w:after="0" w:line="240" w:lineRule="auto"/>
              <w:jc w:val="center"/>
              <w:rPr>
                <w:rFonts w:ascii="Calibri" w:eastAsia="Times New Roman" w:hAnsi="Calibri" w:cs="Calibri"/>
                <w:b/>
                <w:bCs/>
              </w:rPr>
            </w:pPr>
            <w:r w:rsidRPr="00294EA5">
              <w:rPr>
                <w:rFonts w:ascii="Calibri" w:eastAsia="Times New Roman" w:hAnsi="Calibri" w:cs="Calibri"/>
                <w:b/>
                <w:bCs/>
              </w:rPr>
              <w:t>Building Type</w:t>
            </w:r>
          </w:p>
        </w:tc>
        <w:tc>
          <w:tcPr>
            <w:tcW w:w="1752"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5D2C56A" w14:textId="49BD3C3B" w:rsidR="00CF5F89" w:rsidRPr="00294EA5" w:rsidRDefault="00CF5F89" w:rsidP="00CF5F89">
            <w:pPr>
              <w:spacing w:after="0" w:line="240" w:lineRule="auto"/>
              <w:jc w:val="center"/>
              <w:rPr>
                <w:rFonts w:ascii="Calibri" w:eastAsia="Times New Roman" w:hAnsi="Calibri" w:cs="Calibri"/>
                <w:b/>
                <w:bCs/>
              </w:rPr>
            </w:pPr>
            <w:r w:rsidRPr="00294EA5">
              <w:rPr>
                <w:rFonts w:ascii="Calibri" w:eastAsia="Times New Roman" w:hAnsi="Calibri" w:cs="Calibri"/>
                <w:b/>
                <w:bCs/>
              </w:rPr>
              <w:t>Construction Type</w:t>
            </w:r>
          </w:p>
        </w:tc>
        <w:tc>
          <w:tcPr>
            <w:tcW w:w="1832"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1EC5750" w14:textId="5CBA2664" w:rsidR="00CF5F89" w:rsidRPr="00294EA5" w:rsidRDefault="00CF5F89" w:rsidP="00CF5F89">
            <w:pPr>
              <w:spacing w:after="0" w:line="240" w:lineRule="auto"/>
              <w:jc w:val="center"/>
              <w:rPr>
                <w:rFonts w:ascii="Calibri" w:eastAsia="Times New Roman" w:hAnsi="Calibri" w:cs="Calibri"/>
                <w:b/>
                <w:bCs/>
              </w:rPr>
            </w:pPr>
            <w:r w:rsidRPr="00294EA5">
              <w:rPr>
                <w:rFonts w:ascii="Calibri" w:eastAsia="Times New Roman" w:hAnsi="Calibri" w:cs="Calibri"/>
                <w:b/>
                <w:bCs/>
              </w:rPr>
              <w:t>Building Category</w:t>
            </w:r>
            <w:r>
              <w:rPr>
                <w:rFonts w:ascii="Calibri" w:eastAsia="Times New Roman" w:hAnsi="Calibri" w:cs="Calibri"/>
                <w:b/>
                <w:bCs/>
              </w:rPr>
              <w:t xml:space="preserve"> for Exterior Walls</w:t>
            </w:r>
          </w:p>
        </w:tc>
        <w:tc>
          <w:tcPr>
            <w:tcW w:w="1771" w:type="dxa"/>
            <w:tcBorders>
              <w:top w:val="single" w:sz="6" w:space="0" w:color="CCCCCC"/>
              <w:left w:val="single" w:sz="6" w:space="0" w:color="CCCCCC"/>
              <w:bottom w:val="single" w:sz="6" w:space="0" w:color="CCCCCC"/>
              <w:right w:val="single" w:sz="6" w:space="0" w:color="CCCCCC"/>
            </w:tcBorders>
            <w:shd w:val="clear" w:color="auto" w:fill="FFFFFF"/>
            <w:vAlign w:val="bottom"/>
          </w:tcPr>
          <w:p w14:paraId="52A53451" w14:textId="483200B8" w:rsidR="00CF5F89" w:rsidRPr="00294EA5" w:rsidRDefault="00CF5F89" w:rsidP="00CF5F89">
            <w:pPr>
              <w:spacing w:after="0" w:line="240" w:lineRule="auto"/>
              <w:jc w:val="center"/>
              <w:rPr>
                <w:rFonts w:ascii="Calibri" w:eastAsia="Times New Roman" w:hAnsi="Calibri" w:cs="Calibri"/>
                <w:b/>
                <w:bCs/>
              </w:rPr>
            </w:pPr>
            <w:r w:rsidRPr="00294EA5">
              <w:rPr>
                <w:rFonts w:ascii="Calibri" w:eastAsia="Times New Roman" w:hAnsi="Calibri" w:cs="Calibri"/>
                <w:b/>
                <w:bCs/>
              </w:rPr>
              <w:t>Construction Type</w:t>
            </w:r>
          </w:p>
        </w:tc>
        <w:tc>
          <w:tcPr>
            <w:tcW w:w="1771" w:type="dxa"/>
            <w:tcBorders>
              <w:top w:val="single" w:sz="6" w:space="0" w:color="CCCCCC"/>
              <w:left w:val="single" w:sz="6" w:space="0" w:color="CCCCCC"/>
              <w:bottom w:val="single" w:sz="6" w:space="0" w:color="CCCCCC"/>
              <w:right w:val="single" w:sz="6" w:space="0" w:color="CCCCCC"/>
            </w:tcBorders>
            <w:shd w:val="clear" w:color="auto" w:fill="FFFFFF"/>
            <w:vAlign w:val="bottom"/>
          </w:tcPr>
          <w:p w14:paraId="26D4DB6C" w14:textId="41527E24" w:rsidR="00CF5F89" w:rsidRPr="00294EA5" w:rsidRDefault="00CF5F89" w:rsidP="00CF5F89">
            <w:pPr>
              <w:spacing w:after="0" w:line="240" w:lineRule="auto"/>
              <w:jc w:val="center"/>
              <w:rPr>
                <w:rFonts w:ascii="Calibri" w:eastAsia="Times New Roman" w:hAnsi="Calibri" w:cs="Calibri"/>
                <w:b/>
                <w:bCs/>
              </w:rPr>
            </w:pPr>
            <w:r w:rsidRPr="00294EA5">
              <w:rPr>
                <w:rFonts w:ascii="Calibri" w:eastAsia="Times New Roman" w:hAnsi="Calibri" w:cs="Calibri"/>
                <w:b/>
                <w:bCs/>
              </w:rPr>
              <w:t>Building Category</w:t>
            </w:r>
            <w:r>
              <w:rPr>
                <w:rFonts w:ascii="Calibri" w:eastAsia="Times New Roman" w:hAnsi="Calibri" w:cs="Calibri"/>
                <w:b/>
                <w:bCs/>
              </w:rPr>
              <w:t xml:space="preserve"> for Exterior Walls</w:t>
            </w:r>
          </w:p>
        </w:tc>
      </w:tr>
      <w:tr w:rsidR="00CF5F89" w:rsidRPr="00294EA5" w14:paraId="387CD64E" w14:textId="551760B1"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A5EF87"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FullServiceRestaurant</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AF88B7"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SteelFramed</w:t>
            </w:r>
            <w:proofErr w:type="spellEnd"/>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1CD0A3"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7CE5374B" w14:textId="2119E992" w:rsidR="00CF5F89" w:rsidRPr="00294EA5" w:rsidRDefault="00914AED" w:rsidP="00CF5F89">
            <w:pPr>
              <w:spacing w:after="0" w:line="240" w:lineRule="auto"/>
              <w:rPr>
                <w:rFonts w:ascii="Calibri" w:eastAsia="Times New Roman" w:hAnsi="Calibri" w:cs="Calibri"/>
              </w:rPr>
            </w:pPr>
            <w:proofErr w:type="spellStart"/>
            <w:r>
              <w:rPr>
                <w:rFonts w:ascii="Calibri" w:eastAsia="Times New Roman" w:hAnsi="Calibri" w:cs="Calibri"/>
              </w:rPr>
              <w:t>WoodFramed</w:t>
            </w:r>
            <w:proofErr w:type="spellEnd"/>
          </w:p>
        </w:tc>
        <w:tc>
          <w:tcPr>
            <w:tcW w:w="1771" w:type="dxa"/>
            <w:tcBorders>
              <w:top w:val="single" w:sz="6" w:space="0" w:color="CCCCCC"/>
              <w:left w:val="single" w:sz="6" w:space="0" w:color="CCCCCC"/>
              <w:bottom w:val="single" w:sz="6" w:space="0" w:color="CCCCCC"/>
              <w:right w:val="single" w:sz="6" w:space="0" w:color="CCCCCC"/>
            </w:tcBorders>
          </w:tcPr>
          <w:p w14:paraId="00874604" w14:textId="2384ACC3" w:rsidR="00CF5F89" w:rsidRPr="00294EA5" w:rsidRDefault="00914AED"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58EE6252" w14:textId="3CA8EE03"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5099F6"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Hospital</w:t>
            </w:r>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62B7E7"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Mass</w:t>
            </w:r>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35E712"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37BFBB96" w14:textId="0A511D66" w:rsidR="00CF5F89" w:rsidRPr="00294EA5" w:rsidRDefault="00914AED" w:rsidP="00CF5F89">
            <w:pPr>
              <w:spacing w:after="0" w:line="240" w:lineRule="auto"/>
              <w:rPr>
                <w:rFonts w:ascii="Calibri" w:eastAsia="Times New Roman" w:hAnsi="Calibri" w:cs="Calibri"/>
              </w:rPr>
            </w:pPr>
            <w:r>
              <w:rPr>
                <w:rFonts w:ascii="Calibri" w:eastAsia="Times New Roman" w:hAnsi="Calibri" w:cs="Calibri"/>
              </w:rPr>
              <w:t>Mass</w:t>
            </w:r>
          </w:p>
        </w:tc>
        <w:tc>
          <w:tcPr>
            <w:tcW w:w="1771" w:type="dxa"/>
            <w:tcBorders>
              <w:top w:val="single" w:sz="6" w:space="0" w:color="CCCCCC"/>
              <w:left w:val="single" w:sz="6" w:space="0" w:color="CCCCCC"/>
              <w:bottom w:val="single" w:sz="6" w:space="0" w:color="CCCCCC"/>
              <w:right w:val="single" w:sz="6" w:space="0" w:color="CCCCCC"/>
            </w:tcBorders>
          </w:tcPr>
          <w:p w14:paraId="518C42CE" w14:textId="00CCB36A" w:rsidR="00CF5F89" w:rsidRPr="00294EA5" w:rsidRDefault="00914AED"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386EE772" w14:textId="667DC2D7"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17C574"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LargeHotel</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55F5D1"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Mass</w:t>
            </w:r>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C42FEA"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01A89683" w14:textId="54365BF8" w:rsidR="00CF5F89" w:rsidRPr="00294EA5" w:rsidRDefault="004B6B49" w:rsidP="00CF5F89">
            <w:pPr>
              <w:spacing w:after="0" w:line="240" w:lineRule="auto"/>
              <w:rPr>
                <w:rFonts w:ascii="Calibri" w:eastAsia="Times New Roman" w:hAnsi="Calibri" w:cs="Calibri"/>
              </w:rPr>
            </w:pPr>
            <w:r>
              <w:rPr>
                <w:rFonts w:ascii="Calibri" w:eastAsia="Times New Roman" w:hAnsi="Calibri" w:cs="Calibri"/>
              </w:rPr>
              <w:t>Mass</w:t>
            </w:r>
          </w:p>
        </w:tc>
        <w:tc>
          <w:tcPr>
            <w:tcW w:w="1771" w:type="dxa"/>
            <w:tcBorders>
              <w:top w:val="single" w:sz="6" w:space="0" w:color="CCCCCC"/>
              <w:left w:val="single" w:sz="6" w:space="0" w:color="CCCCCC"/>
              <w:bottom w:val="single" w:sz="6" w:space="0" w:color="CCCCCC"/>
              <w:right w:val="single" w:sz="6" w:space="0" w:color="CCCCCC"/>
            </w:tcBorders>
          </w:tcPr>
          <w:p w14:paraId="3BA2E25A" w14:textId="38794CD6" w:rsidR="004B6B49" w:rsidRPr="00294EA5" w:rsidRDefault="004B6B49"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11C5B916" w14:textId="1ACB58AA"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CA9065"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LargeOffice</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58E684"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Mass</w:t>
            </w:r>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902AC7"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06151EDE" w14:textId="44B473F4" w:rsidR="00CF5F89" w:rsidRPr="00294EA5" w:rsidRDefault="004B6B49" w:rsidP="00CF5F89">
            <w:pPr>
              <w:spacing w:after="0" w:line="240" w:lineRule="auto"/>
              <w:rPr>
                <w:rFonts w:ascii="Calibri" w:eastAsia="Times New Roman" w:hAnsi="Calibri" w:cs="Calibri"/>
              </w:rPr>
            </w:pPr>
            <w:proofErr w:type="spellStart"/>
            <w:r>
              <w:rPr>
                <w:rFonts w:ascii="Calibri" w:eastAsia="Times New Roman" w:hAnsi="Calibri" w:cs="Calibri"/>
              </w:rPr>
              <w:t>SteelFramed</w:t>
            </w:r>
            <w:proofErr w:type="spellEnd"/>
          </w:p>
        </w:tc>
        <w:tc>
          <w:tcPr>
            <w:tcW w:w="1771" w:type="dxa"/>
            <w:tcBorders>
              <w:top w:val="single" w:sz="6" w:space="0" w:color="CCCCCC"/>
              <w:left w:val="single" w:sz="6" w:space="0" w:color="CCCCCC"/>
              <w:bottom w:val="single" w:sz="6" w:space="0" w:color="CCCCCC"/>
              <w:right w:val="single" w:sz="6" w:space="0" w:color="CCCCCC"/>
            </w:tcBorders>
          </w:tcPr>
          <w:p w14:paraId="734DEB75" w14:textId="048BD60C" w:rsidR="00CF5F89" w:rsidRPr="00294EA5" w:rsidRDefault="004B6B49"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4F54B674" w14:textId="4BAB5651"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ACC4FB"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MediumOffice</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C558B8" w14:textId="6DAD3470" w:rsidR="00CF5F89" w:rsidRPr="00294EA5" w:rsidRDefault="00CF5F89" w:rsidP="00CF5F89">
            <w:pPr>
              <w:spacing w:after="0" w:line="240" w:lineRule="auto"/>
              <w:rPr>
                <w:rFonts w:ascii="Calibri" w:eastAsia="Times New Roman" w:hAnsi="Calibri" w:cs="Calibri"/>
              </w:rPr>
            </w:pPr>
            <w:r>
              <w:rPr>
                <w:rFonts w:ascii="Calibri" w:eastAsia="Times New Roman" w:hAnsi="Calibri" w:cs="Calibri"/>
              </w:rPr>
              <w:t>Mass</w:t>
            </w:r>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E97C5D"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071B4682" w14:textId="4D5EE1E9" w:rsidR="00CF5F89" w:rsidRPr="00294EA5" w:rsidRDefault="004870C9" w:rsidP="00CF5F89">
            <w:pPr>
              <w:spacing w:after="0" w:line="240" w:lineRule="auto"/>
              <w:rPr>
                <w:rFonts w:ascii="Calibri" w:eastAsia="Times New Roman" w:hAnsi="Calibri" w:cs="Calibri"/>
              </w:rPr>
            </w:pPr>
            <w:proofErr w:type="spellStart"/>
            <w:r>
              <w:rPr>
                <w:rFonts w:ascii="Calibri" w:eastAsia="Times New Roman" w:hAnsi="Calibri" w:cs="Calibri"/>
              </w:rPr>
              <w:t>SteelFramed</w:t>
            </w:r>
            <w:proofErr w:type="spellEnd"/>
          </w:p>
        </w:tc>
        <w:tc>
          <w:tcPr>
            <w:tcW w:w="1771" w:type="dxa"/>
            <w:tcBorders>
              <w:top w:val="single" w:sz="6" w:space="0" w:color="CCCCCC"/>
              <w:left w:val="single" w:sz="6" w:space="0" w:color="CCCCCC"/>
              <w:bottom w:val="single" w:sz="6" w:space="0" w:color="CCCCCC"/>
              <w:right w:val="single" w:sz="6" w:space="0" w:color="CCCCCC"/>
            </w:tcBorders>
          </w:tcPr>
          <w:p w14:paraId="3C6C9DFA" w14:textId="0A1696BF" w:rsidR="00CF5F89" w:rsidRPr="00294EA5" w:rsidRDefault="004870C9"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57816A86" w14:textId="2F263E90"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B60B4C"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Outpatient</w:t>
            </w:r>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3AAEBC"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SteelFramed</w:t>
            </w:r>
            <w:proofErr w:type="spellEnd"/>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4E6B91"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693AF6EC" w14:textId="20741BFC" w:rsidR="00CF5F89" w:rsidRPr="00294EA5" w:rsidRDefault="004870C9" w:rsidP="00CF5F89">
            <w:pPr>
              <w:spacing w:after="0" w:line="240" w:lineRule="auto"/>
              <w:rPr>
                <w:rFonts w:ascii="Calibri" w:eastAsia="Times New Roman" w:hAnsi="Calibri" w:cs="Calibri"/>
              </w:rPr>
            </w:pPr>
            <w:proofErr w:type="spellStart"/>
            <w:r>
              <w:rPr>
                <w:rFonts w:ascii="Calibri" w:eastAsia="Times New Roman" w:hAnsi="Calibri" w:cs="Calibri"/>
              </w:rPr>
              <w:t>SteelFramed</w:t>
            </w:r>
            <w:proofErr w:type="spellEnd"/>
          </w:p>
        </w:tc>
        <w:tc>
          <w:tcPr>
            <w:tcW w:w="1771" w:type="dxa"/>
            <w:tcBorders>
              <w:top w:val="single" w:sz="6" w:space="0" w:color="CCCCCC"/>
              <w:left w:val="single" w:sz="6" w:space="0" w:color="CCCCCC"/>
              <w:bottom w:val="single" w:sz="6" w:space="0" w:color="CCCCCC"/>
              <w:right w:val="single" w:sz="6" w:space="0" w:color="CCCCCC"/>
            </w:tcBorders>
          </w:tcPr>
          <w:p w14:paraId="161FA90F" w14:textId="4EE6E9A9" w:rsidR="00CF5F89" w:rsidRPr="00294EA5" w:rsidRDefault="004870C9"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30DB5476" w14:textId="77507430"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B10A3"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PrimarySchool</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D17970"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SteelFramed</w:t>
            </w:r>
            <w:proofErr w:type="spellEnd"/>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2C7D99"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64864CA6" w14:textId="73DF1070" w:rsidR="00CF5F89" w:rsidRPr="00294EA5" w:rsidRDefault="0062125A" w:rsidP="00CF5F89">
            <w:pPr>
              <w:spacing w:after="0" w:line="240" w:lineRule="auto"/>
              <w:rPr>
                <w:rFonts w:ascii="Calibri" w:eastAsia="Times New Roman" w:hAnsi="Calibri" w:cs="Calibri"/>
              </w:rPr>
            </w:pPr>
            <w:proofErr w:type="spellStart"/>
            <w:r>
              <w:rPr>
                <w:rFonts w:ascii="Calibri" w:eastAsia="Times New Roman" w:hAnsi="Calibri" w:cs="Calibri"/>
              </w:rPr>
              <w:t>WoodFramed</w:t>
            </w:r>
            <w:proofErr w:type="spellEnd"/>
          </w:p>
        </w:tc>
        <w:tc>
          <w:tcPr>
            <w:tcW w:w="1771" w:type="dxa"/>
            <w:tcBorders>
              <w:top w:val="single" w:sz="6" w:space="0" w:color="CCCCCC"/>
              <w:left w:val="single" w:sz="6" w:space="0" w:color="CCCCCC"/>
              <w:bottom w:val="single" w:sz="6" w:space="0" w:color="CCCCCC"/>
              <w:right w:val="single" w:sz="6" w:space="0" w:color="CCCCCC"/>
            </w:tcBorders>
          </w:tcPr>
          <w:p w14:paraId="0F3755D9" w14:textId="001EB71C" w:rsidR="00CF5F89" w:rsidRPr="00294EA5" w:rsidRDefault="0062125A"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0D9CB28F" w14:textId="0CDC9184"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8E4314"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QuickServiceRestaurant</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65AEDB"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WoodFramed</w:t>
            </w:r>
            <w:proofErr w:type="spellEnd"/>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F1F6F9"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04C7286F" w14:textId="18699F61" w:rsidR="00CF5F89" w:rsidRPr="00294EA5" w:rsidRDefault="0062125A" w:rsidP="00CF5F89">
            <w:pPr>
              <w:spacing w:after="0" w:line="240" w:lineRule="auto"/>
              <w:rPr>
                <w:rFonts w:ascii="Calibri" w:eastAsia="Times New Roman" w:hAnsi="Calibri" w:cs="Calibri"/>
              </w:rPr>
            </w:pPr>
            <w:r>
              <w:rPr>
                <w:rFonts w:ascii="Calibri" w:eastAsia="Times New Roman" w:hAnsi="Calibri" w:cs="Calibri"/>
              </w:rPr>
              <w:t>Mass</w:t>
            </w:r>
          </w:p>
        </w:tc>
        <w:tc>
          <w:tcPr>
            <w:tcW w:w="1771" w:type="dxa"/>
            <w:tcBorders>
              <w:top w:val="single" w:sz="6" w:space="0" w:color="CCCCCC"/>
              <w:left w:val="single" w:sz="6" w:space="0" w:color="CCCCCC"/>
              <w:bottom w:val="single" w:sz="6" w:space="0" w:color="CCCCCC"/>
              <w:right w:val="single" w:sz="6" w:space="0" w:color="CCCCCC"/>
            </w:tcBorders>
          </w:tcPr>
          <w:p w14:paraId="6766D5A1" w14:textId="45255035" w:rsidR="00CF5F89" w:rsidRPr="00294EA5" w:rsidRDefault="0062125A"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7174886C" w14:textId="3CF09281"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33D6C0"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Retail</w:t>
            </w:r>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F231F7"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Mass</w:t>
            </w:r>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73B1B1"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74312AD7" w14:textId="51A93016" w:rsidR="00CF5F89" w:rsidRPr="00294EA5" w:rsidRDefault="007246A5" w:rsidP="00CF5F89">
            <w:pPr>
              <w:spacing w:after="0" w:line="240" w:lineRule="auto"/>
              <w:rPr>
                <w:rFonts w:ascii="Calibri" w:eastAsia="Times New Roman" w:hAnsi="Calibri" w:cs="Calibri"/>
              </w:rPr>
            </w:pPr>
            <w:r>
              <w:rPr>
                <w:rFonts w:ascii="Calibri" w:eastAsia="Times New Roman" w:hAnsi="Calibri" w:cs="Calibri"/>
              </w:rPr>
              <w:t>Mass</w:t>
            </w:r>
          </w:p>
        </w:tc>
        <w:tc>
          <w:tcPr>
            <w:tcW w:w="1771" w:type="dxa"/>
            <w:tcBorders>
              <w:top w:val="single" w:sz="6" w:space="0" w:color="CCCCCC"/>
              <w:left w:val="single" w:sz="6" w:space="0" w:color="CCCCCC"/>
              <w:bottom w:val="single" w:sz="6" w:space="0" w:color="CCCCCC"/>
              <w:right w:val="single" w:sz="6" w:space="0" w:color="CCCCCC"/>
            </w:tcBorders>
          </w:tcPr>
          <w:p w14:paraId="1D456960" w14:textId="53047740" w:rsidR="00CF5F89" w:rsidRPr="00294EA5" w:rsidRDefault="007246A5"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6179805F" w14:textId="381AF336"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596F41"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SecondarySchool</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2ADE67"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SteelFramed</w:t>
            </w:r>
            <w:proofErr w:type="spellEnd"/>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A2F40E"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7CF12100" w14:textId="2D9AD058" w:rsidR="00CF5F89" w:rsidRPr="00294EA5" w:rsidRDefault="007246A5" w:rsidP="00CF5F89">
            <w:pPr>
              <w:spacing w:after="0" w:line="240" w:lineRule="auto"/>
              <w:rPr>
                <w:rFonts w:ascii="Calibri" w:eastAsia="Times New Roman" w:hAnsi="Calibri" w:cs="Calibri"/>
              </w:rPr>
            </w:pPr>
            <w:r>
              <w:rPr>
                <w:rFonts w:ascii="Calibri" w:eastAsia="Times New Roman" w:hAnsi="Calibri" w:cs="Calibri"/>
              </w:rPr>
              <w:t>Mass</w:t>
            </w:r>
          </w:p>
        </w:tc>
        <w:tc>
          <w:tcPr>
            <w:tcW w:w="1771" w:type="dxa"/>
            <w:tcBorders>
              <w:top w:val="single" w:sz="6" w:space="0" w:color="CCCCCC"/>
              <w:left w:val="single" w:sz="6" w:space="0" w:color="CCCCCC"/>
              <w:bottom w:val="single" w:sz="6" w:space="0" w:color="CCCCCC"/>
              <w:right w:val="single" w:sz="6" w:space="0" w:color="CCCCCC"/>
            </w:tcBorders>
          </w:tcPr>
          <w:p w14:paraId="498BFAA8" w14:textId="19E0094A" w:rsidR="00CF5F89" w:rsidRPr="00294EA5" w:rsidRDefault="007246A5"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088E5FFF" w14:textId="43B9909D"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C184DE"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SmallHotel</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9C0F94"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SteelFramed</w:t>
            </w:r>
            <w:proofErr w:type="spellEnd"/>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0E66E7"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40EDA7CF" w14:textId="659A4065" w:rsidR="00CF5F89" w:rsidRPr="00294EA5" w:rsidRDefault="006E1A8A" w:rsidP="00CF5F89">
            <w:pPr>
              <w:spacing w:after="0" w:line="240" w:lineRule="auto"/>
              <w:rPr>
                <w:rFonts w:ascii="Calibri" w:eastAsia="Times New Roman" w:hAnsi="Calibri" w:cs="Calibri"/>
              </w:rPr>
            </w:pPr>
            <w:proofErr w:type="spellStart"/>
            <w:r>
              <w:rPr>
                <w:rFonts w:ascii="Calibri" w:eastAsia="Times New Roman" w:hAnsi="Calibri" w:cs="Calibri"/>
              </w:rPr>
              <w:t>WoodFramed</w:t>
            </w:r>
            <w:proofErr w:type="spellEnd"/>
          </w:p>
        </w:tc>
        <w:tc>
          <w:tcPr>
            <w:tcW w:w="1771" w:type="dxa"/>
            <w:tcBorders>
              <w:top w:val="single" w:sz="6" w:space="0" w:color="CCCCCC"/>
              <w:left w:val="single" w:sz="6" w:space="0" w:color="CCCCCC"/>
              <w:bottom w:val="single" w:sz="6" w:space="0" w:color="CCCCCC"/>
              <w:right w:val="single" w:sz="6" w:space="0" w:color="CCCCCC"/>
            </w:tcBorders>
          </w:tcPr>
          <w:p w14:paraId="784B82B1" w14:textId="4AB0A919" w:rsidR="00CF5F89" w:rsidRPr="00294EA5" w:rsidRDefault="006E1A8A" w:rsidP="00CF5F89">
            <w:pPr>
              <w:spacing w:after="0" w:line="240" w:lineRule="auto"/>
              <w:rPr>
                <w:rFonts w:ascii="Calibri" w:eastAsia="Times New Roman" w:hAnsi="Calibri" w:cs="Calibri"/>
              </w:rPr>
            </w:pPr>
            <w:proofErr w:type="spellStart"/>
            <w:r>
              <w:rPr>
                <w:rFonts w:ascii="Calibri" w:eastAsia="Times New Roman" w:hAnsi="Calibri" w:cs="Calibri"/>
              </w:rPr>
              <w:t>HighriseResidential</w:t>
            </w:r>
            <w:proofErr w:type="spellEnd"/>
          </w:p>
        </w:tc>
      </w:tr>
      <w:tr w:rsidR="00CF5F89" w:rsidRPr="00294EA5" w14:paraId="350B9314" w14:textId="2E8609ED"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99534D"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SmallOffice</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1088C3" w14:textId="10227B81" w:rsidR="00CF5F89" w:rsidRPr="00294EA5" w:rsidRDefault="00CF5F89" w:rsidP="00CF5F89">
            <w:pPr>
              <w:spacing w:after="0" w:line="240" w:lineRule="auto"/>
              <w:rPr>
                <w:rFonts w:ascii="Calibri" w:eastAsia="Times New Roman" w:hAnsi="Calibri" w:cs="Calibri"/>
              </w:rPr>
            </w:pPr>
            <w:r>
              <w:rPr>
                <w:rFonts w:ascii="Calibri" w:eastAsia="Times New Roman" w:hAnsi="Calibri" w:cs="Calibri"/>
              </w:rPr>
              <w:t>Mass</w:t>
            </w:r>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5B6A59"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673794B3" w14:textId="558F4CBA" w:rsidR="00CF5F89" w:rsidRPr="00294EA5" w:rsidRDefault="006E1A8A" w:rsidP="00CF5F89">
            <w:pPr>
              <w:spacing w:after="0" w:line="240" w:lineRule="auto"/>
              <w:rPr>
                <w:rFonts w:ascii="Calibri" w:eastAsia="Times New Roman" w:hAnsi="Calibri" w:cs="Calibri"/>
              </w:rPr>
            </w:pPr>
            <w:proofErr w:type="spellStart"/>
            <w:r>
              <w:rPr>
                <w:rFonts w:ascii="Calibri" w:eastAsia="Times New Roman" w:hAnsi="Calibri" w:cs="Calibri"/>
              </w:rPr>
              <w:t>WoodFramed</w:t>
            </w:r>
            <w:proofErr w:type="spellEnd"/>
          </w:p>
        </w:tc>
        <w:tc>
          <w:tcPr>
            <w:tcW w:w="1771" w:type="dxa"/>
            <w:tcBorders>
              <w:top w:val="single" w:sz="6" w:space="0" w:color="CCCCCC"/>
              <w:left w:val="single" w:sz="6" w:space="0" w:color="CCCCCC"/>
              <w:bottom w:val="single" w:sz="6" w:space="0" w:color="CCCCCC"/>
              <w:right w:val="single" w:sz="6" w:space="0" w:color="CCCCCC"/>
            </w:tcBorders>
          </w:tcPr>
          <w:p w14:paraId="5A507B6E" w14:textId="6DDF763C" w:rsidR="00CF5F89" w:rsidRPr="00294EA5" w:rsidRDefault="006E1A8A"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43780C14" w14:textId="31EF0C87"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3C44CC"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StripMall</w:t>
            </w:r>
            <w:proofErr w:type="spellEnd"/>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29C190"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SteelFramed</w:t>
            </w:r>
            <w:proofErr w:type="spellEnd"/>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F3AE71"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Nonresidential</w:t>
            </w:r>
          </w:p>
        </w:tc>
        <w:tc>
          <w:tcPr>
            <w:tcW w:w="1771" w:type="dxa"/>
            <w:tcBorders>
              <w:top w:val="single" w:sz="6" w:space="0" w:color="CCCCCC"/>
              <w:left w:val="single" w:sz="6" w:space="0" w:color="CCCCCC"/>
              <w:bottom w:val="single" w:sz="6" w:space="0" w:color="CCCCCC"/>
              <w:right w:val="single" w:sz="6" w:space="0" w:color="CCCCCC"/>
            </w:tcBorders>
          </w:tcPr>
          <w:p w14:paraId="3AC064F8" w14:textId="42407B5C" w:rsidR="00CF5F89" w:rsidRPr="00294EA5" w:rsidRDefault="00F77E4C" w:rsidP="00CF5F89">
            <w:pPr>
              <w:spacing w:after="0" w:line="240" w:lineRule="auto"/>
              <w:rPr>
                <w:rFonts w:ascii="Calibri" w:eastAsia="Times New Roman" w:hAnsi="Calibri" w:cs="Calibri"/>
              </w:rPr>
            </w:pPr>
            <w:r>
              <w:rPr>
                <w:rFonts w:ascii="Calibri" w:eastAsia="Times New Roman" w:hAnsi="Calibri" w:cs="Calibri"/>
              </w:rPr>
              <w:t>Mass</w:t>
            </w:r>
          </w:p>
        </w:tc>
        <w:tc>
          <w:tcPr>
            <w:tcW w:w="1771" w:type="dxa"/>
            <w:tcBorders>
              <w:top w:val="single" w:sz="6" w:space="0" w:color="CCCCCC"/>
              <w:left w:val="single" w:sz="6" w:space="0" w:color="CCCCCC"/>
              <w:bottom w:val="single" w:sz="6" w:space="0" w:color="CCCCCC"/>
              <w:right w:val="single" w:sz="6" w:space="0" w:color="CCCCCC"/>
            </w:tcBorders>
          </w:tcPr>
          <w:p w14:paraId="01EE5457" w14:textId="4A4752E8" w:rsidR="00CF5F89" w:rsidRPr="00294EA5" w:rsidRDefault="00F77E4C" w:rsidP="00CF5F89">
            <w:pPr>
              <w:spacing w:after="0" w:line="240" w:lineRule="auto"/>
              <w:rPr>
                <w:rFonts w:ascii="Calibri" w:eastAsia="Times New Roman" w:hAnsi="Calibri" w:cs="Calibri"/>
              </w:rPr>
            </w:pPr>
            <w:r>
              <w:rPr>
                <w:rFonts w:ascii="Calibri" w:eastAsia="Times New Roman" w:hAnsi="Calibri" w:cs="Calibri"/>
              </w:rPr>
              <w:t>Nonresidential</w:t>
            </w:r>
          </w:p>
        </w:tc>
      </w:tr>
      <w:tr w:rsidR="00CF5F89" w:rsidRPr="00294EA5" w14:paraId="2885C8EB" w14:textId="2435B88A" w:rsidTr="00CF5F89">
        <w:trPr>
          <w:trHeight w:val="28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7C23C8"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Warehouse</w:t>
            </w:r>
          </w:p>
        </w:tc>
        <w:tc>
          <w:tcPr>
            <w:tcW w:w="17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5A50B2" w14:textId="77777777" w:rsidR="00CF5F89" w:rsidRPr="00294EA5" w:rsidRDefault="00CF5F89" w:rsidP="00CF5F89">
            <w:pPr>
              <w:spacing w:after="0" w:line="240" w:lineRule="auto"/>
              <w:rPr>
                <w:rFonts w:ascii="Calibri" w:eastAsia="Times New Roman" w:hAnsi="Calibri" w:cs="Calibri"/>
              </w:rPr>
            </w:pPr>
            <w:r w:rsidRPr="00294EA5">
              <w:rPr>
                <w:rFonts w:ascii="Calibri" w:eastAsia="Times New Roman" w:hAnsi="Calibri" w:cs="Calibri"/>
              </w:rPr>
              <w:t>Metal Building</w:t>
            </w:r>
          </w:p>
        </w:tc>
        <w:tc>
          <w:tcPr>
            <w:tcW w:w="18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D6B90B" w14:textId="77777777" w:rsidR="00CF5F89" w:rsidRPr="00294EA5" w:rsidRDefault="00CF5F89" w:rsidP="00CF5F89">
            <w:pPr>
              <w:spacing w:after="0" w:line="240" w:lineRule="auto"/>
              <w:rPr>
                <w:rFonts w:ascii="Calibri" w:eastAsia="Times New Roman" w:hAnsi="Calibri" w:cs="Calibri"/>
              </w:rPr>
            </w:pPr>
            <w:proofErr w:type="spellStart"/>
            <w:r w:rsidRPr="00294EA5">
              <w:rPr>
                <w:rFonts w:ascii="Calibri" w:eastAsia="Times New Roman" w:hAnsi="Calibri" w:cs="Calibri"/>
              </w:rPr>
              <w:t>Semiheated</w:t>
            </w:r>
            <w:proofErr w:type="spellEnd"/>
          </w:p>
        </w:tc>
        <w:tc>
          <w:tcPr>
            <w:tcW w:w="1771" w:type="dxa"/>
            <w:tcBorders>
              <w:top w:val="single" w:sz="6" w:space="0" w:color="CCCCCC"/>
              <w:left w:val="single" w:sz="6" w:space="0" w:color="CCCCCC"/>
              <w:bottom w:val="single" w:sz="6" w:space="0" w:color="CCCCCC"/>
              <w:right w:val="single" w:sz="6" w:space="0" w:color="CCCCCC"/>
            </w:tcBorders>
          </w:tcPr>
          <w:p w14:paraId="3BF55868" w14:textId="0C86D990" w:rsidR="00CF5F89" w:rsidRPr="00294EA5" w:rsidRDefault="00275324" w:rsidP="00CF5F89">
            <w:pPr>
              <w:spacing w:after="0" w:line="240" w:lineRule="auto"/>
              <w:rPr>
                <w:rFonts w:ascii="Calibri" w:eastAsia="Times New Roman" w:hAnsi="Calibri" w:cs="Calibri"/>
              </w:rPr>
            </w:pPr>
            <w:r>
              <w:rPr>
                <w:rFonts w:ascii="Calibri" w:eastAsia="Times New Roman" w:hAnsi="Calibri" w:cs="Calibri"/>
              </w:rPr>
              <w:t>Mass</w:t>
            </w:r>
          </w:p>
        </w:tc>
        <w:tc>
          <w:tcPr>
            <w:tcW w:w="1771" w:type="dxa"/>
            <w:tcBorders>
              <w:top w:val="single" w:sz="6" w:space="0" w:color="CCCCCC"/>
              <w:left w:val="single" w:sz="6" w:space="0" w:color="CCCCCC"/>
              <w:bottom w:val="single" w:sz="6" w:space="0" w:color="CCCCCC"/>
              <w:right w:val="single" w:sz="6" w:space="0" w:color="CCCCCC"/>
            </w:tcBorders>
          </w:tcPr>
          <w:p w14:paraId="4E4D5231" w14:textId="3FF274FD" w:rsidR="00CF5F89" w:rsidRPr="00294EA5" w:rsidRDefault="00275324" w:rsidP="00CF5F89">
            <w:pPr>
              <w:spacing w:after="0" w:line="240" w:lineRule="auto"/>
              <w:rPr>
                <w:rFonts w:ascii="Calibri" w:eastAsia="Times New Roman" w:hAnsi="Calibri" w:cs="Calibri"/>
              </w:rPr>
            </w:pPr>
            <w:r>
              <w:rPr>
                <w:rFonts w:ascii="Calibri" w:eastAsia="Times New Roman" w:hAnsi="Calibri" w:cs="Calibri"/>
              </w:rPr>
              <w:t>Nonresidential</w:t>
            </w:r>
          </w:p>
        </w:tc>
      </w:tr>
    </w:tbl>
    <w:p w14:paraId="613353A3" w14:textId="77777777" w:rsidR="006D0413" w:rsidRDefault="006D0413" w:rsidP="007A26CA"/>
    <w:p w14:paraId="65B8DBCC" w14:textId="033517A4" w:rsidR="006D0413" w:rsidRDefault="006D0413" w:rsidP="007A26CA">
      <w:r>
        <w:t xml:space="preserve">Per the documentation from those </w:t>
      </w:r>
      <w:r w:rsidR="001F1A8C">
        <w:t xml:space="preserve">sources, these </w:t>
      </w:r>
      <w:r w:rsidR="00F67438">
        <w:t>assumptions</w:t>
      </w:r>
      <w:r w:rsidR="001F1A8C">
        <w:t xml:space="preserve"> were made based on an analysis of </w:t>
      </w:r>
      <w:r w:rsidR="00F67438">
        <w:t xml:space="preserve">construction types from </w:t>
      </w:r>
      <w:r w:rsidR="001F1A8C">
        <w:t>CBECS 2003 data.</w:t>
      </w:r>
      <w:r w:rsidR="00F67438">
        <w:t xml:space="preserve"> The limitation of this methodology is that envelope retrofits that are only applicable to a certain existing wall type (for example, only Mass walls) will have a sharp </w:t>
      </w:r>
      <w:r w:rsidR="00F67438">
        <w:lastRenderedPageBreak/>
        <w:t xml:space="preserve">and unrealistic discontinuity between different building types. This discontinuity does not represent the diversity of construction types found in buildings of the same </w:t>
      </w:r>
      <w:proofErr w:type="gramStart"/>
      <w:r w:rsidR="00F67438">
        <w:t>type in reality</w:t>
      </w:r>
      <w:proofErr w:type="gramEnd"/>
      <w:r w:rsidR="00F67438">
        <w:t>.</w:t>
      </w:r>
    </w:p>
    <w:p w14:paraId="76CAF36C" w14:textId="255C512E" w:rsidR="00AB7A1E" w:rsidRDefault="00A426CA" w:rsidP="00A426CA">
      <w:pPr>
        <w:pStyle w:val="Heading3"/>
      </w:pPr>
      <w:r>
        <w:t>Wall Thermal Performance (</w:t>
      </w:r>
      <w:r w:rsidR="006D0413">
        <w:t xml:space="preserve">related - </w:t>
      </w:r>
      <w:r>
        <w:t>not changing)</w:t>
      </w:r>
    </w:p>
    <w:p w14:paraId="2D8085C1" w14:textId="385BF359" w:rsidR="00AB7A1E" w:rsidRDefault="00E2169F" w:rsidP="007A26CA">
      <w:r w:rsidRPr="00E2169F">
        <w:t xml:space="preserve">No data sources were found which contained thermal performance (U-Value/R-Value) of walls in the commercial building stock, likely because surveys would need to either find building plans, which can be difficult or impossible for older buildings, or disassemble part of the structure to look inside the walls, which building owners are unlikely to allow. To account for the lack of data, we chose to estimate wall thermal performance based on an estimate of the energy code followed when the wall was constructed. </w:t>
      </w:r>
      <w:r>
        <w:t>Refer to the ComStock documentation to learn</w:t>
      </w:r>
      <w:r w:rsidRPr="00E2169F">
        <w:t xml:space="preserve"> how the energy code was determined. The thermal performance of walls for each energy code varies based on climate zone and construction type, as shown in</w:t>
      </w:r>
      <w:r w:rsidR="000D696E">
        <w:t xml:space="preserve"> the figure below.</w:t>
      </w:r>
    </w:p>
    <w:tbl>
      <w:tblPr>
        <w:tblW w:w="4808" w:type="pct"/>
        <w:jc w:val="center"/>
        <w:tblLook w:val="04A0" w:firstRow="1" w:lastRow="0" w:firstColumn="1" w:lastColumn="0" w:noHBand="0" w:noVBand="1"/>
      </w:tblPr>
      <w:tblGrid>
        <w:gridCol w:w="1521"/>
        <w:gridCol w:w="970"/>
        <w:gridCol w:w="465"/>
        <w:gridCol w:w="465"/>
        <w:gridCol w:w="465"/>
        <w:gridCol w:w="465"/>
        <w:gridCol w:w="465"/>
        <w:gridCol w:w="465"/>
        <w:gridCol w:w="465"/>
        <w:gridCol w:w="465"/>
        <w:gridCol w:w="465"/>
        <w:gridCol w:w="465"/>
        <w:gridCol w:w="465"/>
        <w:gridCol w:w="465"/>
        <w:gridCol w:w="465"/>
        <w:gridCol w:w="465"/>
      </w:tblGrid>
      <w:tr w:rsidR="0043447E" w:rsidRPr="000D14D0" w14:paraId="33E70086" w14:textId="77777777" w:rsidTr="002370DD">
        <w:trPr>
          <w:trHeight w:val="240"/>
          <w:jc w:val="center"/>
        </w:trPr>
        <w:tc>
          <w:tcPr>
            <w:tcW w:w="845" w:type="pct"/>
            <w:tcBorders>
              <w:top w:val="nil"/>
              <w:left w:val="nil"/>
              <w:bottom w:val="nil"/>
              <w:right w:val="nil"/>
            </w:tcBorders>
            <w:noWrap/>
            <w:vAlign w:val="bottom"/>
            <w:hideMark/>
          </w:tcPr>
          <w:p w14:paraId="0414B300" w14:textId="77777777" w:rsidR="0043447E" w:rsidRPr="000D14D0" w:rsidRDefault="0043447E" w:rsidP="0043447E">
            <w:pPr>
              <w:spacing w:after="0" w:line="240" w:lineRule="auto"/>
              <w:rPr>
                <w:rFonts w:ascii="Calibri" w:eastAsia="Times New Roman" w:hAnsi="Calibri" w:cs="Calibri"/>
                <w:b/>
                <w:bCs/>
                <w:sz w:val="14"/>
                <w:szCs w:val="14"/>
              </w:rPr>
            </w:pPr>
            <w:r w:rsidRPr="000D14D0">
              <w:rPr>
                <w:rFonts w:ascii="Calibri" w:eastAsia="Times New Roman" w:hAnsi="Calibri" w:cs="Calibri"/>
                <w:b/>
                <w:bCs/>
                <w:sz w:val="14"/>
                <w:szCs w:val="14"/>
              </w:rPr>
              <w:t>Target from Standards</w:t>
            </w:r>
          </w:p>
        </w:tc>
        <w:tc>
          <w:tcPr>
            <w:tcW w:w="577" w:type="pct"/>
            <w:tcBorders>
              <w:top w:val="nil"/>
              <w:left w:val="nil"/>
              <w:bottom w:val="nil"/>
              <w:right w:val="nil"/>
            </w:tcBorders>
            <w:noWrap/>
            <w:vAlign w:val="bottom"/>
            <w:hideMark/>
          </w:tcPr>
          <w:p w14:paraId="2923B934" w14:textId="77777777" w:rsidR="0043447E" w:rsidRPr="000D14D0" w:rsidRDefault="0043447E" w:rsidP="0043447E">
            <w:pPr>
              <w:spacing w:after="0" w:line="240" w:lineRule="auto"/>
              <w:rPr>
                <w:rFonts w:ascii="Calibri" w:eastAsia="Times New Roman" w:hAnsi="Calibri" w:cs="Calibri"/>
                <w:b/>
                <w:bCs/>
                <w:sz w:val="14"/>
                <w:szCs w:val="14"/>
              </w:rPr>
            </w:pPr>
          </w:p>
        </w:tc>
        <w:tc>
          <w:tcPr>
            <w:tcW w:w="3578" w:type="pct"/>
            <w:gridSpan w:val="14"/>
            <w:tcBorders>
              <w:top w:val="nil"/>
              <w:left w:val="nil"/>
              <w:bottom w:val="nil"/>
              <w:right w:val="nil"/>
            </w:tcBorders>
            <w:noWrap/>
            <w:vAlign w:val="center"/>
            <w:hideMark/>
          </w:tcPr>
          <w:p w14:paraId="5A84CE30" w14:textId="279E49ED" w:rsidR="0043447E" w:rsidRPr="000D14D0" w:rsidRDefault="000C5C72"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 xml:space="preserve">Whole-wall </w:t>
            </w:r>
            <w:r w:rsidR="00227051" w:rsidRPr="000D14D0">
              <w:rPr>
                <w:rFonts w:ascii="Calibri" w:eastAsia="Times New Roman" w:hAnsi="Calibri" w:cs="Calibri"/>
                <w:b/>
                <w:bCs/>
                <w:sz w:val="14"/>
                <w:szCs w:val="14"/>
              </w:rPr>
              <w:t xml:space="preserve">R-value </w:t>
            </w:r>
            <w:r w:rsidR="009626F2" w:rsidRPr="000D14D0">
              <w:rPr>
                <w:rFonts w:ascii="Calibri" w:eastAsia="Times New Roman" w:hAnsi="Calibri" w:cs="Calibri"/>
                <w:b/>
                <w:bCs/>
                <w:sz w:val="14"/>
                <w:szCs w:val="14"/>
              </w:rPr>
              <w:t xml:space="preserve">by </w:t>
            </w:r>
            <w:r w:rsidR="0043447E" w:rsidRPr="000D14D0">
              <w:rPr>
                <w:rFonts w:ascii="Calibri" w:eastAsia="Times New Roman" w:hAnsi="Calibri" w:cs="Calibri"/>
                <w:b/>
                <w:bCs/>
                <w:sz w:val="14"/>
                <w:szCs w:val="14"/>
              </w:rPr>
              <w:t>Climate Zone</w:t>
            </w:r>
            <w:r w:rsidR="009626F2" w:rsidRPr="000D14D0">
              <w:rPr>
                <w:rFonts w:ascii="Calibri" w:eastAsia="Times New Roman" w:hAnsi="Calibri" w:cs="Calibri"/>
                <w:b/>
                <w:bCs/>
                <w:sz w:val="14"/>
                <w:szCs w:val="14"/>
              </w:rPr>
              <w:t xml:space="preserve"> (</w:t>
            </w:r>
            <w:r w:rsidRPr="000D14D0">
              <w:rPr>
                <w:rFonts w:ascii="Calibri" w:eastAsia="Times New Roman" w:hAnsi="Calibri" w:cs="Calibri"/>
                <w:b/>
                <w:bCs/>
                <w:sz w:val="14"/>
                <w:szCs w:val="14"/>
              </w:rPr>
              <w:t>ft^2*F*</w:t>
            </w:r>
            <w:proofErr w:type="spellStart"/>
            <w:r w:rsidRPr="000D14D0">
              <w:rPr>
                <w:rFonts w:ascii="Calibri" w:eastAsia="Times New Roman" w:hAnsi="Calibri" w:cs="Calibri"/>
                <w:b/>
                <w:bCs/>
                <w:sz w:val="14"/>
                <w:szCs w:val="14"/>
              </w:rPr>
              <w:t>hr</w:t>
            </w:r>
            <w:proofErr w:type="spellEnd"/>
            <w:r w:rsidRPr="000D14D0">
              <w:rPr>
                <w:rFonts w:ascii="Calibri" w:eastAsia="Times New Roman" w:hAnsi="Calibri" w:cs="Calibri"/>
                <w:b/>
                <w:bCs/>
                <w:sz w:val="14"/>
                <w:szCs w:val="14"/>
              </w:rPr>
              <w:t>/Btu)</w:t>
            </w:r>
            <w:r w:rsidR="00774414">
              <w:rPr>
                <w:rFonts w:ascii="Calibri" w:eastAsia="Times New Roman" w:hAnsi="Calibri" w:cs="Calibri"/>
                <w:b/>
                <w:bCs/>
                <w:sz w:val="14"/>
                <w:szCs w:val="14"/>
              </w:rPr>
              <w:t xml:space="preserve"> – includes interior and exterior air films</w:t>
            </w:r>
          </w:p>
        </w:tc>
      </w:tr>
      <w:tr w:rsidR="00D7701A" w:rsidRPr="000D14D0" w14:paraId="360D74CB" w14:textId="77777777" w:rsidTr="002370DD">
        <w:trPr>
          <w:trHeight w:val="240"/>
          <w:jc w:val="center"/>
        </w:trPr>
        <w:tc>
          <w:tcPr>
            <w:tcW w:w="845" w:type="pct"/>
            <w:tcBorders>
              <w:top w:val="nil"/>
              <w:left w:val="nil"/>
              <w:bottom w:val="nil"/>
              <w:right w:val="nil"/>
            </w:tcBorders>
            <w:noWrap/>
            <w:vAlign w:val="bottom"/>
            <w:hideMark/>
          </w:tcPr>
          <w:p w14:paraId="400BDC89" w14:textId="71B20457" w:rsidR="0043447E" w:rsidRPr="000D14D0" w:rsidRDefault="0043447E" w:rsidP="0043447E">
            <w:pPr>
              <w:spacing w:after="0" w:line="240" w:lineRule="auto"/>
              <w:rPr>
                <w:rFonts w:ascii="Calibri" w:eastAsia="Times New Roman" w:hAnsi="Calibri" w:cs="Calibri"/>
                <w:b/>
                <w:bCs/>
                <w:sz w:val="14"/>
                <w:szCs w:val="14"/>
              </w:rPr>
            </w:pPr>
            <w:r w:rsidRPr="000D14D0">
              <w:rPr>
                <w:rFonts w:ascii="Calibri" w:eastAsia="Times New Roman" w:hAnsi="Calibri" w:cs="Calibri"/>
                <w:b/>
                <w:bCs/>
                <w:sz w:val="14"/>
                <w:szCs w:val="14"/>
              </w:rPr>
              <w:t>Wall Type</w:t>
            </w:r>
          </w:p>
        </w:tc>
        <w:tc>
          <w:tcPr>
            <w:tcW w:w="577" w:type="pct"/>
            <w:tcBorders>
              <w:top w:val="nil"/>
              <w:left w:val="nil"/>
              <w:bottom w:val="nil"/>
              <w:right w:val="nil"/>
            </w:tcBorders>
            <w:noWrap/>
            <w:vAlign w:val="bottom"/>
            <w:hideMark/>
          </w:tcPr>
          <w:p w14:paraId="22185507" w14:textId="77777777" w:rsidR="0043447E" w:rsidRPr="000D14D0" w:rsidRDefault="0043447E" w:rsidP="0043447E">
            <w:pPr>
              <w:spacing w:after="0" w:line="240" w:lineRule="auto"/>
              <w:rPr>
                <w:rFonts w:ascii="Calibri" w:eastAsia="Times New Roman" w:hAnsi="Calibri" w:cs="Calibri"/>
                <w:b/>
                <w:bCs/>
                <w:sz w:val="14"/>
                <w:szCs w:val="14"/>
              </w:rPr>
            </w:pPr>
            <w:r w:rsidRPr="000D14D0">
              <w:rPr>
                <w:rFonts w:ascii="Calibri" w:eastAsia="Times New Roman" w:hAnsi="Calibri" w:cs="Calibri"/>
                <w:b/>
                <w:bCs/>
                <w:sz w:val="14"/>
                <w:szCs w:val="14"/>
              </w:rPr>
              <w:t>Energy Code</w:t>
            </w:r>
          </w:p>
        </w:tc>
        <w:tc>
          <w:tcPr>
            <w:tcW w:w="258" w:type="pct"/>
            <w:tcBorders>
              <w:top w:val="nil"/>
              <w:left w:val="nil"/>
              <w:bottom w:val="nil"/>
              <w:right w:val="nil"/>
            </w:tcBorders>
            <w:noWrap/>
            <w:vAlign w:val="bottom"/>
            <w:hideMark/>
          </w:tcPr>
          <w:p w14:paraId="1A82BE8B"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1A</w:t>
            </w:r>
          </w:p>
        </w:tc>
        <w:tc>
          <w:tcPr>
            <w:tcW w:w="258" w:type="pct"/>
            <w:tcBorders>
              <w:top w:val="nil"/>
              <w:left w:val="nil"/>
              <w:bottom w:val="nil"/>
              <w:right w:val="nil"/>
            </w:tcBorders>
            <w:noWrap/>
            <w:vAlign w:val="bottom"/>
            <w:hideMark/>
          </w:tcPr>
          <w:p w14:paraId="24D49B89"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2A</w:t>
            </w:r>
          </w:p>
        </w:tc>
        <w:tc>
          <w:tcPr>
            <w:tcW w:w="258" w:type="pct"/>
            <w:tcBorders>
              <w:top w:val="nil"/>
              <w:left w:val="nil"/>
              <w:bottom w:val="nil"/>
              <w:right w:val="nil"/>
            </w:tcBorders>
            <w:noWrap/>
            <w:vAlign w:val="bottom"/>
            <w:hideMark/>
          </w:tcPr>
          <w:p w14:paraId="0B5FA3B9"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2B</w:t>
            </w:r>
          </w:p>
        </w:tc>
        <w:tc>
          <w:tcPr>
            <w:tcW w:w="258" w:type="pct"/>
            <w:tcBorders>
              <w:top w:val="nil"/>
              <w:left w:val="nil"/>
              <w:bottom w:val="nil"/>
              <w:right w:val="nil"/>
            </w:tcBorders>
            <w:noWrap/>
            <w:vAlign w:val="bottom"/>
            <w:hideMark/>
          </w:tcPr>
          <w:p w14:paraId="6F18B896"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3A</w:t>
            </w:r>
          </w:p>
        </w:tc>
        <w:tc>
          <w:tcPr>
            <w:tcW w:w="258" w:type="pct"/>
            <w:tcBorders>
              <w:top w:val="nil"/>
              <w:left w:val="nil"/>
              <w:bottom w:val="nil"/>
              <w:right w:val="nil"/>
            </w:tcBorders>
            <w:noWrap/>
            <w:vAlign w:val="bottom"/>
            <w:hideMark/>
          </w:tcPr>
          <w:p w14:paraId="226E3E2B"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3B</w:t>
            </w:r>
          </w:p>
        </w:tc>
        <w:tc>
          <w:tcPr>
            <w:tcW w:w="258" w:type="pct"/>
            <w:tcBorders>
              <w:top w:val="nil"/>
              <w:left w:val="nil"/>
              <w:bottom w:val="nil"/>
              <w:right w:val="nil"/>
            </w:tcBorders>
            <w:noWrap/>
            <w:vAlign w:val="bottom"/>
            <w:hideMark/>
          </w:tcPr>
          <w:p w14:paraId="7A53ABD8"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4A</w:t>
            </w:r>
          </w:p>
        </w:tc>
        <w:tc>
          <w:tcPr>
            <w:tcW w:w="258" w:type="pct"/>
            <w:tcBorders>
              <w:top w:val="nil"/>
              <w:left w:val="nil"/>
              <w:bottom w:val="nil"/>
              <w:right w:val="nil"/>
            </w:tcBorders>
            <w:noWrap/>
            <w:vAlign w:val="bottom"/>
            <w:hideMark/>
          </w:tcPr>
          <w:p w14:paraId="76F46E75"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4B</w:t>
            </w:r>
          </w:p>
        </w:tc>
        <w:tc>
          <w:tcPr>
            <w:tcW w:w="258" w:type="pct"/>
            <w:tcBorders>
              <w:top w:val="nil"/>
              <w:left w:val="nil"/>
              <w:bottom w:val="nil"/>
              <w:right w:val="nil"/>
            </w:tcBorders>
            <w:noWrap/>
            <w:vAlign w:val="bottom"/>
            <w:hideMark/>
          </w:tcPr>
          <w:p w14:paraId="1A3E7B69"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4C</w:t>
            </w:r>
          </w:p>
        </w:tc>
        <w:tc>
          <w:tcPr>
            <w:tcW w:w="258" w:type="pct"/>
            <w:tcBorders>
              <w:top w:val="nil"/>
              <w:left w:val="nil"/>
              <w:bottom w:val="nil"/>
              <w:right w:val="nil"/>
            </w:tcBorders>
            <w:noWrap/>
            <w:vAlign w:val="bottom"/>
            <w:hideMark/>
          </w:tcPr>
          <w:p w14:paraId="6A113D30"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5A</w:t>
            </w:r>
          </w:p>
        </w:tc>
        <w:tc>
          <w:tcPr>
            <w:tcW w:w="258" w:type="pct"/>
            <w:tcBorders>
              <w:top w:val="nil"/>
              <w:left w:val="nil"/>
              <w:bottom w:val="nil"/>
              <w:right w:val="nil"/>
            </w:tcBorders>
            <w:noWrap/>
            <w:vAlign w:val="bottom"/>
            <w:hideMark/>
          </w:tcPr>
          <w:p w14:paraId="326556AB"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5B</w:t>
            </w:r>
          </w:p>
        </w:tc>
        <w:tc>
          <w:tcPr>
            <w:tcW w:w="258" w:type="pct"/>
            <w:tcBorders>
              <w:top w:val="nil"/>
              <w:left w:val="nil"/>
              <w:bottom w:val="nil"/>
              <w:right w:val="nil"/>
            </w:tcBorders>
            <w:noWrap/>
            <w:vAlign w:val="bottom"/>
            <w:hideMark/>
          </w:tcPr>
          <w:p w14:paraId="74BABE1A"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6A</w:t>
            </w:r>
          </w:p>
        </w:tc>
        <w:tc>
          <w:tcPr>
            <w:tcW w:w="258" w:type="pct"/>
            <w:tcBorders>
              <w:top w:val="nil"/>
              <w:left w:val="nil"/>
              <w:bottom w:val="nil"/>
              <w:right w:val="nil"/>
            </w:tcBorders>
            <w:noWrap/>
            <w:vAlign w:val="bottom"/>
            <w:hideMark/>
          </w:tcPr>
          <w:p w14:paraId="3B1BDF6F"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6B</w:t>
            </w:r>
          </w:p>
        </w:tc>
        <w:tc>
          <w:tcPr>
            <w:tcW w:w="274" w:type="pct"/>
            <w:tcBorders>
              <w:top w:val="nil"/>
              <w:left w:val="nil"/>
              <w:bottom w:val="nil"/>
              <w:right w:val="nil"/>
            </w:tcBorders>
            <w:noWrap/>
            <w:vAlign w:val="bottom"/>
            <w:hideMark/>
          </w:tcPr>
          <w:p w14:paraId="3757860F" w14:textId="0675CF81" w:rsidR="0043447E" w:rsidRPr="000D14D0" w:rsidRDefault="0043447E" w:rsidP="0077380E">
            <w:pPr>
              <w:spacing w:after="0" w:line="240" w:lineRule="auto"/>
              <w:rPr>
                <w:rFonts w:ascii="Calibri" w:eastAsia="Times New Roman" w:hAnsi="Calibri" w:cs="Calibri"/>
                <w:b/>
                <w:bCs/>
                <w:sz w:val="14"/>
                <w:szCs w:val="14"/>
              </w:rPr>
            </w:pPr>
            <w:r w:rsidRPr="000D14D0">
              <w:rPr>
                <w:rFonts w:ascii="Calibri" w:eastAsia="Times New Roman" w:hAnsi="Calibri" w:cs="Calibri"/>
                <w:b/>
                <w:bCs/>
                <w:sz w:val="14"/>
                <w:szCs w:val="14"/>
              </w:rPr>
              <w:t>7</w:t>
            </w:r>
          </w:p>
        </w:tc>
        <w:tc>
          <w:tcPr>
            <w:tcW w:w="203" w:type="pct"/>
            <w:tcBorders>
              <w:top w:val="nil"/>
              <w:left w:val="nil"/>
              <w:bottom w:val="nil"/>
              <w:right w:val="nil"/>
            </w:tcBorders>
            <w:noWrap/>
            <w:vAlign w:val="bottom"/>
            <w:hideMark/>
          </w:tcPr>
          <w:p w14:paraId="33BEB408" w14:textId="77777777" w:rsidR="0043447E" w:rsidRPr="000D14D0" w:rsidRDefault="0043447E" w:rsidP="0043447E">
            <w:pPr>
              <w:spacing w:after="0" w:line="240" w:lineRule="auto"/>
              <w:jc w:val="center"/>
              <w:rPr>
                <w:rFonts w:ascii="Calibri" w:eastAsia="Times New Roman" w:hAnsi="Calibri" w:cs="Calibri"/>
                <w:b/>
                <w:bCs/>
                <w:sz w:val="14"/>
                <w:szCs w:val="14"/>
              </w:rPr>
            </w:pPr>
            <w:r w:rsidRPr="000D14D0">
              <w:rPr>
                <w:rFonts w:ascii="Calibri" w:eastAsia="Times New Roman" w:hAnsi="Calibri" w:cs="Calibri"/>
                <w:b/>
                <w:bCs/>
                <w:sz w:val="14"/>
                <w:szCs w:val="14"/>
              </w:rPr>
              <w:t>8</w:t>
            </w:r>
          </w:p>
        </w:tc>
      </w:tr>
      <w:tr w:rsidR="00D7701A" w:rsidRPr="000D14D0" w14:paraId="5AC4A149" w14:textId="77777777" w:rsidTr="002370DD">
        <w:trPr>
          <w:trHeight w:val="240"/>
          <w:jc w:val="center"/>
        </w:trPr>
        <w:tc>
          <w:tcPr>
            <w:tcW w:w="845" w:type="pct"/>
            <w:tcBorders>
              <w:top w:val="single" w:sz="4" w:space="0" w:color="auto"/>
              <w:left w:val="single" w:sz="4" w:space="0" w:color="auto"/>
              <w:bottom w:val="nil"/>
              <w:right w:val="nil"/>
            </w:tcBorders>
            <w:noWrap/>
            <w:vAlign w:val="bottom"/>
            <w:hideMark/>
          </w:tcPr>
          <w:p w14:paraId="3D465A13" w14:textId="77777777" w:rsidR="0043447E" w:rsidRPr="000D14D0" w:rsidRDefault="0043447E" w:rsidP="0043447E">
            <w:pPr>
              <w:spacing w:after="0" w:line="240" w:lineRule="auto"/>
              <w:rPr>
                <w:rFonts w:ascii="Calibri" w:eastAsia="Times New Roman" w:hAnsi="Calibri" w:cs="Calibri"/>
                <w:sz w:val="14"/>
                <w:szCs w:val="14"/>
              </w:rPr>
            </w:pPr>
            <w:r w:rsidRPr="000D14D0">
              <w:rPr>
                <w:rFonts w:ascii="Calibri" w:eastAsia="Times New Roman" w:hAnsi="Calibri" w:cs="Calibri"/>
                <w:sz w:val="14"/>
                <w:szCs w:val="14"/>
              </w:rPr>
              <w:t>Mass</w:t>
            </w:r>
          </w:p>
        </w:tc>
        <w:tc>
          <w:tcPr>
            <w:tcW w:w="577" w:type="pct"/>
            <w:tcBorders>
              <w:top w:val="single" w:sz="4" w:space="0" w:color="auto"/>
              <w:left w:val="nil"/>
              <w:bottom w:val="nil"/>
              <w:right w:val="nil"/>
            </w:tcBorders>
            <w:noWrap/>
            <w:vAlign w:val="bottom"/>
            <w:hideMark/>
          </w:tcPr>
          <w:p w14:paraId="4EFA6BEF" w14:textId="4AAF285B" w:rsidR="0043447E" w:rsidRPr="000D14D0" w:rsidRDefault="0043447E" w:rsidP="0043447E">
            <w:pPr>
              <w:spacing w:after="0" w:line="240" w:lineRule="auto"/>
              <w:ind w:firstLineChars="100" w:firstLine="140"/>
              <w:rPr>
                <w:rFonts w:ascii="Calibri" w:eastAsia="Times New Roman" w:hAnsi="Calibri" w:cs="Calibri"/>
                <w:sz w:val="14"/>
                <w:szCs w:val="14"/>
              </w:rPr>
            </w:pPr>
            <w:r w:rsidRPr="000D14D0">
              <w:rPr>
                <w:rFonts w:ascii="Calibri" w:eastAsia="Times New Roman" w:hAnsi="Calibri" w:cs="Calibri"/>
                <w:sz w:val="14"/>
                <w:szCs w:val="14"/>
              </w:rPr>
              <w:t>Pre-1980</w:t>
            </w:r>
          </w:p>
        </w:tc>
        <w:tc>
          <w:tcPr>
            <w:tcW w:w="258" w:type="pct"/>
            <w:tcBorders>
              <w:top w:val="single" w:sz="4" w:space="0" w:color="auto"/>
              <w:left w:val="nil"/>
              <w:bottom w:val="nil"/>
              <w:right w:val="nil"/>
            </w:tcBorders>
            <w:shd w:val="clear" w:color="auto" w:fill="ECF6F1"/>
            <w:noWrap/>
            <w:vAlign w:val="bottom"/>
            <w:hideMark/>
          </w:tcPr>
          <w:p w14:paraId="780B9247"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CF6F1"/>
            <w:noWrap/>
            <w:vAlign w:val="bottom"/>
            <w:hideMark/>
          </w:tcPr>
          <w:p w14:paraId="6EF7A18E"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CF6F1"/>
            <w:noWrap/>
            <w:vAlign w:val="bottom"/>
            <w:hideMark/>
          </w:tcPr>
          <w:p w14:paraId="2CFDB6DA"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BF5F0"/>
            <w:noWrap/>
            <w:vAlign w:val="bottom"/>
            <w:hideMark/>
          </w:tcPr>
          <w:p w14:paraId="1C5CA330"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4.4</w:t>
            </w:r>
          </w:p>
        </w:tc>
        <w:tc>
          <w:tcPr>
            <w:tcW w:w="258" w:type="pct"/>
            <w:tcBorders>
              <w:top w:val="single" w:sz="4" w:space="0" w:color="auto"/>
              <w:left w:val="nil"/>
              <w:bottom w:val="nil"/>
              <w:right w:val="nil"/>
            </w:tcBorders>
            <w:shd w:val="clear" w:color="auto" w:fill="ECF6F1"/>
            <w:noWrap/>
            <w:vAlign w:val="bottom"/>
            <w:hideMark/>
          </w:tcPr>
          <w:p w14:paraId="28ED21AF"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5F3EB"/>
            <w:noWrap/>
            <w:vAlign w:val="bottom"/>
            <w:hideMark/>
          </w:tcPr>
          <w:p w14:paraId="2C3207B9"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5.6</w:t>
            </w:r>
          </w:p>
        </w:tc>
        <w:tc>
          <w:tcPr>
            <w:tcW w:w="258" w:type="pct"/>
            <w:tcBorders>
              <w:top w:val="single" w:sz="4" w:space="0" w:color="auto"/>
              <w:left w:val="nil"/>
              <w:bottom w:val="nil"/>
              <w:right w:val="nil"/>
            </w:tcBorders>
            <w:shd w:val="clear" w:color="auto" w:fill="E6F3EC"/>
            <w:noWrap/>
            <w:vAlign w:val="bottom"/>
            <w:hideMark/>
          </w:tcPr>
          <w:p w14:paraId="165F132F"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5.4</w:t>
            </w:r>
          </w:p>
        </w:tc>
        <w:tc>
          <w:tcPr>
            <w:tcW w:w="258" w:type="pct"/>
            <w:tcBorders>
              <w:top w:val="single" w:sz="4" w:space="0" w:color="auto"/>
              <w:left w:val="nil"/>
              <w:bottom w:val="nil"/>
              <w:right w:val="nil"/>
            </w:tcBorders>
            <w:shd w:val="clear" w:color="auto" w:fill="E5F3EB"/>
            <w:noWrap/>
            <w:vAlign w:val="bottom"/>
            <w:hideMark/>
          </w:tcPr>
          <w:p w14:paraId="586FB6C8"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5.7</w:t>
            </w:r>
          </w:p>
        </w:tc>
        <w:tc>
          <w:tcPr>
            <w:tcW w:w="258" w:type="pct"/>
            <w:tcBorders>
              <w:top w:val="single" w:sz="4" w:space="0" w:color="auto"/>
              <w:left w:val="nil"/>
              <w:bottom w:val="nil"/>
              <w:right w:val="nil"/>
            </w:tcBorders>
            <w:shd w:val="clear" w:color="auto" w:fill="E1F1E8"/>
            <w:noWrap/>
            <w:vAlign w:val="bottom"/>
            <w:hideMark/>
          </w:tcPr>
          <w:p w14:paraId="50C40626"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6.4</w:t>
            </w:r>
          </w:p>
        </w:tc>
        <w:tc>
          <w:tcPr>
            <w:tcW w:w="258" w:type="pct"/>
            <w:tcBorders>
              <w:top w:val="single" w:sz="4" w:space="0" w:color="auto"/>
              <w:left w:val="nil"/>
              <w:bottom w:val="nil"/>
              <w:right w:val="nil"/>
            </w:tcBorders>
            <w:shd w:val="clear" w:color="auto" w:fill="E2F2E9"/>
            <w:noWrap/>
            <w:vAlign w:val="bottom"/>
            <w:hideMark/>
          </w:tcPr>
          <w:p w14:paraId="0B2CC470"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6.2</w:t>
            </w:r>
          </w:p>
        </w:tc>
        <w:tc>
          <w:tcPr>
            <w:tcW w:w="258" w:type="pct"/>
            <w:tcBorders>
              <w:top w:val="single" w:sz="4" w:space="0" w:color="auto"/>
              <w:left w:val="nil"/>
              <w:bottom w:val="nil"/>
              <w:right w:val="nil"/>
            </w:tcBorders>
            <w:shd w:val="clear" w:color="auto" w:fill="DFF0E6"/>
            <w:noWrap/>
            <w:vAlign w:val="bottom"/>
            <w:hideMark/>
          </w:tcPr>
          <w:p w14:paraId="4F78ADFD"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6.9</w:t>
            </w:r>
          </w:p>
        </w:tc>
        <w:tc>
          <w:tcPr>
            <w:tcW w:w="258" w:type="pct"/>
            <w:tcBorders>
              <w:top w:val="single" w:sz="4" w:space="0" w:color="auto"/>
              <w:left w:val="nil"/>
              <w:bottom w:val="nil"/>
              <w:right w:val="nil"/>
            </w:tcBorders>
            <w:shd w:val="clear" w:color="auto" w:fill="DFF0E6"/>
            <w:noWrap/>
            <w:vAlign w:val="bottom"/>
            <w:hideMark/>
          </w:tcPr>
          <w:p w14:paraId="63B7B0AE"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6.9</w:t>
            </w:r>
          </w:p>
        </w:tc>
        <w:tc>
          <w:tcPr>
            <w:tcW w:w="274" w:type="pct"/>
            <w:tcBorders>
              <w:top w:val="single" w:sz="4" w:space="0" w:color="auto"/>
              <w:left w:val="nil"/>
              <w:bottom w:val="nil"/>
              <w:right w:val="nil"/>
            </w:tcBorders>
            <w:shd w:val="clear" w:color="auto" w:fill="DCEFE4"/>
            <w:noWrap/>
            <w:vAlign w:val="bottom"/>
            <w:hideMark/>
          </w:tcPr>
          <w:p w14:paraId="1901E106" w14:textId="77777777" w:rsidR="0043447E" w:rsidRPr="000D14D0" w:rsidRDefault="0043447E" w:rsidP="002C5B0A">
            <w:pPr>
              <w:spacing w:after="0" w:line="240" w:lineRule="auto"/>
              <w:rPr>
                <w:rFonts w:ascii="Calibri" w:eastAsia="Times New Roman" w:hAnsi="Calibri" w:cs="Calibri"/>
                <w:sz w:val="14"/>
                <w:szCs w:val="14"/>
              </w:rPr>
            </w:pPr>
            <w:r w:rsidRPr="000D14D0">
              <w:rPr>
                <w:rFonts w:ascii="Calibri" w:eastAsia="Times New Roman" w:hAnsi="Calibri" w:cs="Calibri"/>
                <w:sz w:val="14"/>
                <w:szCs w:val="14"/>
              </w:rPr>
              <w:t>7.4</w:t>
            </w:r>
          </w:p>
        </w:tc>
        <w:tc>
          <w:tcPr>
            <w:tcW w:w="203" w:type="pct"/>
            <w:tcBorders>
              <w:top w:val="single" w:sz="4" w:space="0" w:color="auto"/>
              <w:left w:val="nil"/>
              <w:bottom w:val="nil"/>
              <w:right w:val="single" w:sz="4" w:space="0" w:color="auto"/>
            </w:tcBorders>
            <w:shd w:val="clear" w:color="auto" w:fill="D9EEE1"/>
            <w:noWrap/>
            <w:vAlign w:val="bottom"/>
            <w:hideMark/>
          </w:tcPr>
          <w:p w14:paraId="7822668A"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8.0</w:t>
            </w:r>
          </w:p>
        </w:tc>
      </w:tr>
      <w:tr w:rsidR="00D7701A" w:rsidRPr="00D7701A" w14:paraId="3EDF8DA0" w14:textId="77777777" w:rsidTr="002370DD">
        <w:trPr>
          <w:trHeight w:val="240"/>
          <w:jc w:val="center"/>
        </w:trPr>
        <w:tc>
          <w:tcPr>
            <w:tcW w:w="845" w:type="pct"/>
            <w:tcBorders>
              <w:top w:val="nil"/>
              <w:left w:val="single" w:sz="4" w:space="0" w:color="auto"/>
              <w:bottom w:val="nil"/>
              <w:right w:val="nil"/>
            </w:tcBorders>
            <w:noWrap/>
            <w:vAlign w:val="bottom"/>
            <w:hideMark/>
          </w:tcPr>
          <w:p w14:paraId="446C4FC0" w14:textId="77777777" w:rsidR="0043447E" w:rsidRPr="000D14D0" w:rsidRDefault="0043447E" w:rsidP="0043447E">
            <w:pPr>
              <w:spacing w:after="0" w:line="240" w:lineRule="auto"/>
              <w:rPr>
                <w:rFonts w:ascii="Calibri" w:eastAsia="Times New Roman" w:hAnsi="Calibri" w:cs="Calibri"/>
                <w:sz w:val="14"/>
                <w:szCs w:val="14"/>
              </w:rPr>
            </w:pPr>
            <w:r w:rsidRPr="000D14D0">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0A3C579D" w14:textId="3CAC0A85" w:rsidR="0043447E" w:rsidRPr="000D14D0" w:rsidRDefault="0043447E" w:rsidP="0043447E">
            <w:pPr>
              <w:spacing w:after="0" w:line="240" w:lineRule="auto"/>
              <w:ind w:firstLineChars="100" w:firstLine="140"/>
              <w:rPr>
                <w:rFonts w:ascii="Calibri" w:eastAsia="Times New Roman" w:hAnsi="Calibri" w:cs="Calibri"/>
                <w:sz w:val="14"/>
                <w:szCs w:val="14"/>
              </w:rPr>
            </w:pPr>
            <w:r w:rsidRPr="000D14D0">
              <w:rPr>
                <w:rFonts w:ascii="Calibri" w:eastAsia="Times New Roman" w:hAnsi="Calibri" w:cs="Calibri"/>
                <w:sz w:val="14"/>
                <w:szCs w:val="14"/>
              </w:rPr>
              <w:t>1980-2004</w:t>
            </w:r>
          </w:p>
        </w:tc>
        <w:tc>
          <w:tcPr>
            <w:tcW w:w="258" w:type="pct"/>
            <w:tcBorders>
              <w:top w:val="nil"/>
              <w:left w:val="nil"/>
              <w:bottom w:val="nil"/>
              <w:right w:val="nil"/>
            </w:tcBorders>
            <w:shd w:val="clear" w:color="auto" w:fill="FCFCFF"/>
            <w:noWrap/>
            <w:vAlign w:val="bottom"/>
            <w:hideMark/>
          </w:tcPr>
          <w:p w14:paraId="47F9D3DD"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1.0</w:t>
            </w:r>
          </w:p>
        </w:tc>
        <w:tc>
          <w:tcPr>
            <w:tcW w:w="258" w:type="pct"/>
            <w:tcBorders>
              <w:top w:val="nil"/>
              <w:left w:val="nil"/>
              <w:bottom w:val="nil"/>
              <w:right w:val="nil"/>
            </w:tcBorders>
            <w:shd w:val="clear" w:color="auto" w:fill="F3F9F7"/>
            <w:noWrap/>
            <w:vAlign w:val="bottom"/>
            <w:hideMark/>
          </w:tcPr>
          <w:p w14:paraId="5641971B"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2.9</w:t>
            </w:r>
          </w:p>
        </w:tc>
        <w:tc>
          <w:tcPr>
            <w:tcW w:w="258" w:type="pct"/>
            <w:tcBorders>
              <w:top w:val="nil"/>
              <w:left w:val="nil"/>
              <w:bottom w:val="nil"/>
              <w:right w:val="nil"/>
            </w:tcBorders>
            <w:shd w:val="clear" w:color="auto" w:fill="F5FAF9"/>
            <w:noWrap/>
            <w:vAlign w:val="bottom"/>
            <w:hideMark/>
          </w:tcPr>
          <w:p w14:paraId="2D4ECE23"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2.4</w:t>
            </w:r>
          </w:p>
        </w:tc>
        <w:tc>
          <w:tcPr>
            <w:tcW w:w="258" w:type="pct"/>
            <w:tcBorders>
              <w:top w:val="nil"/>
              <w:left w:val="nil"/>
              <w:bottom w:val="nil"/>
              <w:right w:val="nil"/>
            </w:tcBorders>
            <w:shd w:val="clear" w:color="auto" w:fill="F0F7F5"/>
            <w:noWrap/>
            <w:vAlign w:val="bottom"/>
            <w:hideMark/>
          </w:tcPr>
          <w:p w14:paraId="4346DAB3"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3.4</w:t>
            </w:r>
          </w:p>
        </w:tc>
        <w:tc>
          <w:tcPr>
            <w:tcW w:w="258" w:type="pct"/>
            <w:tcBorders>
              <w:top w:val="nil"/>
              <w:left w:val="nil"/>
              <w:bottom w:val="nil"/>
              <w:right w:val="nil"/>
            </w:tcBorders>
            <w:shd w:val="clear" w:color="auto" w:fill="F0F7F5"/>
            <w:noWrap/>
            <w:vAlign w:val="bottom"/>
            <w:hideMark/>
          </w:tcPr>
          <w:p w14:paraId="1040D188"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3.4</w:t>
            </w:r>
          </w:p>
        </w:tc>
        <w:tc>
          <w:tcPr>
            <w:tcW w:w="258" w:type="pct"/>
            <w:tcBorders>
              <w:top w:val="nil"/>
              <w:left w:val="nil"/>
              <w:bottom w:val="nil"/>
              <w:right w:val="nil"/>
            </w:tcBorders>
            <w:shd w:val="clear" w:color="auto" w:fill="D7EDDF"/>
            <w:noWrap/>
            <w:vAlign w:val="bottom"/>
            <w:hideMark/>
          </w:tcPr>
          <w:p w14:paraId="21B31358"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8.3</w:t>
            </w:r>
          </w:p>
        </w:tc>
        <w:tc>
          <w:tcPr>
            <w:tcW w:w="258" w:type="pct"/>
            <w:tcBorders>
              <w:top w:val="nil"/>
              <w:left w:val="nil"/>
              <w:bottom w:val="nil"/>
              <w:right w:val="nil"/>
            </w:tcBorders>
            <w:shd w:val="clear" w:color="auto" w:fill="E7F4ED"/>
            <w:noWrap/>
            <w:vAlign w:val="bottom"/>
            <w:hideMark/>
          </w:tcPr>
          <w:p w14:paraId="6DF9CEA3"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5.3</w:t>
            </w:r>
          </w:p>
        </w:tc>
        <w:tc>
          <w:tcPr>
            <w:tcW w:w="258" w:type="pct"/>
            <w:tcBorders>
              <w:top w:val="nil"/>
              <w:left w:val="nil"/>
              <w:bottom w:val="nil"/>
              <w:right w:val="nil"/>
            </w:tcBorders>
            <w:shd w:val="clear" w:color="auto" w:fill="CFEAD8"/>
            <w:noWrap/>
            <w:vAlign w:val="bottom"/>
            <w:hideMark/>
          </w:tcPr>
          <w:p w14:paraId="237941D9"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10.0</w:t>
            </w:r>
          </w:p>
        </w:tc>
        <w:tc>
          <w:tcPr>
            <w:tcW w:w="258" w:type="pct"/>
            <w:tcBorders>
              <w:top w:val="nil"/>
              <w:left w:val="nil"/>
              <w:bottom w:val="nil"/>
              <w:right w:val="nil"/>
            </w:tcBorders>
            <w:shd w:val="clear" w:color="auto" w:fill="CFEAD8"/>
            <w:noWrap/>
            <w:vAlign w:val="bottom"/>
            <w:hideMark/>
          </w:tcPr>
          <w:p w14:paraId="7DDFD468"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10.0</w:t>
            </w:r>
          </w:p>
        </w:tc>
        <w:tc>
          <w:tcPr>
            <w:tcW w:w="258" w:type="pct"/>
            <w:tcBorders>
              <w:top w:val="nil"/>
              <w:left w:val="nil"/>
              <w:bottom w:val="nil"/>
              <w:right w:val="nil"/>
            </w:tcBorders>
            <w:shd w:val="clear" w:color="auto" w:fill="DDF0E5"/>
            <w:noWrap/>
            <w:vAlign w:val="bottom"/>
            <w:hideMark/>
          </w:tcPr>
          <w:p w14:paraId="0EE48AED"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7.1</w:t>
            </w:r>
          </w:p>
        </w:tc>
        <w:tc>
          <w:tcPr>
            <w:tcW w:w="258" w:type="pct"/>
            <w:tcBorders>
              <w:top w:val="nil"/>
              <w:left w:val="nil"/>
              <w:bottom w:val="nil"/>
              <w:right w:val="nil"/>
            </w:tcBorders>
            <w:shd w:val="clear" w:color="auto" w:fill="BAE2C6"/>
            <w:noWrap/>
            <w:vAlign w:val="bottom"/>
            <w:hideMark/>
          </w:tcPr>
          <w:p w14:paraId="70B2645C"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14.1</w:t>
            </w:r>
          </w:p>
        </w:tc>
        <w:tc>
          <w:tcPr>
            <w:tcW w:w="258" w:type="pct"/>
            <w:tcBorders>
              <w:top w:val="nil"/>
              <w:left w:val="nil"/>
              <w:bottom w:val="nil"/>
              <w:right w:val="nil"/>
            </w:tcBorders>
            <w:shd w:val="clear" w:color="auto" w:fill="C2E5CD"/>
            <w:noWrap/>
            <w:vAlign w:val="bottom"/>
            <w:hideMark/>
          </w:tcPr>
          <w:p w14:paraId="06C11B75"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12.7</w:t>
            </w:r>
          </w:p>
        </w:tc>
        <w:tc>
          <w:tcPr>
            <w:tcW w:w="274" w:type="pct"/>
            <w:tcBorders>
              <w:top w:val="nil"/>
              <w:left w:val="nil"/>
              <w:bottom w:val="nil"/>
              <w:right w:val="nil"/>
            </w:tcBorders>
            <w:shd w:val="clear" w:color="auto" w:fill="AFDDBC"/>
            <w:noWrap/>
            <w:vAlign w:val="bottom"/>
            <w:hideMark/>
          </w:tcPr>
          <w:p w14:paraId="3946F8B3" w14:textId="555D62D5" w:rsidR="0043447E" w:rsidRPr="000D14D0" w:rsidRDefault="0043447E" w:rsidP="002C5B0A">
            <w:pPr>
              <w:spacing w:after="0" w:line="240" w:lineRule="auto"/>
              <w:rPr>
                <w:rFonts w:ascii="Calibri" w:eastAsia="Times New Roman" w:hAnsi="Calibri" w:cs="Calibri"/>
                <w:sz w:val="14"/>
                <w:szCs w:val="14"/>
              </w:rPr>
            </w:pPr>
            <w:r w:rsidRPr="000D14D0">
              <w:rPr>
                <w:rFonts w:ascii="Calibri" w:eastAsia="Times New Roman" w:hAnsi="Calibri" w:cs="Calibri"/>
                <w:sz w:val="14"/>
                <w:szCs w:val="14"/>
              </w:rPr>
              <w:t>16.4</w:t>
            </w:r>
          </w:p>
        </w:tc>
        <w:tc>
          <w:tcPr>
            <w:tcW w:w="203" w:type="pct"/>
            <w:tcBorders>
              <w:top w:val="nil"/>
              <w:left w:val="nil"/>
              <w:bottom w:val="nil"/>
              <w:right w:val="single" w:sz="4" w:space="0" w:color="auto"/>
            </w:tcBorders>
            <w:shd w:val="clear" w:color="auto" w:fill="96D3A7"/>
            <w:noWrap/>
            <w:vAlign w:val="bottom"/>
            <w:hideMark/>
          </w:tcPr>
          <w:p w14:paraId="72BFB068" w14:textId="77777777" w:rsidR="0043447E" w:rsidRPr="000D14D0" w:rsidRDefault="0043447E" w:rsidP="0043447E">
            <w:pPr>
              <w:spacing w:after="0" w:line="240" w:lineRule="auto"/>
              <w:jc w:val="right"/>
              <w:rPr>
                <w:rFonts w:ascii="Calibri" w:eastAsia="Times New Roman" w:hAnsi="Calibri" w:cs="Calibri"/>
                <w:sz w:val="14"/>
                <w:szCs w:val="14"/>
              </w:rPr>
            </w:pPr>
            <w:r w:rsidRPr="000D14D0">
              <w:rPr>
                <w:rFonts w:ascii="Calibri" w:eastAsia="Times New Roman" w:hAnsi="Calibri" w:cs="Calibri"/>
                <w:sz w:val="14"/>
                <w:szCs w:val="14"/>
              </w:rPr>
              <w:t>21.3</w:t>
            </w:r>
          </w:p>
        </w:tc>
      </w:tr>
      <w:tr w:rsidR="00D7701A" w:rsidRPr="00D7701A" w14:paraId="77ACB315" w14:textId="77777777" w:rsidTr="002370DD">
        <w:trPr>
          <w:trHeight w:val="240"/>
          <w:jc w:val="center"/>
        </w:trPr>
        <w:tc>
          <w:tcPr>
            <w:tcW w:w="845" w:type="pct"/>
            <w:tcBorders>
              <w:top w:val="nil"/>
              <w:left w:val="single" w:sz="4" w:space="0" w:color="auto"/>
              <w:bottom w:val="nil"/>
              <w:right w:val="nil"/>
            </w:tcBorders>
            <w:noWrap/>
            <w:vAlign w:val="bottom"/>
            <w:hideMark/>
          </w:tcPr>
          <w:p w14:paraId="2149191B"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0C54DC74"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90.1-2004</w:t>
            </w:r>
          </w:p>
        </w:tc>
        <w:tc>
          <w:tcPr>
            <w:tcW w:w="258" w:type="pct"/>
            <w:tcBorders>
              <w:top w:val="nil"/>
              <w:left w:val="nil"/>
              <w:bottom w:val="nil"/>
              <w:right w:val="nil"/>
            </w:tcBorders>
            <w:shd w:val="clear" w:color="auto" w:fill="F9FBFC"/>
            <w:noWrap/>
            <w:vAlign w:val="bottom"/>
            <w:hideMark/>
          </w:tcPr>
          <w:p w14:paraId="2E9A181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1.7</w:t>
            </w:r>
          </w:p>
        </w:tc>
        <w:tc>
          <w:tcPr>
            <w:tcW w:w="258" w:type="pct"/>
            <w:tcBorders>
              <w:top w:val="nil"/>
              <w:left w:val="nil"/>
              <w:bottom w:val="nil"/>
              <w:right w:val="nil"/>
            </w:tcBorders>
            <w:shd w:val="clear" w:color="auto" w:fill="F9FBFC"/>
            <w:noWrap/>
            <w:vAlign w:val="bottom"/>
            <w:hideMark/>
          </w:tcPr>
          <w:p w14:paraId="689B354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1.7</w:t>
            </w:r>
          </w:p>
        </w:tc>
        <w:tc>
          <w:tcPr>
            <w:tcW w:w="258" w:type="pct"/>
            <w:tcBorders>
              <w:top w:val="nil"/>
              <w:left w:val="nil"/>
              <w:bottom w:val="nil"/>
              <w:right w:val="nil"/>
            </w:tcBorders>
            <w:shd w:val="clear" w:color="auto" w:fill="F9FBFC"/>
            <w:noWrap/>
            <w:vAlign w:val="bottom"/>
            <w:hideMark/>
          </w:tcPr>
          <w:p w14:paraId="25578F2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1.7</w:t>
            </w:r>
          </w:p>
        </w:tc>
        <w:tc>
          <w:tcPr>
            <w:tcW w:w="258" w:type="pct"/>
            <w:tcBorders>
              <w:top w:val="nil"/>
              <w:left w:val="nil"/>
              <w:bottom w:val="nil"/>
              <w:right w:val="nil"/>
            </w:tcBorders>
            <w:shd w:val="clear" w:color="auto" w:fill="E0F1E7"/>
            <w:noWrap/>
            <w:vAlign w:val="bottom"/>
            <w:hideMark/>
          </w:tcPr>
          <w:p w14:paraId="2B1AB08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nil"/>
              <w:right w:val="nil"/>
            </w:tcBorders>
            <w:shd w:val="clear" w:color="auto" w:fill="E0F1E7"/>
            <w:noWrap/>
            <w:vAlign w:val="bottom"/>
            <w:hideMark/>
          </w:tcPr>
          <w:p w14:paraId="39F2956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nil"/>
              <w:right w:val="nil"/>
            </w:tcBorders>
            <w:shd w:val="clear" w:color="auto" w:fill="E0F1E7"/>
            <w:noWrap/>
            <w:vAlign w:val="bottom"/>
            <w:hideMark/>
          </w:tcPr>
          <w:p w14:paraId="2A59E43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nil"/>
              <w:right w:val="nil"/>
            </w:tcBorders>
            <w:shd w:val="clear" w:color="auto" w:fill="E0F1E7"/>
            <w:noWrap/>
            <w:vAlign w:val="bottom"/>
            <w:hideMark/>
          </w:tcPr>
          <w:p w14:paraId="5594BF0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nil"/>
              <w:right w:val="nil"/>
            </w:tcBorders>
            <w:shd w:val="clear" w:color="auto" w:fill="E0F1E7"/>
            <w:noWrap/>
            <w:vAlign w:val="bottom"/>
            <w:hideMark/>
          </w:tcPr>
          <w:p w14:paraId="4670B64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nil"/>
              <w:right w:val="nil"/>
            </w:tcBorders>
            <w:shd w:val="clear" w:color="auto" w:fill="D8EEE0"/>
            <w:noWrap/>
            <w:vAlign w:val="bottom"/>
            <w:hideMark/>
          </w:tcPr>
          <w:p w14:paraId="6D0E642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8EEE0"/>
            <w:noWrap/>
            <w:vAlign w:val="bottom"/>
            <w:hideMark/>
          </w:tcPr>
          <w:p w14:paraId="5C248D7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1EBDA"/>
            <w:noWrap/>
            <w:vAlign w:val="bottom"/>
            <w:hideMark/>
          </w:tcPr>
          <w:p w14:paraId="01533CA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nil"/>
              <w:right w:val="nil"/>
            </w:tcBorders>
            <w:shd w:val="clear" w:color="auto" w:fill="D1EBDA"/>
            <w:noWrap/>
            <w:vAlign w:val="bottom"/>
            <w:hideMark/>
          </w:tcPr>
          <w:p w14:paraId="7149F41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74" w:type="pct"/>
            <w:tcBorders>
              <w:top w:val="nil"/>
              <w:left w:val="nil"/>
              <w:bottom w:val="nil"/>
              <w:right w:val="nil"/>
            </w:tcBorders>
            <w:shd w:val="clear" w:color="auto" w:fill="C9E8D3"/>
            <w:noWrap/>
            <w:vAlign w:val="bottom"/>
            <w:hideMark/>
          </w:tcPr>
          <w:p w14:paraId="3D26A72C"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11.1</w:t>
            </w:r>
          </w:p>
        </w:tc>
        <w:tc>
          <w:tcPr>
            <w:tcW w:w="203" w:type="pct"/>
            <w:tcBorders>
              <w:top w:val="nil"/>
              <w:left w:val="nil"/>
              <w:bottom w:val="nil"/>
              <w:right w:val="single" w:sz="4" w:space="0" w:color="auto"/>
            </w:tcBorders>
            <w:shd w:val="clear" w:color="auto" w:fill="C2E5CD"/>
            <w:noWrap/>
            <w:vAlign w:val="bottom"/>
            <w:hideMark/>
          </w:tcPr>
          <w:p w14:paraId="0EE80FA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12.5</w:t>
            </w:r>
          </w:p>
        </w:tc>
      </w:tr>
      <w:tr w:rsidR="00D7701A" w:rsidRPr="00D7701A" w14:paraId="2E3884BF" w14:textId="77777777" w:rsidTr="002370DD">
        <w:trPr>
          <w:trHeight w:val="240"/>
          <w:jc w:val="center"/>
        </w:trPr>
        <w:tc>
          <w:tcPr>
            <w:tcW w:w="845" w:type="pct"/>
            <w:tcBorders>
              <w:top w:val="nil"/>
              <w:left w:val="single" w:sz="4" w:space="0" w:color="auto"/>
              <w:bottom w:val="nil"/>
              <w:right w:val="nil"/>
            </w:tcBorders>
            <w:noWrap/>
            <w:vAlign w:val="bottom"/>
            <w:hideMark/>
          </w:tcPr>
          <w:p w14:paraId="375F28C9"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58AC801C"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90.1-2007</w:t>
            </w:r>
          </w:p>
        </w:tc>
        <w:tc>
          <w:tcPr>
            <w:tcW w:w="258" w:type="pct"/>
            <w:tcBorders>
              <w:top w:val="nil"/>
              <w:left w:val="nil"/>
              <w:bottom w:val="nil"/>
              <w:right w:val="nil"/>
            </w:tcBorders>
            <w:shd w:val="clear" w:color="auto" w:fill="F9FBFC"/>
            <w:noWrap/>
            <w:vAlign w:val="bottom"/>
            <w:hideMark/>
          </w:tcPr>
          <w:p w14:paraId="6CBB8AE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1.7</w:t>
            </w:r>
          </w:p>
        </w:tc>
        <w:tc>
          <w:tcPr>
            <w:tcW w:w="258" w:type="pct"/>
            <w:tcBorders>
              <w:top w:val="nil"/>
              <w:left w:val="nil"/>
              <w:bottom w:val="nil"/>
              <w:right w:val="nil"/>
            </w:tcBorders>
            <w:shd w:val="clear" w:color="auto" w:fill="E0F1E7"/>
            <w:noWrap/>
            <w:vAlign w:val="bottom"/>
            <w:hideMark/>
          </w:tcPr>
          <w:p w14:paraId="71CC02B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nil"/>
              <w:right w:val="nil"/>
            </w:tcBorders>
            <w:shd w:val="clear" w:color="auto" w:fill="E0F1E7"/>
            <w:noWrap/>
            <w:vAlign w:val="bottom"/>
            <w:hideMark/>
          </w:tcPr>
          <w:p w14:paraId="3A907DF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nil"/>
              <w:right w:val="nil"/>
            </w:tcBorders>
            <w:shd w:val="clear" w:color="auto" w:fill="D8EEE0"/>
            <w:noWrap/>
            <w:vAlign w:val="bottom"/>
            <w:hideMark/>
          </w:tcPr>
          <w:p w14:paraId="543C7C9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8EEE0"/>
            <w:noWrap/>
            <w:vAlign w:val="bottom"/>
            <w:hideMark/>
          </w:tcPr>
          <w:p w14:paraId="2F837D6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1EBDA"/>
            <w:noWrap/>
            <w:vAlign w:val="bottom"/>
            <w:hideMark/>
          </w:tcPr>
          <w:p w14:paraId="626D964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nil"/>
              <w:right w:val="nil"/>
            </w:tcBorders>
            <w:shd w:val="clear" w:color="auto" w:fill="D1EBDA"/>
            <w:noWrap/>
            <w:vAlign w:val="bottom"/>
            <w:hideMark/>
          </w:tcPr>
          <w:p w14:paraId="212B09C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nil"/>
              <w:right w:val="nil"/>
            </w:tcBorders>
            <w:shd w:val="clear" w:color="auto" w:fill="D1EBDA"/>
            <w:noWrap/>
            <w:vAlign w:val="bottom"/>
            <w:hideMark/>
          </w:tcPr>
          <w:p w14:paraId="0B238F1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nil"/>
              <w:right w:val="nil"/>
            </w:tcBorders>
            <w:shd w:val="clear" w:color="auto" w:fill="C9E8D3"/>
            <w:noWrap/>
            <w:vAlign w:val="bottom"/>
            <w:hideMark/>
          </w:tcPr>
          <w:p w14:paraId="6E34E66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11.1</w:t>
            </w:r>
          </w:p>
        </w:tc>
        <w:tc>
          <w:tcPr>
            <w:tcW w:w="258" w:type="pct"/>
            <w:tcBorders>
              <w:top w:val="nil"/>
              <w:left w:val="nil"/>
              <w:bottom w:val="nil"/>
              <w:right w:val="nil"/>
            </w:tcBorders>
            <w:shd w:val="clear" w:color="auto" w:fill="C9E8D3"/>
            <w:noWrap/>
            <w:vAlign w:val="bottom"/>
            <w:hideMark/>
          </w:tcPr>
          <w:p w14:paraId="7E77EC1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11.1</w:t>
            </w:r>
          </w:p>
        </w:tc>
        <w:tc>
          <w:tcPr>
            <w:tcW w:w="258" w:type="pct"/>
            <w:tcBorders>
              <w:top w:val="nil"/>
              <w:left w:val="nil"/>
              <w:bottom w:val="nil"/>
              <w:right w:val="nil"/>
            </w:tcBorders>
            <w:shd w:val="clear" w:color="auto" w:fill="C2E5CD"/>
            <w:noWrap/>
            <w:vAlign w:val="bottom"/>
            <w:hideMark/>
          </w:tcPr>
          <w:p w14:paraId="59A8ECC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12.5</w:t>
            </w:r>
          </w:p>
        </w:tc>
        <w:tc>
          <w:tcPr>
            <w:tcW w:w="258" w:type="pct"/>
            <w:tcBorders>
              <w:top w:val="nil"/>
              <w:left w:val="nil"/>
              <w:bottom w:val="nil"/>
              <w:right w:val="nil"/>
            </w:tcBorders>
            <w:shd w:val="clear" w:color="auto" w:fill="C2E5CD"/>
            <w:noWrap/>
            <w:vAlign w:val="bottom"/>
            <w:hideMark/>
          </w:tcPr>
          <w:p w14:paraId="4090273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12.5</w:t>
            </w:r>
          </w:p>
        </w:tc>
        <w:tc>
          <w:tcPr>
            <w:tcW w:w="274" w:type="pct"/>
            <w:tcBorders>
              <w:top w:val="nil"/>
              <w:left w:val="nil"/>
              <w:bottom w:val="nil"/>
              <w:right w:val="nil"/>
            </w:tcBorders>
            <w:shd w:val="clear" w:color="auto" w:fill="BAE2C6"/>
            <w:noWrap/>
            <w:vAlign w:val="bottom"/>
            <w:hideMark/>
          </w:tcPr>
          <w:p w14:paraId="753E6204"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14.1</w:t>
            </w:r>
          </w:p>
        </w:tc>
        <w:tc>
          <w:tcPr>
            <w:tcW w:w="203" w:type="pct"/>
            <w:tcBorders>
              <w:top w:val="nil"/>
              <w:left w:val="nil"/>
              <w:bottom w:val="nil"/>
              <w:right w:val="single" w:sz="4" w:space="0" w:color="auto"/>
            </w:tcBorders>
            <w:shd w:val="clear" w:color="auto" w:fill="BAE2C6"/>
            <w:noWrap/>
            <w:vAlign w:val="bottom"/>
            <w:hideMark/>
          </w:tcPr>
          <w:p w14:paraId="7543344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14.1</w:t>
            </w:r>
          </w:p>
        </w:tc>
      </w:tr>
      <w:tr w:rsidR="00D7701A" w:rsidRPr="00D7701A" w14:paraId="712960E1" w14:textId="77777777" w:rsidTr="002370DD">
        <w:trPr>
          <w:trHeight w:val="240"/>
          <w:jc w:val="center"/>
        </w:trPr>
        <w:tc>
          <w:tcPr>
            <w:tcW w:w="845" w:type="pct"/>
            <w:tcBorders>
              <w:top w:val="nil"/>
              <w:left w:val="single" w:sz="4" w:space="0" w:color="auto"/>
              <w:bottom w:val="nil"/>
              <w:right w:val="nil"/>
            </w:tcBorders>
            <w:noWrap/>
            <w:vAlign w:val="bottom"/>
            <w:hideMark/>
          </w:tcPr>
          <w:p w14:paraId="494952DA"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1CFC4944"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90.1-2010</w:t>
            </w:r>
          </w:p>
        </w:tc>
        <w:tc>
          <w:tcPr>
            <w:tcW w:w="258" w:type="pct"/>
            <w:tcBorders>
              <w:top w:val="nil"/>
              <w:left w:val="nil"/>
              <w:bottom w:val="nil"/>
              <w:right w:val="nil"/>
            </w:tcBorders>
            <w:shd w:val="clear" w:color="auto" w:fill="F9FBFC"/>
            <w:noWrap/>
            <w:vAlign w:val="bottom"/>
            <w:hideMark/>
          </w:tcPr>
          <w:p w14:paraId="159387E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1.7</w:t>
            </w:r>
          </w:p>
        </w:tc>
        <w:tc>
          <w:tcPr>
            <w:tcW w:w="258" w:type="pct"/>
            <w:tcBorders>
              <w:top w:val="nil"/>
              <w:left w:val="nil"/>
              <w:bottom w:val="nil"/>
              <w:right w:val="nil"/>
            </w:tcBorders>
            <w:shd w:val="clear" w:color="auto" w:fill="E0F1E7"/>
            <w:noWrap/>
            <w:vAlign w:val="bottom"/>
            <w:hideMark/>
          </w:tcPr>
          <w:p w14:paraId="57D1665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nil"/>
              <w:right w:val="nil"/>
            </w:tcBorders>
            <w:shd w:val="clear" w:color="auto" w:fill="E0F1E7"/>
            <w:noWrap/>
            <w:vAlign w:val="bottom"/>
            <w:hideMark/>
          </w:tcPr>
          <w:p w14:paraId="1750AF2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nil"/>
              <w:right w:val="nil"/>
            </w:tcBorders>
            <w:shd w:val="clear" w:color="auto" w:fill="D8EEE0"/>
            <w:noWrap/>
            <w:vAlign w:val="bottom"/>
            <w:hideMark/>
          </w:tcPr>
          <w:p w14:paraId="0D5CACA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8EEE0"/>
            <w:noWrap/>
            <w:vAlign w:val="bottom"/>
            <w:hideMark/>
          </w:tcPr>
          <w:p w14:paraId="37579C8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1EBDA"/>
            <w:noWrap/>
            <w:vAlign w:val="bottom"/>
            <w:hideMark/>
          </w:tcPr>
          <w:p w14:paraId="371D443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nil"/>
              <w:right w:val="nil"/>
            </w:tcBorders>
            <w:shd w:val="clear" w:color="auto" w:fill="D1EBDA"/>
            <w:noWrap/>
            <w:vAlign w:val="bottom"/>
            <w:hideMark/>
          </w:tcPr>
          <w:p w14:paraId="78CF6D1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nil"/>
              <w:right w:val="nil"/>
            </w:tcBorders>
            <w:shd w:val="clear" w:color="auto" w:fill="D1EBDA"/>
            <w:noWrap/>
            <w:vAlign w:val="bottom"/>
            <w:hideMark/>
          </w:tcPr>
          <w:p w14:paraId="4897F2A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nil"/>
              <w:right w:val="nil"/>
            </w:tcBorders>
            <w:shd w:val="clear" w:color="auto" w:fill="C9E8D3"/>
            <w:noWrap/>
            <w:vAlign w:val="bottom"/>
            <w:hideMark/>
          </w:tcPr>
          <w:p w14:paraId="0844C39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11.1</w:t>
            </w:r>
          </w:p>
        </w:tc>
        <w:tc>
          <w:tcPr>
            <w:tcW w:w="258" w:type="pct"/>
            <w:tcBorders>
              <w:top w:val="nil"/>
              <w:left w:val="nil"/>
              <w:bottom w:val="nil"/>
              <w:right w:val="nil"/>
            </w:tcBorders>
            <w:shd w:val="clear" w:color="auto" w:fill="C9E8D3"/>
            <w:noWrap/>
            <w:vAlign w:val="bottom"/>
            <w:hideMark/>
          </w:tcPr>
          <w:p w14:paraId="51113AC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11.1</w:t>
            </w:r>
          </w:p>
        </w:tc>
        <w:tc>
          <w:tcPr>
            <w:tcW w:w="258" w:type="pct"/>
            <w:tcBorders>
              <w:top w:val="nil"/>
              <w:left w:val="nil"/>
              <w:bottom w:val="nil"/>
              <w:right w:val="nil"/>
            </w:tcBorders>
            <w:shd w:val="clear" w:color="auto" w:fill="C2E5CD"/>
            <w:noWrap/>
            <w:vAlign w:val="bottom"/>
            <w:hideMark/>
          </w:tcPr>
          <w:p w14:paraId="1D09790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12.5</w:t>
            </w:r>
          </w:p>
        </w:tc>
        <w:tc>
          <w:tcPr>
            <w:tcW w:w="258" w:type="pct"/>
            <w:tcBorders>
              <w:top w:val="nil"/>
              <w:left w:val="nil"/>
              <w:bottom w:val="nil"/>
              <w:right w:val="nil"/>
            </w:tcBorders>
            <w:shd w:val="clear" w:color="auto" w:fill="C2E5CD"/>
            <w:noWrap/>
            <w:vAlign w:val="bottom"/>
            <w:hideMark/>
          </w:tcPr>
          <w:p w14:paraId="0F73ED7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12.5</w:t>
            </w:r>
          </w:p>
        </w:tc>
        <w:tc>
          <w:tcPr>
            <w:tcW w:w="274" w:type="pct"/>
            <w:tcBorders>
              <w:top w:val="nil"/>
              <w:left w:val="nil"/>
              <w:bottom w:val="nil"/>
              <w:right w:val="nil"/>
            </w:tcBorders>
            <w:shd w:val="clear" w:color="auto" w:fill="BAE2C6"/>
            <w:noWrap/>
            <w:vAlign w:val="bottom"/>
            <w:hideMark/>
          </w:tcPr>
          <w:p w14:paraId="6D6A8AE1"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14.1</w:t>
            </w:r>
          </w:p>
        </w:tc>
        <w:tc>
          <w:tcPr>
            <w:tcW w:w="203" w:type="pct"/>
            <w:tcBorders>
              <w:top w:val="nil"/>
              <w:left w:val="nil"/>
              <w:bottom w:val="nil"/>
              <w:right w:val="single" w:sz="4" w:space="0" w:color="auto"/>
            </w:tcBorders>
            <w:shd w:val="clear" w:color="auto" w:fill="BAE2C6"/>
            <w:noWrap/>
            <w:vAlign w:val="bottom"/>
            <w:hideMark/>
          </w:tcPr>
          <w:p w14:paraId="2B5EDBF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14.1</w:t>
            </w:r>
          </w:p>
        </w:tc>
      </w:tr>
      <w:tr w:rsidR="00D7701A" w:rsidRPr="00D7701A" w14:paraId="2A2E6E9D" w14:textId="77777777" w:rsidTr="002370DD">
        <w:trPr>
          <w:trHeight w:val="240"/>
          <w:jc w:val="center"/>
        </w:trPr>
        <w:tc>
          <w:tcPr>
            <w:tcW w:w="845" w:type="pct"/>
            <w:tcBorders>
              <w:top w:val="nil"/>
              <w:left w:val="single" w:sz="4" w:space="0" w:color="auto"/>
              <w:bottom w:val="single" w:sz="4" w:space="0" w:color="auto"/>
              <w:right w:val="nil"/>
            </w:tcBorders>
            <w:noWrap/>
            <w:vAlign w:val="bottom"/>
            <w:hideMark/>
          </w:tcPr>
          <w:p w14:paraId="5B7682E2"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single" w:sz="4" w:space="0" w:color="auto"/>
              <w:right w:val="nil"/>
            </w:tcBorders>
            <w:noWrap/>
            <w:vAlign w:val="bottom"/>
            <w:hideMark/>
          </w:tcPr>
          <w:p w14:paraId="6C880EB6"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90.1-2013</w:t>
            </w:r>
          </w:p>
        </w:tc>
        <w:tc>
          <w:tcPr>
            <w:tcW w:w="258" w:type="pct"/>
            <w:tcBorders>
              <w:top w:val="nil"/>
              <w:left w:val="nil"/>
              <w:bottom w:val="single" w:sz="4" w:space="0" w:color="auto"/>
              <w:right w:val="nil"/>
            </w:tcBorders>
            <w:shd w:val="clear" w:color="auto" w:fill="F9FBFC"/>
            <w:noWrap/>
            <w:vAlign w:val="bottom"/>
            <w:hideMark/>
          </w:tcPr>
          <w:p w14:paraId="3AA94A9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1.7</w:t>
            </w:r>
          </w:p>
        </w:tc>
        <w:tc>
          <w:tcPr>
            <w:tcW w:w="258" w:type="pct"/>
            <w:tcBorders>
              <w:top w:val="nil"/>
              <w:left w:val="nil"/>
              <w:bottom w:val="single" w:sz="4" w:space="0" w:color="auto"/>
              <w:right w:val="nil"/>
            </w:tcBorders>
            <w:shd w:val="clear" w:color="auto" w:fill="E0F1E7"/>
            <w:noWrap/>
            <w:vAlign w:val="bottom"/>
            <w:hideMark/>
          </w:tcPr>
          <w:p w14:paraId="0B9E464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single" w:sz="4" w:space="0" w:color="auto"/>
              <w:right w:val="nil"/>
            </w:tcBorders>
            <w:shd w:val="clear" w:color="auto" w:fill="E0F1E7"/>
            <w:noWrap/>
            <w:vAlign w:val="bottom"/>
            <w:hideMark/>
          </w:tcPr>
          <w:p w14:paraId="51FA4AE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6.6</w:t>
            </w:r>
          </w:p>
        </w:tc>
        <w:tc>
          <w:tcPr>
            <w:tcW w:w="258" w:type="pct"/>
            <w:tcBorders>
              <w:top w:val="nil"/>
              <w:left w:val="nil"/>
              <w:bottom w:val="single" w:sz="4" w:space="0" w:color="auto"/>
              <w:right w:val="nil"/>
            </w:tcBorders>
            <w:shd w:val="clear" w:color="auto" w:fill="D8EEE0"/>
            <w:noWrap/>
            <w:vAlign w:val="bottom"/>
            <w:hideMark/>
          </w:tcPr>
          <w:p w14:paraId="0A18ACE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single" w:sz="4" w:space="0" w:color="auto"/>
              <w:right w:val="nil"/>
            </w:tcBorders>
            <w:shd w:val="clear" w:color="auto" w:fill="D8EEE0"/>
            <w:noWrap/>
            <w:vAlign w:val="bottom"/>
            <w:hideMark/>
          </w:tcPr>
          <w:p w14:paraId="6FAEE99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single" w:sz="4" w:space="0" w:color="auto"/>
              <w:right w:val="nil"/>
            </w:tcBorders>
            <w:shd w:val="clear" w:color="auto" w:fill="D1EBDA"/>
            <w:noWrap/>
            <w:vAlign w:val="bottom"/>
            <w:hideMark/>
          </w:tcPr>
          <w:p w14:paraId="244462D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single" w:sz="4" w:space="0" w:color="auto"/>
              <w:right w:val="nil"/>
            </w:tcBorders>
            <w:shd w:val="clear" w:color="auto" w:fill="D1EBDA"/>
            <w:noWrap/>
            <w:vAlign w:val="bottom"/>
            <w:hideMark/>
          </w:tcPr>
          <w:p w14:paraId="6E904D8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single" w:sz="4" w:space="0" w:color="auto"/>
              <w:right w:val="nil"/>
            </w:tcBorders>
            <w:shd w:val="clear" w:color="auto" w:fill="D1EBDA"/>
            <w:noWrap/>
            <w:vAlign w:val="bottom"/>
            <w:hideMark/>
          </w:tcPr>
          <w:p w14:paraId="30FB578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9.6</w:t>
            </w:r>
          </w:p>
        </w:tc>
        <w:tc>
          <w:tcPr>
            <w:tcW w:w="258" w:type="pct"/>
            <w:tcBorders>
              <w:top w:val="nil"/>
              <w:left w:val="nil"/>
              <w:bottom w:val="single" w:sz="4" w:space="0" w:color="auto"/>
              <w:right w:val="nil"/>
            </w:tcBorders>
            <w:shd w:val="clear" w:color="auto" w:fill="C9E8D3"/>
            <w:noWrap/>
            <w:vAlign w:val="bottom"/>
            <w:hideMark/>
          </w:tcPr>
          <w:p w14:paraId="355A09C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11.1</w:t>
            </w:r>
          </w:p>
        </w:tc>
        <w:tc>
          <w:tcPr>
            <w:tcW w:w="258" w:type="pct"/>
            <w:tcBorders>
              <w:top w:val="nil"/>
              <w:left w:val="nil"/>
              <w:bottom w:val="single" w:sz="4" w:space="0" w:color="auto"/>
              <w:right w:val="nil"/>
            </w:tcBorders>
            <w:shd w:val="clear" w:color="auto" w:fill="C9E8D3"/>
            <w:noWrap/>
            <w:vAlign w:val="bottom"/>
            <w:hideMark/>
          </w:tcPr>
          <w:p w14:paraId="5A36A79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11.1</w:t>
            </w:r>
          </w:p>
        </w:tc>
        <w:tc>
          <w:tcPr>
            <w:tcW w:w="258" w:type="pct"/>
            <w:tcBorders>
              <w:top w:val="nil"/>
              <w:left w:val="nil"/>
              <w:bottom w:val="single" w:sz="4" w:space="0" w:color="auto"/>
              <w:right w:val="nil"/>
            </w:tcBorders>
            <w:shd w:val="clear" w:color="auto" w:fill="C2E5CD"/>
            <w:noWrap/>
            <w:vAlign w:val="bottom"/>
            <w:hideMark/>
          </w:tcPr>
          <w:p w14:paraId="7DC7DC1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12.5</w:t>
            </w:r>
          </w:p>
        </w:tc>
        <w:tc>
          <w:tcPr>
            <w:tcW w:w="258" w:type="pct"/>
            <w:tcBorders>
              <w:top w:val="nil"/>
              <w:left w:val="nil"/>
              <w:bottom w:val="single" w:sz="4" w:space="0" w:color="auto"/>
              <w:right w:val="nil"/>
            </w:tcBorders>
            <w:shd w:val="clear" w:color="auto" w:fill="C2E5CD"/>
            <w:noWrap/>
            <w:vAlign w:val="bottom"/>
            <w:hideMark/>
          </w:tcPr>
          <w:p w14:paraId="77542E5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12.5</w:t>
            </w:r>
          </w:p>
        </w:tc>
        <w:tc>
          <w:tcPr>
            <w:tcW w:w="274" w:type="pct"/>
            <w:tcBorders>
              <w:top w:val="nil"/>
              <w:left w:val="nil"/>
              <w:bottom w:val="single" w:sz="4" w:space="0" w:color="auto"/>
              <w:right w:val="nil"/>
            </w:tcBorders>
            <w:shd w:val="clear" w:color="auto" w:fill="BAE2C6"/>
            <w:noWrap/>
            <w:vAlign w:val="bottom"/>
            <w:hideMark/>
          </w:tcPr>
          <w:p w14:paraId="73825EFF"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14.1</w:t>
            </w:r>
          </w:p>
        </w:tc>
        <w:tc>
          <w:tcPr>
            <w:tcW w:w="203" w:type="pct"/>
            <w:tcBorders>
              <w:top w:val="nil"/>
              <w:left w:val="nil"/>
              <w:bottom w:val="single" w:sz="4" w:space="0" w:color="auto"/>
              <w:right w:val="single" w:sz="4" w:space="0" w:color="auto"/>
            </w:tcBorders>
            <w:shd w:val="clear" w:color="auto" w:fill="98D4A9"/>
            <w:noWrap/>
            <w:vAlign w:val="bottom"/>
            <w:hideMark/>
          </w:tcPr>
          <w:p w14:paraId="6B83610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20.8</w:t>
            </w:r>
          </w:p>
        </w:tc>
      </w:tr>
      <w:tr w:rsidR="00D7701A" w:rsidRPr="00D7701A" w14:paraId="1ACF1D12" w14:textId="77777777" w:rsidTr="002370DD">
        <w:trPr>
          <w:trHeight w:val="240"/>
          <w:jc w:val="center"/>
        </w:trPr>
        <w:tc>
          <w:tcPr>
            <w:tcW w:w="845" w:type="pct"/>
            <w:tcBorders>
              <w:top w:val="nil"/>
              <w:left w:val="single" w:sz="4" w:space="0" w:color="auto"/>
              <w:bottom w:val="nil"/>
              <w:right w:val="nil"/>
            </w:tcBorders>
            <w:noWrap/>
            <w:vAlign w:val="bottom"/>
            <w:hideMark/>
          </w:tcPr>
          <w:p w14:paraId="52563681"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Metal Building*</w:t>
            </w:r>
          </w:p>
        </w:tc>
        <w:tc>
          <w:tcPr>
            <w:tcW w:w="577" w:type="pct"/>
            <w:tcBorders>
              <w:top w:val="nil"/>
              <w:left w:val="nil"/>
              <w:bottom w:val="nil"/>
              <w:right w:val="nil"/>
            </w:tcBorders>
            <w:noWrap/>
            <w:vAlign w:val="bottom"/>
            <w:hideMark/>
          </w:tcPr>
          <w:p w14:paraId="5075D8EA" w14:textId="2F1C538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Pre-1980</w:t>
            </w:r>
          </w:p>
        </w:tc>
        <w:tc>
          <w:tcPr>
            <w:tcW w:w="258" w:type="pct"/>
            <w:tcBorders>
              <w:top w:val="nil"/>
              <w:left w:val="nil"/>
              <w:bottom w:val="nil"/>
              <w:right w:val="nil"/>
            </w:tcBorders>
            <w:noWrap/>
            <w:vAlign w:val="bottom"/>
            <w:hideMark/>
          </w:tcPr>
          <w:p w14:paraId="540F71F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nil"/>
              <w:left w:val="nil"/>
              <w:bottom w:val="nil"/>
              <w:right w:val="nil"/>
            </w:tcBorders>
            <w:noWrap/>
            <w:vAlign w:val="bottom"/>
            <w:hideMark/>
          </w:tcPr>
          <w:p w14:paraId="6F94966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nil"/>
              <w:left w:val="nil"/>
              <w:bottom w:val="nil"/>
              <w:right w:val="nil"/>
            </w:tcBorders>
            <w:noWrap/>
            <w:vAlign w:val="bottom"/>
            <w:hideMark/>
          </w:tcPr>
          <w:p w14:paraId="3259EC2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nil"/>
              <w:left w:val="nil"/>
              <w:bottom w:val="nil"/>
              <w:right w:val="nil"/>
            </w:tcBorders>
            <w:noWrap/>
            <w:vAlign w:val="bottom"/>
            <w:hideMark/>
          </w:tcPr>
          <w:p w14:paraId="3EC5FAD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4.4</w:t>
            </w:r>
          </w:p>
        </w:tc>
        <w:tc>
          <w:tcPr>
            <w:tcW w:w="258" w:type="pct"/>
            <w:tcBorders>
              <w:top w:val="nil"/>
              <w:left w:val="nil"/>
              <w:bottom w:val="nil"/>
              <w:right w:val="nil"/>
            </w:tcBorders>
            <w:noWrap/>
            <w:vAlign w:val="bottom"/>
            <w:hideMark/>
          </w:tcPr>
          <w:p w14:paraId="4C36214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nil"/>
              <w:left w:val="nil"/>
              <w:bottom w:val="nil"/>
              <w:right w:val="nil"/>
            </w:tcBorders>
            <w:noWrap/>
            <w:vAlign w:val="bottom"/>
            <w:hideMark/>
          </w:tcPr>
          <w:p w14:paraId="53A708E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5.6</w:t>
            </w:r>
          </w:p>
        </w:tc>
        <w:tc>
          <w:tcPr>
            <w:tcW w:w="258" w:type="pct"/>
            <w:tcBorders>
              <w:top w:val="nil"/>
              <w:left w:val="nil"/>
              <w:bottom w:val="nil"/>
              <w:right w:val="nil"/>
            </w:tcBorders>
            <w:noWrap/>
            <w:vAlign w:val="bottom"/>
            <w:hideMark/>
          </w:tcPr>
          <w:p w14:paraId="4A0CEED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5.4</w:t>
            </w:r>
          </w:p>
        </w:tc>
        <w:tc>
          <w:tcPr>
            <w:tcW w:w="258" w:type="pct"/>
            <w:tcBorders>
              <w:top w:val="nil"/>
              <w:left w:val="nil"/>
              <w:bottom w:val="nil"/>
              <w:right w:val="nil"/>
            </w:tcBorders>
            <w:noWrap/>
            <w:vAlign w:val="bottom"/>
            <w:hideMark/>
          </w:tcPr>
          <w:p w14:paraId="6D338A0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5.7</w:t>
            </w:r>
          </w:p>
        </w:tc>
        <w:tc>
          <w:tcPr>
            <w:tcW w:w="258" w:type="pct"/>
            <w:tcBorders>
              <w:top w:val="nil"/>
              <w:left w:val="nil"/>
              <w:bottom w:val="nil"/>
              <w:right w:val="nil"/>
            </w:tcBorders>
            <w:noWrap/>
            <w:vAlign w:val="bottom"/>
            <w:hideMark/>
          </w:tcPr>
          <w:p w14:paraId="6D439CF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6.4</w:t>
            </w:r>
          </w:p>
        </w:tc>
        <w:tc>
          <w:tcPr>
            <w:tcW w:w="258" w:type="pct"/>
            <w:tcBorders>
              <w:top w:val="nil"/>
              <w:left w:val="nil"/>
              <w:bottom w:val="nil"/>
              <w:right w:val="nil"/>
            </w:tcBorders>
            <w:noWrap/>
            <w:vAlign w:val="bottom"/>
            <w:hideMark/>
          </w:tcPr>
          <w:p w14:paraId="55E988F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6.2</w:t>
            </w:r>
          </w:p>
        </w:tc>
        <w:tc>
          <w:tcPr>
            <w:tcW w:w="258" w:type="pct"/>
            <w:tcBorders>
              <w:top w:val="nil"/>
              <w:left w:val="nil"/>
              <w:bottom w:val="nil"/>
              <w:right w:val="nil"/>
            </w:tcBorders>
            <w:noWrap/>
            <w:vAlign w:val="bottom"/>
            <w:hideMark/>
          </w:tcPr>
          <w:p w14:paraId="7B3878D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6.9</w:t>
            </w:r>
          </w:p>
        </w:tc>
        <w:tc>
          <w:tcPr>
            <w:tcW w:w="258" w:type="pct"/>
            <w:tcBorders>
              <w:top w:val="nil"/>
              <w:left w:val="nil"/>
              <w:bottom w:val="nil"/>
              <w:right w:val="nil"/>
            </w:tcBorders>
            <w:noWrap/>
            <w:vAlign w:val="bottom"/>
            <w:hideMark/>
          </w:tcPr>
          <w:p w14:paraId="407FEB4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6.9</w:t>
            </w:r>
          </w:p>
        </w:tc>
        <w:tc>
          <w:tcPr>
            <w:tcW w:w="274" w:type="pct"/>
            <w:tcBorders>
              <w:top w:val="nil"/>
              <w:left w:val="nil"/>
              <w:bottom w:val="nil"/>
              <w:right w:val="nil"/>
            </w:tcBorders>
            <w:noWrap/>
            <w:vAlign w:val="bottom"/>
            <w:hideMark/>
          </w:tcPr>
          <w:p w14:paraId="0670E3E0"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7.4</w:t>
            </w:r>
          </w:p>
        </w:tc>
        <w:tc>
          <w:tcPr>
            <w:tcW w:w="203" w:type="pct"/>
            <w:tcBorders>
              <w:top w:val="nil"/>
              <w:left w:val="nil"/>
              <w:bottom w:val="nil"/>
              <w:right w:val="single" w:sz="4" w:space="0" w:color="auto"/>
            </w:tcBorders>
            <w:noWrap/>
            <w:vAlign w:val="bottom"/>
            <w:hideMark/>
          </w:tcPr>
          <w:p w14:paraId="33E2B1E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8.0</w:t>
            </w:r>
          </w:p>
        </w:tc>
      </w:tr>
      <w:tr w:rsidR="00D7701A" w:rsidRPr="00D7701A" w14:paraId="7744248D" w14:textId="77777777" w:rsidTr="002370DD">
        <w:trPr>
          <w:trHeight w:val="240"/>
          <w:jc w:val="center"/>
        </w:trPr>
        <w:tc>
          <w:tcPr>
            <w:tcW w:w="845" w:type="pct"/>
            <w:tcBorders>
              <w:top w:val="nil"/>
              <w:left w:val="single" w:sz="4" w:space="0" w:color="auto"/>
              <w:bottom w:val="nil"/>
              <w:right w:val="nil"/>
            </w:tcBorders>
            <w:noWrap/>
            <w:vAlign w:val="bottom"/>
            <w:hideMark/>
          </w:tcPr>
          <w:p w14:paraId="169AF995"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52658BE4" w14:textId="6CBD3942"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1980-2004</w:t>
            </w:r>
          </w:p>
        </w:tc>
        <w:tc>
          <w:tcPr>
            <w:tcW w:w="258" w:type="pct"/>
            <w:tcBorders>
              <w:top w:val="nil"/>
              <w:left w:val="nil"/>
              <w:bottom w:val="nil"/>
              <w:right w:val="nil"/>
            </w:tcBorders>
            <w:noWrap/>
            <w:vAlign w:val="bottom"/>
            <w:hideMark/>
          </w:tcPr>
          <w:p w14:paraId="1CB47D9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w:t>
            </w:r>
          </w:p>
        </w:tc>
        <w:tc>
          <w:tcPr>
            <w:tcW w:w="258" w:type="pct"/>
            <w:tcBorders>
              <w:top w:val="nil"/>
              <w:left w:val="nil"/>
              <w:bottom w:val="nil"/>
              <w:right w:val="nil"/>
            </w:tcBorders>
            <w:noWrap/>
            <w:vAlign w:val="bottom"/>
            <w:hideMark/>
          </w:tcPr>
          <w:p w14:paraId="5343334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6.7</w:t>
            </w:r>
          </w:p>
        </w:tc>
        <w:tc>
          <w:tcPr>
            <w:tcW w:w="258" w:type="pct"/>
            <w:tcBorders>
              <w:top w:val="nil"/>
              <w:left w:val="nil"/>
              <w:bottom w:val="nil"/>
              <w:right w:val="nil"/>
            </w:tcBorders>
            <w:noWrap/>
            <w:vAlign w:val="bottom"/>
            <w:hideMark/>
          </w:tcPr>
          <w:p w14:paraId="5412ABF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4.2</w:t>
            </w:r>
          </w:p>
        </w:tc>
        <w:tc>
          <w:tcPr>
            <w:tcW w:w="258" w:type="pct"/>
            <w:tcBorders>
              <w:top w:val="nil"/>
              <w:left w:val="nil"/>
              <w:bottom w:val="nil"/>
              <w:right w:val="nil"/>
            </w:tcBorders>
            <w:noWrap/>
            <w:vAlign w:val="bottom"/>
            <w:hideMark/>
          </w:tcPr>
          <w:p w14:paraId="6B5D058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7.7</w:t>
            </w:r>
          </w:p>
        </w:tc>
        <w:tc>
          <w:tcPr>
            <w:tcW w:w="258" w:type="pct"/>
            <w:tcBorders>
              <w:top w:val="nil"/>
              <w:left w:val="nil"/>
              <w:bottom w:val="nil"/>
              <w:right w:val="nil"/>
            </w:tcBorders>
            <w:noWrap/>
            <w:vAlign w:val="bottom"/>
            <w:hideMark/>
          </w:tcPr>
          <w:p w14:paraId="6AA9756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6.3</w:t>
            </w:r>
          </w:p>
        </w:tc>
        <w:tc>
          <w:tcPr>
            <w:tcW w:w="258" w:type="pct"/>
            <w:tcBorders>
              <w:top w:val="nil"/>
              <w:left w:val="nil"/>
              <w:bottom w:val="nil"/>
              <w:right w:val="nil"/>
            </w:tcBorders>
            <w:noWrap/>
            <w:vAlign w:val="bottom"/>
            <w:hideMark/>
          </w:tcPr>
          <w:p w14:paraId="020A430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noWrap/>
            <w:vAlign w:val="bottom"/>
            <w:hideMark/>
          </w:tcPr>
          <w:p w14:paraId="5EBAC72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10.0</w:t>
            </w:r>
          </w:p>
        </w:tc>
        <w:tc>
          <w:tcPr>
            <w:tcW w:w="258" w:type="pct"/>
            <w:tcBorders>
              <w:top w:val="nil"/>
              <w:left w:val="nil"/>
              <w:bottom w:val="nil"/>
              <w:right w:val="nil"/>
            </w:tcBorders>
            <w:noWrap/>
            <w:vAlign w:val="bottom"/>
            <w:hideMark/>
          </w:tcPr>
          <w:p w14:paraId="3E77DC7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10.9</w:t>
            </w:r>
          </w:p>
        </w:tc>
        <w:tc>
          <w:tcPr>
            <w:tcW w:w="258" w:type="pct"/>
            <w:tcBorders>
              <w:top w:val="nil"/>
              <w:left w:val="nil"/>
              <w:bottom w:val="nil"/>
              <w:right w:val="nil"/>
            </w:tcBorders>
            <w:noWrap/>
            <w:vAlign w:val="bottom"/>
            <w:hideMark/>
          </w:tcPr>
          <w:p w14:paraId="1750DCC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12.2</w:t>
            </w:r>
          </w:p>
        </w:tc>
        <w:tc>
          <w:tcPr>
            <w:tcW w:w="258" w:type="pct"/>
            <w:tcBorders>
              <w:top w:val="nil"/>
              <w:left w:val="nil"/>
              <w:bottom w:val="nil"/>
              <w:right w:val="nil"/>
            </w:tcBorders>
            <w:noWrap/>
            <w:vAlign w:val="bottom"/>
            <w:hideMark/>
          </w:tcPr>
          <w:p w14:paraId="14319BB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12.2</w:t>
            </w:r>
          </w:p>
        </w:tc>
        <w:tc>
          <w:tcPr>
            <w:tcW w:w="258" w:type="pct"/>
            <w:tcBorders>
              <w:top w:val="nil"/>
              <w:left w:val="nil"/>
              <w:bottom w:val="nil"/>
              <w:right w:val="nil"/>
            </w:tcBorders>
            <w:noWrap/>
            <w:vAlign w:val="bottom"/>
            <w:hideMark/>
          </w:tcPr>
          <w:p w14:paraId="4E2EF5B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15.4</w:t>
            </w:r>
          </w:p>
        </w:tc>
        <w:tc>
          <w:tcPr>
            <w:tcW w:w="258" w:type="pct"/>
            <w:tcBorders>
              <w:top w:val="nil"/>
              <w:left w:val="nil"/>
              <w:bottom w:val="nil"/>
              <w:right w:val="nil"/>
            </w:tcBorders>
            <w:noWrap/>
            <w:vAlign w:val="bottom"/>
            <w:hideMark/>
          </w:tcPr>
          <w:p w14:paraId="7A958FE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13.9</w:t>
            </w:r>
          </w:p>
        </w:tc>
        <w:tc>
          <w:tcPr>
            <w:tcW w:w="274" w:type="pct"/>
            <w:tcBorders>
              <w:top w:val="nil"/>
              <w:left w:val="nil"/>
              <w:bottom w:val="nil"/>
              <w:right w:val="nil"/>
            </w:tcBorders>
            <w:noWrap/>
            <w:vAlign w:val="bottom"/>
            <w:hideMark/>
          </w:tcPr>
          <w:p w14:paraId="56BF4925"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17.2</w:t>
            </w:r>
          </w:p>
        </w:tc>
        <w:tc>
          <w:tcPr>
            <w:tcW w:w="203" w:type="pct"/>
            <w:tcBorders>
              <w:top w:val="nil"/>
              <w:left w:val="nil"/>
              <w:bottom w:val="nil"/>
              <w:right w:val="single" w:sz="4" w:space="0" w:color="auto"/>
            </w:tcBorders>
            <w:noWrap/>
            <w:vAlign w:val="bottom"/>
            <w:hideMark/>
          </w:tcPr>
          <w:p w14:paraId="0365E66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22.2</w:t>
            </w:r>
          </w:p>
        </w:tc>
      </w:tr>
      <w:tr w:rsidR="00D7701A" w:rsidRPr="00D7701A" w14:paraId="54489743" w14:textId="77777777" w:rsidTr="002370DD">
        <w:trPr>
          <w:trHeight w:val="240"/>
          <w:jc w:val="center"/>
        </w:trPr>
        <w:tc>
          <w:tcPr>
            <w:tcW w:w="845" w:type="pct"/>
            <w:tcBorders>
              <w:top w:val="nil"/>
              <w:left w:val="single" w:sz="4" w:space="0" w:color="auto"/>
              <w:bottom w:val="nil"/>
              <w:right w:val="nil"/>
            </w:tcBorders>
            <w:noWrap/>
            <w:vAlign w:val="bottom"/>
            <w:hideMark/>
          </w:tcPr>
          <w:p w14:paraId="0C3B2518"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540AC489"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90.1-2004</w:t>
            </w:r>
          </w:p>
        </w:tc>
        <w:tc>
          <w:tcPr>
            <w:tcW w:w="258" w:type="pct"/>
            <w:tcBorders>
              <w:top w:val="nil"/>
              <w:left w:val="nil"/>
              <w:bottom w:val="nil"/>
              <w:right w:val="nil"/>
            </w:tcBorders>
            <w:noWrap/>
            <w:vAlign w:val="bottom"/>
            <w:hideMark/>
          </w:tcPr>
          <w:p w14:paraId="3C22AC2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19338C6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699EB17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080A54A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0F5F712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5B83B14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663452F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005FE91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7A7CACA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1BF96CF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4AD5712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7961EA6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74" w:type="pct"/>
            <w:tcBorders>
              <w:top w:val="nil"/>
              <w:left w:val="nil"/>
              <w:bottom w:val="nil"/>
              <w:right w:val="nil"/>
            </w:tcBorders>
            <w:noWrap/>
            <w:vAlign w:val="bottom"/>
            <w:hideMark/>
          </w:tcPr>
          <w:p w14:paraId="3C6B904C"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17.5</w:t>
            </w:r>
          </w:p>
        </w:tc>
        <w:tc>
          <w:tcPr>
            <w:tcW w:w="203" w:type="pct"/>
            <w:tcBorders>
              <w:top w:val="nil"/>
              <w:left w:val="nil"/>
              <w:bottom w:val="nil"/>
              <w:right w:val="single" w:sz="4" w:space="0" w:color="auto"/>
            </w:tcBorders>
            <w:noWrap/>
            <w:vAlign w:val="bottom"/>
            <w:hideMark/>
          </w:tcPr>
          <w:p w14:paraId="058B83B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17.5</w:t>
            </w:r>
          </w:p>
        </w:tc>
      </w:tr>
      <w:tr w:rsidR="00D7701A" w:rsidRPr="00D7701A" w14:paraId="5B0AE19E" w14:textId="77777777" w:rsidTr="002370DD">
        <w:trPr>
          <w:trHeight w:val="240"/>
          <w:jc w:val="center"/>
        </w:trPr>
        <w:tc>
          <w:tcPr>
            <w:tcW w:w="845" w:type="pct"/>
            <w:tcBorders>
              <w:top w:val="nil"/>
              <w:left w:val="single" w:sz="4" w:space="0" w:color="auto"/>
              <w:bottom w:val="nil"/>
              <w:right w:val="nil"/>
            </w:tcBorders>
            <w:noWrap/>
            <w:vAlign w:val="bottom"/>
            <w:hideMark/>
          </w:tcPr>
          <w:p w14:paraId="7FDFBD61"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45711C7D"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90.1-2007</w:t>
            </w:r>
          </w:p>
        </w:tc>
        <w:tc>
          <w:tcPr>
            <w:tcW w:w="258" w:type="pct"/>
            <w:tcBorders>
              <w:top w:val="nil"/>
              <w:left w:val="nil"/>
              <w:bottom w:val="nil"/>
              <w:right w:val="nil"/>
            </w:tcBorders>
            <w:noWrap/>
            <w:vAlign w:val="bottom"/>
            <w:hideMark/>
          </w:tcPr>
          <w:p w14:paraId="1F5EB0C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0EB0226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1623882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6C2C153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7237BEC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5F9E5DE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5985A57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7729765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0CAD8C4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78EA1FF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48D9CAE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58" w:type="pct"/>
            <w:tcBorders>
              <w:top w:val="nil"/>
              <w:left w:val="nil"/>
              <w:bottom w:val="nil"/>
              <w:right w:val="nil"/>
            </w:tcBorders>
            <w:noWrap/>
            <w:vAlign w:val="bottom"/>
            <w:hideMark/>
          </w:tcPr>
          <w:p w14:paraId="66490CC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8.8</w:t>
            </w:r>
          </w:p>
        </w:tc>
        <w:tc>
          <w:tcPr>
            <w:tcW w:w="274" w:type="pct"/>
            <w:tcBorders>
              <w:top w:val="nil"/>
              <w:left w:val="nil"/>
              <w:bottom w:val="nil"/>
              <w:right w:val="nil"/>
            </w:tcBorders>
            <w:noWrap/>
            <w:vAlign w:val="bottom"/>
            <w:hideMark/>
          </w:tcPr>
          <w:p w14:paraId="1B7B1AFD"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17.5</w:t>
            </w:r>
          </w:p>
        </w:tc>
        <w:tc>
          <w:tcPr>
            <w:tcW w:w="203" w:type="pct"/>
            <w:tcBorders>
              <w:top w:val="nil"/>
              <w:left w:val="nil"/>
              <w:bottom w:val="nil"/>
              <w:right w:val="single" w:sz="4" w:space="0" w:color="auto"/>
            </w:tcBorders>
            <w:noWrap/>
            <w:vAlign w:val="bottom"/>
            <w:hideMark/>
          </w:tcPr>
          <w:p w14:paraId="5CC70B5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17.5</w:t>
            </w:r>
          </w:p>
        </w:tc>
      </w:tr>
      <w:tr w:rsidR="00D7701A" w:rsidRPr="00D7701A" w14:paraId="5C848950" w14:textId="77777777" w:rsidTr="002370DD">
        <w:trPr>
          <w:trHeight w:val="240"/>
          <w:jc w:val="center"/>
        </w:trPr>
        <w:tc>
          <w:tcPr>
            <w:tcW w:w="845" w:type="pct"/>
            <w:tcBorders>
              <w:top w:val="nil"/>
              <w:left w:val="single" w:sz="4" w:space="0" w:color="auto"/>
              <w:bottom w:val="nil"/>
              <w:right w:val="nil"/>
            </w:tcBorders>
            <w:noWrap/>
            <w:vAlign w:val="bottom"/>
            <w:hideMark/>
          </w:tcPr>
          <w:p w14:paraId="4B7E6282"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4A95F596"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90.1-2010</w:t>
            </w:r>
          </w:p>
        </w:tc>
        <w:tc>
          <w:tcPr>
            <w:tcW w:w="258" w:type="pct"/>
            <w:tcBorders>
              <w:top w:val="nil"/>
              <w:left w:val="nil"/>
              <w:bottom w:val="nil"/>
              <w:right w:val="nil"/>
            </w:tcBorders>
            <w:noWrap/>
            <w:vAlign w:val="bottom"/>
            <w:hideMark/>
          </w:tcPr>
          <w:p w14:paraId="75FB459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10.8</w:t>
            </w:r>
          </w:p>
        </w:tc>
        <w:tc>
          <w:tcPr>
            <w:tcW w:w="258" w:type="pct"/>
            <w:tcBorders>
              <w:top w:val="nil"/>
              <w:left w:val="nil"/>
              <w:bottom w:val="nil"/>
              <w:right w:val="nil"/>
            </w:tcBorders>
            <w:noWrap/>
            <w:vAlign w:val="bottom"/>
            <w:hideMark/>
          </w:tcPr>
          <w:p w14:paraId="43A9CAB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10.8</w:t>
            </w:r>
          </w:p>
        </w:tc>
        <w:tc>
          <w:tcPr>
            <w:tcW w:w="258" w:type="pct"/>
            <w:tcBorders>
              <w:top w:val="nil"/>
              <w:left w:val="nil"/>
              <w:bottom w:val="nil"/>
              <w:right w:val="nil"/>
            </w:tcBorders>
            <w:noWrap/>
            <w:vAlign w:val="bottom"/>
            <w:hideMark/>
          </w:tcPr>
          <w:p w14:paraId="63D2709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10.8</w:t>
            </w:r>
          </w:p>
        </w:tc>
        <w:tc>
          <w:tcPr>
            <w:tcW w:w="258" w:type="pct"/>
            <w:tcBorders>
              <w:top w:val="nil"/>
              <w:left w:val="nil"/>
              <w:bottom w:val="nil"/>
              <w:right w:val="nil"/>
            </w:tcBorders>
            <w:noWrap/>
            <w:vAlign w:val="bottom"/>
            <w:hideMark/>
          </w:tcPr>
          <w:p w14:paraId="1B3583A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noWrap/>
            <w:vAlign w:val="bottom"/>
            <w:hideMark/>
          </w:tcPr>
          <w:p w14:paraId="6F09809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noWrap/>
            <w:vAlign w:val="bottom"/>
            <w:hideMark/>
          </w:tcPr>
          <w:p w14:paraId="5A977E5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noWrap/>
            <w:vAlign w:val="bottom"/>
            <w:hideMark/>
          </w:tcPr>
          <w:p w14:paraId="00D6CD1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noWrap/>
            <w:vAlign w:val="bottom"/>
            <w:hideMark/>
          </w:tcPr>
          <w:p w14:paraId="4B878E8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noWrap/>
            <w:vAlign w:val="bottom"/>
            <w:hideMark/>
          </w:tcPr>
          <w:p w14:paraId="2A73A55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14.5</w:t>
            </w:r>
          </w:p>
        </w:tc>
        <w:tc>
          <w:tcPr>
            <w:tcW w:w="258" w:type="pct"/>
            <w:tcBorders>
              <w:top w:val="nil"/>
              <w:left w:val="nil"/>
              <w:bottom w:val="nil"/>
              <w:right w:val="nil"/>
            </w:tcBorders>
            <w:noWrap/>
            <w:vAlign w:val="bottom"/>
            <w:hideMark/>
          </w:tcPr>
          <w:p w14:paraId="319AC6C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14.5</w:t>
            </w:r>
          </w:p>
        </w:tc>
        <w:tc>
          <w:tcPr>
            <w:tcW w:w="258" w:type="pct"/>
            <w:tcBorders>
              <w:top w:val="nil"/>
              <w:left w:val="nil"/>
              <w:bottom w:val="nil"/>
              <w:right w:val="nil"/>
            </w:tcBorders>
            <w:noWrap/>
            <w:vAlign w:val="bottom"/>
            <w:hideMark/>
          </w:tcPr>
          <w:p w14:paraId="19C9C2A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14.5</w:t>
            </w:r>
          </w:p>
        </w:tc>
        <w:tc>
          <w:tcPr>
            <w:tcW w:w="258" w:type="pct"/>
            <w:tcBorders>
              <w:top w:val="nil"/>
              <w:left w:val="nil"/>
              <w:bottom w:val="nil"/>
              <w:right w:val="nil"/>
            </w:tcBorders>
            <w:noWrap/>
            <w:vAlign w:val="bottom"/>
            <w:hideMark/>
          </w:tcPr>
          <w:p w14:paraId="6C3C3C4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14.5</w:t>
            </w:r>
          </w:p>
        </w:tc>
        <w:tc>
          <w:tcPr>
            <w:tcW w:w="274" w:type="pct"/>
            <w:tcBorders>
              <w:top w:val="nil"/>
              <w:left w:val="nil"/>
              <w:bottom w:val="nil"/>
              <w:right w:val="nil"/>
            </w:tcBorders>
            <w:noWrap/>
            <w:vAlign w:val="bottom"/>
            <w:hideMark/>
          </w:tcPr>
          <w:p w14:paraId="5DE16CEC"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17.5</w:t>
            </w:r>
          </w:p>
        </w:tc>
        <w:tc>
          <w:tcPr>
            <w:tcW w:w="203" w:type="pct"/>
            <w:tcBorders>
              <w:top w:val="nil"/>
              <w:left w:val="nil"/>
              <w:bottom w:val="nil"/>
              <w:right w:val="single" w:sz="4" w:space="0" w:color="auto"/>
            </w:tcBorders>
            <w:noWrap/>
            <w:vAlign w:val="bottom"/>
            <w:hideMark/>
          </w:tcPr>
          <w:p w14:paraId="2C1C80C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17.5</w:t>
            </w:r>
          </w:p>
        </w:tc>
      </w:tr>
      <w:tr w:rsidR="00D7701A" w:rsidRPr="00D7701A" w14:paraId="67F3040F" w14:textId="77777777" w:rsidTr="002370DD">
        <w:trPr>
          <w:trHeight w:val="240"/>
          <w:jc w:val="center"/>
        </w:trPr>
        <w:tc>
          <w:tcPr>
            <w:tcW w:w="845" w:type="pct"/>
            <w:tcBorders>
              <w:top w:val="nil"/>
              <w:left w:val="single" w:sz="4" w:space="0" w:color="auto"/>
              <w:bottom w:val="single" w:sz="4" w:space="0" w:color="auto"/>
              <w:right w:val="nil"/>
            </w:tcBorders>
            <w:noWrap/>
            <w:vAlign w:val="bottom"/>
            <w:hideMark/>
          </w:tcPr>
          <w:p w14:paraId="63949F0C"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single" w:sz="4" w:space="0" w:color="auto"/>
              <w:right w:val="nil"/>
            </w:tcBorders>
            <w:noWrap/>
            <w:vAlign w:val="bottom"/>
            <w:hideMark/>
          </w:tcPr>
          <w:p w14:paraId="57A67928"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90.1-2013</w:t>
            </w:r>
          </w:p>
        </w:tc>
        <w:tc>
          <w:tcPr>
            <w:tcW w:w="258" w:type="pct"/>
            <w:tcBorders>
              <w:top w:val="nil"/>
              <w:left w:val="nil"/>
              <w:bottom w:val="single" w:sz="4" w:space="0" w:color="auto"/>
              <w:right w:val="nil"/>
            </w:tcBorders>
            <w:noWrap/>
            <w:vAlign w:val="bottom"/>
            <w:hideMark/>
          </w:tcPr>
          <w:p w14:paraId="2882DFA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10.6</w:t>
            </w:r>
          </w:p>
        </w:tc>
        <w:tc>
          <w:tcPr>
            <w:tcW w:w="258" w:type="pct"/>
            <w:tcBorders>
              <w:top w:val="nil"/>
              <w:left w:val="nil"/>
              <w:bottom w:val="single" w:sz="4" w:space="0" w:color="auto"/>
              <w:right w:val="nil"/>
            </w:tcBorders>
            <w:noWrap/>
            <w:vAlign w:val="bottom"/>
            <w:hideMark/>
          </w:tcPr>
          <w:p w14:paraId="3FCAE7A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10.6</w:t>
            </w:r>
          </w:p>
        </w:tc>
        <w:tc>
          <w:tcPr>
            <w:tcW w:w="258" w:type="pct"/>
            <w:tcBorders>
              <w:top w:val="nil"/>
              <w:left w:val="nil"/>
              <w:bottom w:val="single" w:sz="4" w:space="0" w:color="auto"/>
              <w:right w:val="nil"/>
            </w:tcBorders>
            <w:noWrap/>
            <w:vAlign w:val="bottom"/>
            <w:hideMark/>
          </w:tcPr>
          <w:p w14:paraId="6624DCC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10.6</w:t>
            </w:r>
          </w:p>
        </w:tc>
        <w:tc>
          <w:tcPr>
            <w:tcW w:w="258" w:type="pct"/>
            <w:tcBorders>
              <w:top w:val="nil"/>
              <w:left w:val="nil"/>
              <w:bottom w:val="single" w:sz="4" w:space="0" w:color="auto"/>
              <w:right w:val="nil"/>
            </w:tcBorders>
            <w:noWrap/>
            <w:vAlign w:val="bottom"/>
            <w:hideMark/>
          </w:tcPr>
          <w:p w14:paraId="2F36E7E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10.6</w:t>
            </w:r>
          </w:p>
        </w:tc>
        <w:tc>
          <w:tcPr>
            <w:tcW w:w="258" w:type="pct"/>
            <w:tcBorders>
              <w:top w:val="nil"/>
              <w:left w:val="nil"/>
              <w:bottom w:val="single" w:sz="4" w:space="0" w:color="auto"/>
              <w:right w:val="nil"/>
            </w:tcBorders>
            <w:noWrap/>
            <w:vAlign w:val="bottom"/>
            <w:hideMark/>
          </w:tcPr>
          <w:p w14:paraId="686C784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10.6</w:t>
            </w:r>
          </w:p>
        </w:tc>
        <w:tc>
          <w:tcPr>
            <w:tcW w:w="258" w:type="pct"/>
            <w:tcBorders>
              <w:top w:val="nil"/>
              <w:left w:val="nil"/>
              <w:bottom w:val="single" w:sz="4" w:space="0" w:color="auto"/>
              <w:right w:val="nil"/>
            </w:tcBorders>
            <w:noWrap/>
            <w:vAlign w:val="bottom"/>
            <w:hideMark/>
          </w:tcPr>
          <w:p w14:paraId="244F9F2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16.7</w:t>
            </w:r>
          </w:p>
        </w:tc>
        <w:tc>
          <w:tcPr>
            <w:tcW w:w="258" w:type="pct"/>
            <w:tcBorders>
              <w:top w:val="nil"/>
              <w:left w:val="nil"/>
              <w:bottom w:val="single" w:sz="4" w:space="0" w:color="auto"/>
              <w:right w:val="nil"/>
            </w:tcBorders>
            <w:noWrap/>
            <w:vAlign w:val="bottom"/>
            <w:hideMark/>
          </w:tcPr>
          <w:p w14:paraId="1D986C3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16.7</w:t>
            </w:r>
          </w:p>
        </w:tc>
        <w:tc>
          <w:tcPr>
            <w:tcW w:w="258" w:type="pct"/>
            <w:tcBorders>
              <w:top w:val="nil"/>
              <w:left w:val="nil"/>
              <w:bottom w:val="single" w:sz="4" w:space="0" w:color="auto"/>
              <w:right w:val="nil"/>
            </w:tcBorders>
            <w:noWrap/>
            <w:vAlign w:val="bottom"/>
            <w:hideMark/>
          </w:tcPr>
          <w:p w14:paraId="7B7C286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16.7</w:t>
            </w:r>
          </w:p>
        </w:tc>
        <w:tc>
          <w:tcPr>
            <w:tcW w:w="258" w:type="pct"/>
            <w:tcBorders>
              <w:top w:val="nil"/>
              <w:left w:val="nil"/>
              <w:bottom w:val="single" w:sz="4" w:space="0" w:color="auto"/>
              <w:right w:val="nil"/>
            </w:tcBorders>
            <w:noWrap/>
            <w:vAlign w:val="bottom"/>
            <w:hideMark/>
          </w:tcPr>
          <w:p w14:paraId="65281BD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20.0</w:t>
            </w:r>
          </w:p>
        </w:tc>
        <w:tc>
          <w:tcPr>
            <w:tcW w:w="258" w:type="pct"/>
            <w:tcBorders>
              <w:top w:val="nil"/>
              <w:left w:val="nil"/>
              <w:bottom w:val="single" w:sz="4" w:space="0" w:color="auto"/>
              <w:right w:val="nil"/>
            </w:tcBorders>
            <w:noWrap/>
            <w:vAlign w:val="bottom"/>
            <w:hideMark/>
          </w:tcPr>
          <w:p w14:paraId="4EC0E82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20.0</w:t>
            </w:r>
          </w:p>
        </w:tc>
        <w:tc>
          <w:tcPr>
            <w:tcW w:w="258" w:type="pct"/>
            <w:tcBorders>
              <w:top w:val="nil"/>
              <w:left w:val="nil"/>
              <w:bottom w:val="single" w:sz="4" w:space="0" w:color="auto"/>
              <w:right w:val="nil"/>
            </w:tcBorders>
            <w:noWrap/>
            <w:vAlign w:val="bottom"/>
            <w:hideMark/>
          </w:tcPr>
          <w:p w14:paraId="5996692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20.0</w:t>
            </w:r>
          </w:p>
        </w:tc>
        <w:tc>
          <w:tcPr>
            <w:tcW w:w="258" w:type="pct"/>
            <w:tcBorders>
              <w:top w:val="nil"/>
              <w:left w:val="nil"/>
              <w:bottom w:val="single" w:sz="4" w:space="0" w:color="auto"/>
              <w:right w:val="nil"/>
            </w:tcBorders>
            <w:noWrap/>
            <w:vAlign w:val="bottom"/>
            <w:hideMark/>
          </w:tcPr>
          <w:p w14:paraId="7A4D8A6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20.0</w:t>
            </w:r>
          </w:p>
        </w:tc>
        <w:tc>
          <w:tcPr>
            <w:tcW w:w="274" w:type="pct"/>
            <w:tcBorders>
              <w:top w:val="nil"/>
              <w:left w:val="nil"/>
              <w:bottom w:val="single" w:sz="4" w:space="0" w:color="auto"/>
              <w:right w:val="nil"/>
            </w:tcBorders>
            <w:noWrap/>
            <w:vAlign w:val="bottom"/>
            <w:hideMark/>
          </w:tcPr>
          <w:p w14:paraId="0BC2C3CC"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22.7</w:t>
            </w:r>
          </w:p>
        </w:tc>
        <w:tc>
          <w:tcPr>
            <w:tcW w:w="203" w:type="pct"/>
            <w:tcBorders>
              <w:top w:val="nil"/>
              <w:left w:val="nil"/>
              <w:bottom w:val="single" w:sz="4" w:space="0" w:color="auto"/>
              <w:right w:val="single" w:sz="4" w:space="0" w:color="auto"/>
            </w:tcBorders>
            <w:noWrap/>
            <w:vAlign w:val="bottom"/>
            <w:hideMark/>
          </w:tcPr>
          <w:p w14:paraId="49DE15B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25.6</w:t>
            </w:r>
          </w:p>
        </w:tc>
      </w:tr>
      <w:tr w:rsidR="00D7701A" w:rsidRPr="00D7701A" w14:paraId="48C12A3A" w14:textId="77777777" w:rsidTr="002370DD">
        <w:trPr>
          <w:trHeight w:val="240"/>
          <w:jc w:val="center"/>
        </w:trPr>
        <w:tc>
          <w:tcPr>
            <w:tcW w:w="845" w:type="pct"/>
            <w:tcBorders>
              <w:top w:val="nil"/>
              <w:left w:val="single" w:sz="4" w:space="0" w:color="auto"/>
              <w:bottom w:val="nil"/>
              <w:right w:val="nil"/>
            </w:tcBorders>
            <w:noWrap/>
            <w:vAlign w:val="bottom"/>
            <w:hideMark/>
          </w:tcPr>
          <w:p w14:paraId="70EFAEB4" w14:textId="77777777" w:rsidR="0043447E" w:rsidRPr="002370DD" w:rsidRDefault="0043447E" w:rsidP="0043447E">
            <w:pPr>
              <w:spacing w:after="0" w:line="240" w:lineRule="auto"/>
              <w:rPr>
                <w:rFonts w:ascii="Calibri" w:eastAsia="Times New Roman" w:hAnsi="Calibri" w:cs="Calibri"/>
                <w:sz w:val="14"/>
                <w:szCs w:val="14"/>
              </w:rPr>
            </w:pPr>
            <w:proofErr w:type="spellStart"/>
            <w:r w:rsidRPr="002370DD">
              <w:rPr>
                <w:rFonts w:ascii="Calibri" w:eastAsia="Times New Roman" w:hAnsi="Calibri" w:cs="Calibri"/>
                <w:sz w:val="14"/>
                <w:szCs w:val="14"/>
              </w:rPr>
              <w:t>SteelFramed</w:t>
            </w:r>
            <w:proofErr w:type="spellEnd"/>
          </w:p>
        </w:tc>
        <w:tc>
          <w:tcPr>
            <w:tcW w:w="577" w:type="pct"/>
            <w:tcBorders>
              <w:top w:val="nil"/>
              <w:left w:val="nil"/>
              <w:bottom w:val="nil"/>
              <w:right w:val="nil"/>
            </w:tcBorders>
            <w:noWrap/>
            <w:vAlign w:val="bottom"/>
            <w:hideMark/>
          </w:tcPr>
          <w:p w14:paraId="360E27E0" w14:textId="324A834D"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Pre-1980</w:t>
            </w:r>
          </w:p>
        </w:tc>
        <w:tc>
          <w:tcPr>
            <w:tcW w:w="258" w:type="pct"/>
            <w:tcBorders>
              <w:top w:val="single" w:sz="4" w:space="0" w:color="auto"/>
              <w:left w:val="nil"/>
              <w:bottom w:val="nil"/>
              <w:right w:val="nil"/>
            </w:tcBorders>
            <w:shd w:val="clear" w:color="auto" w:fill="ECF6F1"/>
            <w:noWrap/>
            <w:vAlign w:val="bottom"/>
            <w:hideMark/>
          </w:tcPr>
          <w:p w14:paraId="581C993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CF6F1"/>
            <w:noWrap/>
            <w:vAlign w:val="bottom"/>
            <w:hideMark/>
          </w:tcPr>
          <w:p w14:paraId="5C2E887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CF6F1"/>
            <w:noWrap/>
            <w:vAlign w:val="bottom"/>
            <w:hideMark/>
          </w:tcPr>
          <w:p w14:paraId="0036A4B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BF5F0"/>
            <w:noWrap/>
            <w:vAlign w:val="bottom"/>
            <w:hideMark/>
          </w:tcPr>
          <w:p w14:paraId="4B58AAC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4.4</w:t>
            </w:r>
          </w:p>
        </w:tc>
        <w:tc>
          <w:tcPr>
            <w:tcW w:w="258" w:type="pct"/>
            <w:tcBorders>
              <w:top w:val="single" w:sz="4" w:space="0" w:color="auto"/>
              <w:left w:val="nil"/>
              <w:bottom w:val="nil"/>
              <w:right w:val="nil"/>
            </w:tcBorders>
            <w:shd w:val="clear" w:color="auto" w:fill="ECF6F1"/>
            <w:noWrap/>
            <w:vAlign w:val="bottom"/>
            <w:hideMark/>
          </w:tcPr>
          <w:p w14:paraId="239CB95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5F3EB"/>
            <w:noWrap/>
            <w:vAlign w:val="bottom"/>
            <w:hideMark/>
          </w:tcPr>
          <w:p w14:paraId="4E7FEC9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5.6</w:t>
            </w:r>
          </w:p>
        </w:tc>
        <w:tc>
          <w:tcPr>
            <w:tcW w:w="258" w:type="pct"/>
            <w:tcBorders>
              <w:top w:val="single" w:sz="4" w:space="0" w:color="auto"/>
              <w:left w:val="nil"/>
              <w:bottom w:val="nil"/>
              <w:right w:val="nil"/>
            </w:tcBorders>
            <w:shd w:val="clear" w:color="auto" w:fill="E6F3EC"/>
            <w:noWrap/>
            <w:vAlign w:val="bottom"/>
            <w:hideMark/>
          </w:tcPr>
          <w:p w14:paraId="1CA350F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5.4</w:t>
            </w:r>
          </w:p>
        </w:tc>
        <w:tc>
          <w:tcPr>
            <w:tcW w:w="258" w:type="pct"/>
            <w:tcBorders>
              <w:top w:val="single" w:sz="4" w:space="0" w:color="auto"/>
              <w:left w:val="nil"/>
              <w:bottom w:val="nil"/>
              <w:right w:val="nil"/>
            </w:tcBorders>
            <w:shd w:val="clear" w:color="auto" w:fill="E5F3EB"/>
            <w:noWrap/>
            <w:vAlign w:val="bottom"/>
            <w:hideMark/>
          </w:tcPr>
          <w:p w14:paraId="4065E8D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5.7</w:t>
            </w:r>
          </w:p>
        </w:tc>
        <w:tc>
          <w:tcPr>
            <w:tcW w:w="258" w:type="pct"/>
            <w:tcBorders>
              <w:top w:val="single" w:sz="4" w:space="0" w:color="auto"/>
              <w:left w:val="nil"/>
              <w:bottom w:val="nil"/>
              <w:right w:val="nil"/>
            </w:tcBorders>
            <w:shd w:val="clear" w:color="auto" w:fill="E1F1E8"/>
            <w:noWrap/>
            <w:vAlign w:val="bottom"/>
            <w:hideMark/>
          </w:tcPr>
          <w:p w14:paraId="20A2B3D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6.4</w:t>
            </w:r>
          </w:p>
        </w:tc>
        <w:tc>
          <w:tcPr>
            <w:tcW w:w="258" w:type="pct"/>
            <w:tcBorders>
              <w:top w:val="single" w:sz="4" w:space="0" w:color="auto"/>
              <w:left w:val="nil"/>
              <w:bottom w:val="nil"/>
              <w:right w:val="nil"/>
            </w:tcBorders>
            <w:shd w:val="clear" w:color="auto" w:fill="E2F2E9"/>
            <w:noWrap/>
            <w:vAlign w:val="bottom"/>
            <w:hideMark/>
          </w:tcPr>
          <w:p w14:paraId="1CDACF6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6.2</w:t>
            </w:r>
          </w:p>
        </w:tc>
        <w:tc>
          <w:tcPr>
            <w:tcW w:w="258" w:type="pct"/>
            <w:tcBorders>
              <w:top w:val="single" w:sz="4" w:space="0" w:color="auto"/>
              <w:left w:val="nil"/>
              <w:bottom w:val="nil"/>
              <w:right w:val="nil"/>
            </w:tcBorders>
            <w:shd w:val="clear" w:color="auto" w:fill="DFF0E6"/>
            <w:noWrap/>
            <w:vAlign w:val="bottom"/>
            <w:hideMark/>
          </w:tcPr>
          <w:p w14:paraId="115332A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6.9</w:t>
            </w:r>
          </w:p>
        </w:tc>
        <w:tc>
          <w:tcPr>
            <w:tcW w:w="258" w:type="pct"/>
            <w:tcBorders>
              <w:top w:val="single" w:sz="4" w:space="0" w:color="auto"/>
              <w:left w:val="nil"/>
              <w:bottom w:val="nil"/>
              <w:right w:val="nil"/>
            </w:tcBorders>
            <w:shd w:val="clear" w:color="auto" w:fill="DFF0E6"/>
            <w:noWrap/>
            <w:vAlign w:val="bottom"/>
            <w:hideMark/>
          </w:tcPr>
          <w:p w14:paraId="3FCC00A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6.9</w:t>
            </w:r>
          </w:p>
        </w:tc>
        <w:tc>
          <w:tcPr>
            <w:tcW w:w="274" w:type="pct"/>
            <w:tcBorders>
              <w:top w:val="single" w:sz="4" w:space="0" w:color="auto"/>
              <w:left w:val="nil"/>
              <w:bottom w:val="nil"/>
              <w:right w:val="nil"/>
            </w:tcBorders>
            <w:shd w:val="clear" w:color="auto" w:fill="DCEFE4"/>
            <w:noWrap/>
            <w:vAlign w:val="bottom"/>
            <w:hideMark/>
          </w:tcPr>
          <w:p w14:paraId="1041A611"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7.4</w:t>
            </w:r>
          </w:p>
        </w:tc>
        <w:tc>
          <w:tcPr>
            <w:tcW w:w="203" w:type="pct"/>
            <w:tcBorders>
              <w:top w:val="single" w:sz="4" w:space="0" w:color="auto"/>
              <w:left w:val="nil"/>
              <w:bottom w:val="nil"/>
              <w:right w:val="single" w:sz="4" w:space="0" w:color="auto"/>
            </w:tcBorders>
            <w:shd w:val="clear" w:color="auto" w:fill="D9EEE1"/>
            <w:noWrap/>
            <w:vAlign w:val="bottom"/>
            <w:hideMark/>
          </w:tcPr>
          <w:p w14:paraId="418C91C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8.0</w:t>
            </w:r>
          </w:p>
        </w:tc>
      </w:tr>
      <w:tr w:rsidR="00D7701A" w:rsidRPr="00D7701A" w14:paraId="7AFAC5D2" w14:textId="77777777" w:rsidTr="002370DD">
        <w:trPr>
          <w:trHeight w:val="240"/>
          <w:jc w:val="center"/>
        </w:trPr>
        <w:tc>
          <w:tcPr>
            <w:tcW w:w="845" w:type="pct"/>
            <w:tcBorders>
              <w:top w:val="nil"/>
              <w:left w:val="single" w:sz="4" w:space="0" w:color="auto"/>
              <w:bottom w:val="nil"/>
              <w:right w:val="nil"/>
            </w:tcBorders>
            <w:noWrap/>
            <w:vAlign w:val="bottom"/>
            <w:hideMark/>
          </w:tcPr>
          <w:p w14:paraId="357DCFFB"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36A0B304" w14:textId="6F9BF138"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1980-2004</w:t>
            </w:r>
          </w:p>
        </w:tc>
        <w:tc>
          <w:tcPr>
            <w:tcW w:w="258" w:type="pct"/>
            <w:tcBorders>
              <w:top w:val="nil"/>
              <w:left w:val="nil"/>
              <w:bottom w:val="nil"/>
              <w:right w:val="nil"/>
            </w:tcBorders>
            <w:shd w:val="clear" w:color="auto" w:fill="FCFCFF"/>
            <w:noWrap/>
            <w:vAlign w:val="bottom"/>
            <w:hideMark/>
          </w:tcPr>
          <w:p w14:paraId="4E006A5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w:t>
            </w:r>
          </w:p>
        </w:tc>
        <w:tc>
          <w:tcPr>
            <w:tcW w:w="258" w:type="pct"/>
            <w:tcBorders>
              <w:top w:val="nil"/>
              <w:left w:val="nil"/>
              <w:bottom w:val="nil"/>
              <w:right w:val="nil"/>
            </w:tcBorders>
            <w:shd w:val="clear" w:color="auto" w:fill="E0F1E7"/>
            <w:noWrap/>
            <w:vAlign w:val="bottom"/>
            <w:hideMark/>
          </w:tcPr>
          <w:p w14:paraId="00FC1C7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6.7</w:t>
            </w:r>
          </w:p>
        </w:tc>
        <w:tc>
          <w:tcPr>
            <w:tcW w:w="258" w:type="pct"/>
            <w:tcBorders>
              <w:top w:val="nil"/>
              <w:left w:val="nil"/>
              <w:bottom w:val="nil"/>
              <w:right w:val="nil"/>
            </w:tcBorders>
            <w:shd w:val="clear" w:color="auto" w:fill="ECF6F2"/>
            <w:noWrap/>
            <w:vAlign w:val="bottom"/>
            <w:hideMark/>
          </w:tcPr>
          <w:p w14:paraId="62DCD60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4.2</w:t>
            </w:r>
          </w:p>
        </w:tc>
        <w:tc>
          <w:tcPr>
            <w:tcW w:w="258" w:type="pct"/>
            <w:tcBorders>
              <w:top w:val="nil"/>
              <w:left w:val="nil"/>
              <w:bottom w:val="nil"/>
              <w:right w:val="nil"/>
            </w:tcBorders>
            <w:shd w:val="clear" w:color="auto" w:fill="DBEFE2"/>
            <w:noWrap/>
            <w:vAlign w:val="bottom"/>
            <w:hideMark/>
          </w:tcPr>
          <w:p w14:paraId="4D0C7BE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7.7</w:t>
            </w:r>
          </w:p>
        </w:tc>
        <w:tc>
          <w:tcPr>
            <w:tcW w:w="258" w:type="pct"/>
            <w:tcBorders>
              <w:top w:val="nil"/>
              <w:left w:val="nil"/>
              <w:bottom w:val="nil"/>
              <w:right w:val="nil"/>
            </w:tcBorders>
            <w:shd w:val="clear" w:color="auto" w:fill="E2F2E9"/>
            <w:noWrap/>
            <w:vAlign w:val="bottom"/>
            <w:hideMark/>
          </w:tcPr>
          <w:p w14:paraId="72F92CC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6.3</w:t>
            </w:r>
          </w:p>
        </w:tc>
        <w:tc>
          <w:tcPr>
            <w:tcW w:w="258" w:type="pct"/>
            <w:tcBorders>
              <w:top w:val="nil"/>
              <w:left w:val="nil"/>
              <w:bottom w:val="nil"/>
              <w:right w:val="nil"/>
            </w:tcBorders>
            <w:shd w:val="clear" w:color="auto" w:fill="C9E8D3"/>
            <w:noWrap/>
            <w:vAlign w:val="bottom"/>
            <w:hideMark/>
          </w:tcPr>
          <w:p w14:paraId="5C38619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FEAD8"/>
            <w:noWrap/>
            <w:vAlign w:val="bottom"/>
            <w:hideMark/>
          </w:tcPr>
          <w:p w14:paraId="7A04521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10.0</w:t>
            </w:r>
          </w:p>
        </w:tc>
        <w:tc>
          <w:tcPr>
            <w:tcW w:w="258" w:type="pct"/>
            <w:tcBorders>
              <w:top w:val="nil"/>
              <w:left w:val="nil"/>
              <w:bottom w:val="nil"/>
              <w:right w:val="nil"/>
            </w:tcBorders>
            <w:shd w:val="clear" w:color="auto" w:fill="CBE8D4"/>
            <w:noWrap/>
            <w:vAlign w:val="bottom"/>
            <w:hideMark/>
          </w:tcPr>
          <w:p w14:paraId="12CE28B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10.9</w:t>
            </w:r>
          </w:p>
        </w:tc>
        <w:tc>
          <w:tcPr>
            <w:tcW w:w="258" w:type="pct"/>
            <w:tcBorders>
              <w:top w:val="nil"/>
              <w:left w:val="nil"/>
              <w:bottom w:val="nil"/>
              <w:right w:val="nil"/>
            </w:tcBorders>
            <w:shd w:val="clear" w:color="auto" w:fill="C4E6CF"/>
            <w:noWrap/>
            <w:vAlign w:val="bottom"/>
            <w:hideMark/>
          </w:tcPr>
          <w:p w14:paraId="09FC4E0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12.2</w:t>
            </w:r>
          </w:p>
        </w:tc>
        <w:tc>
          <w:tcPr>
            <w:tcW w:w="258" w:type="pct"/>
            <w:tcBorders>
              <w:top w:val="nil"/>
              <w:left w:val="nil"/>
              <w:bottom w:val="nil"/>
              <w:right w:val="nil"/>
            </w:tcBorders>
            <w:shd w:val="clear" w:color="auto" w:fill="C4E6CF"/>
            <w:noWrap/>
            <w:vAlign w:val="bottom"/>
            <w:hideMark/>
          </w:tcPr>
          <w:p w14:paraId="2F4ACED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12.2</w:t>
            </w:r>
          </w:p>
        </w:tc>
        <w:tc>
          <w:tcPr>
            <w:tcW w:w="258" w:type="pct"/>
            <w:tcBorders>
              <w:top w:val="nil"/>
              <w:left w:val="nil"/>
              <w:bottom w:val="nil"/>
              <w:right w:val="nil"/>
            </w:tcBorders>
            <w:shd w:val="clear" w:color="auto" w:fill="B4DFC1"/>
            <w:noWrap/>
            <w:vAlign w:val="bottom"/>
            <w:hideMark/>
          </w:tcPr>
          <w:p w14:paraId="63EEF07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15.4</w:t>
            </w:r>
          </w:p>
        </w:tc>
        <w:tc>
          <w:tcPr>
            <w:tcW w:w="258" w:type="pct"/>
            <w:tcBorders>
              <w:top w:val="nil"/>
              <w:left w:val="nil"/>
              <w:bottom w:val="nil"/>
              <w:right w:val="nil"/>
            </w:tcBorders>
            <w:shd w:val="clear" w:color="auto" w:fill="BBE2C7"/>
            <w:noWrap/>
            <w:vAlign w:val="bottom"/>
            <w:hideMark/>
          </w:tcPr>
          <w:p w14:paraId="608AF81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13.9</w:t>
            </w:r>
          </w:p>
        </w:tc>
        <w:tc>
          <w:tcPr>
            <w:tcW w:w="274" w:type="pct"/>
            <w:tcBorders>
              <w:top w:val="nil"/>
              <w:left w:val="nil"/>
              <w:bottom w:val="nil"/>
              <w:right w:val="nil"/>
            </w:tcBorders>
            <w:shd w:val="clear" w:color="auto" w:fill="AADBB9"/>
            <w:noWrap/>
            <w:vAlign w:val="bottom"/>
            <w:hideMark/>
          </w:tcPr>
          <w:p w14:paraId="4E5B75EC"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17.2</w:t>
            </w:r>
          </w:p>
        </w:tc>
        <w:tc>
          <w:tcPr>
            <w:tcW w:w="203" w:type="pct"/>
            <w:tcBorders>
              <w:top w:val="nil"/>
              <w:left w:val="nil"/>
              <w:bottom w:val="nil"/>
              <w:right w:val="single" w:sz="4" w:space="0" w:color="auto"/>
            </w:tcBorders>
            <w:shd w:val="clear" w:color="auto" w:fill="91D1A3"/>
            <w:noWrap/>
            <w:vAlign w:val="bottom"/>
            <w:hideMark/>
          </w:tcPr>
          <w:p w14:paraId="25C7BF1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22.2</w:t>
            </w:r>
          </w:p>
        </w:tc>
      </w:tr>
      <w:tr w:rsidR="00D7701A" w:rsidRPr="00D7701A" w14:paraId="7F88373C" w14:textId="77777777" w:rsidTr="002370DD">
        <w:trPr>
          <w:trHeight w:val="240"/>
          <w:jc w:val="center"/>
        </w:trPr>
        <w:tc>
          <w:tcPr>
            <w:tcW w:w="845" w:type="pct"/>
            <w:tcBorders>
              <w:top w:val="nil"/>
              <w:left w:val="single" w:sz="4" w:space="0" w:color="auto"/>
              <w:bottom w:val="nil"/>
              <w:right w:val="nil"/>
            </w:tcBorders>
            <w:noWrap/>
            <w:vAlign w:val="bottom"/>
            <w:hideMark/>
          </w:tcPr>
          <w:p w14:paraId="0183FBC9"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3F5EF01D"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90.1-2004</w:t>
            </w:r>
          </w:p>
        </w:tc>
        <w:tc>
          <w:tcPr>
            <w:tcW w:w="258" w:type="pct"/>
            <w:tcBorders>
              <w:top w:val="nil"/>
              <w:left w:val="nil"/>
              <w:bottom w:val="nil"/>
              <w:right w:val="nil"/>
            </w:tcBorders>
            <w:shd w:val="clear" w:color="auto" w:fill="D9EEE1"/>
            <w:noWrap/>
            <w:vAlign w:val="bottom"/>
            <w:hideMark/>
          </w:tcPr>
          <w:p w14:paraId="382E54D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6478916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006F984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5430BC0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6CAAE84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739EFCB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355290A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3B839D0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C5E6D0"/>
            <w:noWrap/>
            <w:vAlign w:val="bottom"/>
            <w:hideMark/>
          </w:tcPr>
          <w:p w14:paraId="432CBB6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shd w:val="clear" w:color="auto" w:fill="C5E6D0"/>
            <w:noWrap/>
            <w:vAlign w:val="bottom"/>
            <w:hideMark/>
          </w:tcPr>
          <w:p w14:paraId="261E941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shd w:val="clear" w:color="auto" w:fill="C5E6D0"/>
            <w:noWrap/>
            <w:vAlign w:val="bottom"/>
            <w:hideMark/>
          </w:tcPr>
          <w:p w14:paraId="7E252F1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shd w:val="clear" w:color="auto" w:fill="C5E6D0"/>
            <w:noWrap/>
            <w:vAlign w:val="bottom"/>
            <w:hideMark/>
          </w:tcPr>
          <w:p w14:paraId="738C90A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74" w:type="pct"/>
            <w:tcBorders>
              <w:top w:val="nil"/>
              <w:left w:val="nil"/>
              <w:bottom w:val="nil"/>
              <w:right w:val="nil"/>
            </w:tcBorders>
            <w:shd w:val="clear" w:color="auto" w:fill="B3DFC0"/>
            <w:noWrap/>
            <w:vAlign w:val="bottom"/>
            <w:hideMark/>
          </w:tcPr>
          <w:p w14:paraId="7295FD8E"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15.6</w:t>
            </w:r>
          </w:p>
        </w:tc>
        <w:tc>
          <w:tcPr>
            <w:tcW w:w="203" w:type="pct"/>
            <w:tcBorders>
              <w:top w:val="nil"/>
              <w:left w:val="nil"/>
              <w:bottom w:val="nil"/>
              <w:right w:val="single" w:sz="4" w:space="0" w:color="auto"/>
            </w:tcBorders>
            <w:shd w:val="clear" w:color="auto" w:fill="B3DFC0"/>
            <w:noWrap/>
            <w:vAlign w:val="bottom"/>
            <w:hideMark/>
          </w:tcPr>
          <w:p w14:paraId="7F2D14E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r>
      <w:tr w:rsidR="00D7701A" w:rsidRPr="00D7701A" w14:paraId="22723A9F" w14:textId="77777777" w:rsidTr="002370DD">
        <w:trPr>
          <w:trHeight w:val="240"/>
          <w:jc w:val="center"/>
        </w:trPr>
        <w:tc>
          <w:tcPr>
            <w:tcW w:w="845" w:type="pct"/>
            <w:tcBorders>
              <w:top w:val="nil"/>
              <w:left w:val="single" w:sz="4" w:space="0" w:color="auto"/>
              <w:bottom w:val="nil"/>
              <w:right w:val="nil"/>
            </w:tcBorders>
            <w:noWrap/>
            <w:vAlign w:val="bottom"/>
            <w:hideMark/>
          </w:tcPr>
          <w:p w14:paraId="27BBFE19"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720FBDF3"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90.1-2007</w:t>
            </w:r>
          </w:p>
        </w:tc>
        <w:tc>
          <w:tcPr>
            <w:tcW w:w="258" w:type="pct"/>
            <w:tcBorders>
              <w:top w:val="nil"/>
              <w:left w:val="nil"/>
              <w:bottom w:val="nil"/>
              <w:right w:val="nil"/>
            </w:tcBorders>
            <w:shd w:val="clear" w:color="auto" w:fill="D9EEE1"/>
            <w:noWrap/>
            <w:vAlign w:val="bottom"/>
            <w:hideMark/>
          </w:tcPr>
          <w:p w14:paraId="60F70E4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00ECD06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1804DCB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C5E6D0"/>
            <w:noWrap/>
            <w:vAlign w:val="bottom"/>
            <w:hideMark/>
          </w:tcPr>
          <w:p w14:paraId="0D94EAC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shd w:val="clear" w:color="auto" w:fill="C5E6D0"/>
            <w:noWrap/>
            <w:vAlign w:val="bottom"/>
            <w:hideMark/>
          </w:tcPr>
          <w:p w14:paraId="2500529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shd w:val="clear" w:color="auto" w:fill="B3DFC0"/>
            <w:noWrap/>
            <w:vAlign w:val="bottom"/>
            <w:hideMark/>
          </w:tcPr>
          <w:p w14:paraId="186C343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0A1C18A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72E9B73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0B2759B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7FA9ACB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2B534C7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35A9010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74" w:type="pct"/>
            <w:tcBorders>
              <w:top w:val="nil"/>
              <w:left w:val="nil"/>
              <w:bottom w:val="nil"/>
              <w:right w:val="nil"/>
            </w:tcBorders>
            <w:shd w:val="clear" w:color="auto" w:fill="B3DFC0"/>
            <w:noWrap/>
            <w:vAlign w:val="bottom"/>
            <w:hideMark/>
          </w:tcPr>
          <w:p w14:paraId="2F99C2FC"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15.6</w:t>
            </w:r>
          </w:p>
        </w:tc>
        <w:tc>
          <w:tcPr>
            <w:tcW w:w="203" w:type="pct"/>
            <w:tcBorders>
              <w:top w:val="nil"/>
              <w:left w:val="nil"/>
              <w:bottom w:val="nil"/>
              <w:right w:val="single" w:sz="4" w:space="0" w:color="auto"/>
            </w:tcBorders>
            <w:shd w:val="clear" w:color="auto" w:fill="B3DFC0"/>
            <w:noWrap/>
            <w:vAlign w:val="bottom"/>
            <w:hideMark/>
          </w:tcPr>
          <w:p w14:paraId="38DA1C0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r>
      <w:tr w:rsidR="00D7701A" w:rsidRPr="00D7701A" w14:paraId="7A346A8C" w14:textId="77777777" w:rsidTr="002370DD">
        <w:trPr>
          <w:trHeight w:val="240"/>
          <w:jc w:val="center"/>
        </w:trPr>
        <w:tc>
          <w:tcPr>
            <w:tcW w:w="845" w:type="pct"/>
            <w:tcBorders>
              <w:top w:val="nil"/>
              <w:left w:val="single" w:sz="4" w:space="0" w:color="auto"/>
              <w:bottom w:val="nil"/>
              <w:right w:val="nil"/>
            </w:tcBorders>
            <w:noWrap/>
            <w:vAlign w:val="bottom"/>
            <w:hideMark/>
          </w:tcPr>
          <w:p w14:paraId="133FA5D4"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0BC9751C"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90.1-2010</w:t>
            </w:r>
          </w:p>
        </w:tc>
        <w:tc>
          <w:tcPr>
            <w:tcW w:w="258" w:type="pct"/>
            <w:tcBorders>
              <w:top w:val="nil"/>
              <w:left w:val="nil"/>
              <w:bottom w:val="nil"/>
              <w:right w:val="nil"/>
            </w:tcBorders>
            <w:shd w:val="clear" w:color="auto" w:fill="D9EEE1"/>
            <w:noWrap/>
            <w:vAlign w:val="bottom"/>
            <w:hideMark/>
          </w:tcPr>
          <w:p w14:paraId="4A9E646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397E83D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D9EEE1"/>
            <w:noWrap/>
            <w:vAlign w:val="bottom"/>
            <w:hideMark/>
          </w:tcPr>
          <w:p w14:paraId="45954A7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nil"/>
              <w:right w:val="nil"/>
            </w:tcBorders>
            <w:shd w:val="clear" w:color="auto" w:fill="C5E6D0"/>
            <w:noWrap/>
            <w:vAlign w:val="bottom"/>
            <w:hideMark/>
          </w:tcPr>
          <w:p w14:paraId="0B5786C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shd w:val="clear" w:color="auto" w:fill="C5E6D0"/>
            <w:noWrap/>
            <w:vAlign w:val="bottom"/>
            <w:hideMark/>
          </w:tcPr>
          <w:p w14:paraId="37D9A92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nil"/>
              <w:right w:val="nil"/>
            </w:tcBorders>
            <w:shd w:val="clear" w:color="auto" w:fill="B3DFC0"/>
            <w:noWrap/>
            <w:vAlign w:val="bottom"/>
            <w:hideMark/>
          </w:tcPr>
          <w:p w14:paraId="343B0D7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588169D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77C58F5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711874E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52490D8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579968A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3351DD9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74" w:type="pct"/>
            <w:tcBorders>
              <w:top w:val="nil"/>
              <w:left w:val="nil"/>
              <w:bottom w:val="nil"/>
              <w:right w:val="nil"/>
            </w:tcBorders>
            <w:shd w:val="clear" w:color="auto" w:fill="B3DFC0"/>
            <w:noWrap/>
            <w:vAlign w:val="bottom"/>
            <w:hideMark/>
          </w:tcPr>
          <w:p w14:paraId="66AE9F6D"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15.6</w:t>
            </w:r>
          </w:p>
        </w:tc>
        <w:tc>
          <w:tcPr>
            <w:tcW w:w="203" w:type="pct"/>
            <w:tcBorders>
              <w:top w:val="nil"/>
              <w:left w:val="nil"/>
              <w:bottom w:val="nil"/>
              <w:right w:val="single" w:sz="4" w:space="0" w:color="auto"/>
            </w:tcBorders>
            <w:shd w:val="clear" w:color="auto" w:fill="B3DFC0"/>
            <w:noWrap/>
            <w:vAlign w:val="bottom"/>
            <w:hideMark/>
          </w:tcPr>
          <w:p w14:paraId="542713E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r>
      <w:tr w:rsidR="00D7701A" w:rsidRPr="00D7701A" w14:paraId="358A37E5" w14:textId="77777777" w:rsidTr="002370DD">
        <w:trPr>
          <w:trHeight w:val="240"/>
          <w:jc w:val="center"/>
        </w:trPr>
        <w:tc>
          <w:tcPr>
            <w:tcW w:w="845" w:type="pct"/>
            <w:tcBorders>
              <w:top w:val="nil"/>
              <w:left w:val="single" w:sz="4" w:space="0" w:color="auto"/>
              <w:bottom w:val="single" w:sz="4" w:space="0" w:color="auto"/>
              <w:right w:val="nil"/>
            </w:tcBorders>
            <w:noWrap/>
            <w:vAlign w:val="bottom"/>
            <w:hideMark/>
          </w:tcPr>
          <w:p w14:paraId="47E87BF0"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single" w:sz="4" w:space="0" w:color="auto"/>
              <w:right w:val="nil"/>
            </w:tcBorders>
            <w:noWrap/>
            <w:vAlign w:val="bottom"/>
            <w:hideMark/>
          </w:tcPr>
          <w:p w14:paraId="3CE7826D"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90.1-2013</w:t>
            </w:r>
          </w:p>
        </w:tc>
        <w:tc>
          <w:tcPr>
            <w:tcW w:w="258" w:type="pct"/>
            <w:tcBorders>
              <w:top w:val="nil"/>
              <w:left w:val="nil"/>
              <w:bottom w:val="single" w:sz="4" w:space="0" w:color="auto"/>
              <w:right w:val="nil"/>
            </w:tcBorders>
            <w:shd w:val="clear" w:color="auto" w:fill="D9EEE1"/>
            <w:noWrap/>
            <w:vAlign w:val="bottom"/>
            <w:hideMark/>
          </w:tcPr>
          <w:p w14:paraId="18835A1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8.1</w:t>
            </w:r>
          </w:p>
        </w:tc>
        <w:tc>
          <w:tcPr>
            <w:tcW w:w="258" w:type="pct"/>
            <w:tcBorders>
              <w:top w:val="nil"/>
              <w:left w:val="nil"/>
              <w:bottom w:val="single" w:sz="4" w:space="0" w:color="auto"/>
              <w:right w:val="nil"/>
            </w:tcBorders>
            <w:shd w:val="clear" w:color="auto" w:fill="C5E6D0"/>
            <w:noWrap/>
            <w:vAlign w:val="bottom"/>
            <w:hideMark/>
          </w:tcPr>
          <w:p w14:paraId="022379E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single" w:sz="4" w:space="0" w:color="auto"/>
              <w:right w:val="nil"/>
            </w:tcBorders>
            <w:shd w:val="clear" w:color="auto" w:fill="C5E6D0"/>
            <w:noWrap/>
            <w:vAlign w:val="bottom"/>
            <w:hideMark/>
          </w:tcPr>
          <w:p w14:paraId="26073A3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11.9</w:t>
            </w:r>
          </w:p>
        </w:tc>
        <w:tc>
          <w:tcPr>
            <w:tcW w:w="258" w:type="pct"/>
            <w:tcBorders>
              <w:top w:val="nil"/>
              <w:left w:val="nil"/>
              <w:bottom w:val="single" w:sz="4" w:space="0" w:color="auto"/>
              <w:right w:val="nil"/>
            </w:tcBorders>
            <w:shd w:val="clear" w:color="auto" w:fill="C0E4CB"/>
            <w:noWrap/>
            <w:vAlign w:val="bottom"/>
            <w:hideMark/>
          </w:tcPr>
          <w:p w14:paraId="7E51913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13.0</w:t>
            </w:r>
          </w:p>
        </w:tc>
        <w:tc>
          <w:tcPr>
            <w:tcW w:w="258" w:type="pct"/>
            <w:tcBorders>
              <w:top w:val="nil"/>
              <w:left w:val="nil"/>
              <w:bottom w:val="single" w:sz="4" w:space="0" w:color="auto"/>
              <w:right w:val="nil"/>
            </w:tcBorders>
            <w:shd w:val="clear" w:color="auto" w:fill="C0E4CB"/>
            <w:noWrap/>
            <w:vAlign w:val="bottom"/>
            <w:hideMark/>
          </w:tcPr>
          <w:p w14:paraId="1A3D137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13.0</w:t>
            </w:r>
          </w:p>
        </w:tc>
        <w:tc>
          <w:tcPr>
            <w:tcW w:w="258" w:type="pct"/>
            <w:tcBorders>
              <w:top w:val="nil"/>
              <w:left w:val="nil"/>
              <w:bottom w:val="single" w:sz="4" w:space="0" w:color="auto"/>
              <w:right w:val="nil"/>
            </w:tcBorders>
            <w:shd w:val="clear" w:color="auto" w:fill="B3DFC0"/>
            <w:noWrap/>
            <w:vAlign w:val="bottom"/>
            <w:hideMark/>
          </w:tcPr>
          <w:p w14:paraId="3421B63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single" w:sz="4" w:space="0" w:color="auto"/>
              <w:right w:val="nil"/>
            </w:tcBorders>
            <w:shd w:val="clear" w:color="auto" w:fill="B3DFC0"/>
            <w:noWrap/>
            <w:vAlign w:val="bottom"/>
            <w:hideMark/>
          </w:tcPr>
          <w:p w14:paraId="0C5950D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single" w:sz="4" w:space="0" w:color="auto"/>
              <w:right w:val="nil"/>
            </w:tcBorders>
            <w:shd w:val="clear" w:color="auto" w:fill="B3DFC0"/>
            <w:noWrap/>
            <w:vAlign w:val="bottom"/>
            <w:hideMark/>
          </w:tcPr>
          <w:p w14:paraId="597E827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single" w:sz="4" w:space="0" w:color="auto"/>
              <w:right w:val="nil"/>
            </w:tcBorders>
            <w:shd w:val="clear" w:color="auto" w:fill="A6D9B5"/>
            <w:noWrap/>
            <w:vAlign w:val="bottom"/>
            <w:hideMark/>
          </w:tcPr>
          <w:p w14:paraId="656125C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18.2</w:t>
            </w:r>
          </w:p>
        </w:tc>
        <w:tc>
          <w:tcPr>
            <w:tcW w:w="258" w:type="pct"/>
            <w:tcBorders>
              <w:top w:val="nil"/>
              <w:left w:val="nil"/>
              <w:bottom w:val="single" w:sz="4" w:space="0" w:color="auto"/>
              <w:right w:val="nil"/>
            </w:tcBorders>
            <w:shd w:val="clear" w:color="auto" w:fill="A6D9B5"/>
            <w:noWrap/>
            <w:vAlign w:val="bottom"/>
            <w:hideMark/>
          </w:tcPr>
          <w:p w14:paraId="5AF3A68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18.2</w:t>
            </w:r>
          </w:p>
        </w:tc>
        <w:tc>
          <w:tcPr>
            <w:tcW w:w="258" w:type="pct"/>
            <w:tcBorders>
              <w:top w:val="nil"/>
              <w:left w:val="nil"/>
              <w:bottom w:val="single" w:sz="4" w:space="0" w:color="auto"/>
              <w:right w:val="nil"/>
            </w:tcBorders>
            <w:shd w:val="clear" w:color="auto" w:fill="9AD5AB"/>
            <w:noWrap/>
            <w:vAlign w:val="bottom"/>
            <w:hideMark/>
          </w:tcPr>
          <w:p w14:paraId="504945D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20.4</w:t>
            </w:r>
          </w:p>
        </w:tc>
        <w:tc>
          <w:tcPr>
            <w:tcW w:w="258" w:type="pct"/>
            <w:tcBorders>
              <w:top w:val="nil"/>
              <w:left w:val="nil"/>
              <w:bottom w:val="single" w:sz="4" w:space="0" w:color="auto"/>
              <w:right w:val="nil"/>
            </w:tcBorders>
            <w:shd w:val="clear" w:color="auto" w:fill="9AD5AB"/>
            <w:noWrap/>
            <w:vAlign w:val="bottom"/>
            <w:hideMark/>
          </w:tcPr>
          <w:p w14:paraId="2609220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20.4</w:t>
            </w:r>
          </w:p>
        </w:tc>
        <w:tc>
          <w:tcPr>
            <w:tcW w:w="274" w:type="pct"/>
            <w:tcBorders>
              <w:top w:val="nil"/>
              <w:left w:val="nil"/>
              <w:bottom w:val="single" w:sz="4" w:space="0" w:color="auto"/>
              <w:right w:val="nil"/>
            </w:tcBorders>
            <w:shd w:val="clear" w:color="auto" w:fill="9AD5AB"/>
            <w:noWrap/>
            <w:vAlign w:val="bottom"/>
            <w:hideMark/>
          </w:tcPr>
          <w:p w14:paraId="476BF123"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20.4</w:t>
            </w:r>
          </w:p>
        </w:tc>
        <w:tc>
          <w:tcPr>
            <w:tcW w:w="203" w:type="pct"/>
            <w:tcBorders>
              <w:top w:val="nil"/>
              <w:left w:val="nil"/>
              <w:bottom w:val="single" w:sz="4" w:space="0" w:color="auto"/>
              <w:right w:val="single" w:sz="4" w:space="0" w:color="auto"/>
            </w:tcBorders>
            <w:shd w:val="clear" w:color="auto" w:fill="79C78E"/>
            <w:noWrap/>
            <w:vAlign w:val="bottom"/>
            <w:hideMark/>
          </w:tcPr>
          <w:p w14:paraId="130EB03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27.0</w:t>
            </w:r>
          </w:p>
        </w:tc>
      </w:tr>
      <w:tr w:rsidR="00D7701A" w:rsidRPr="00D7701A" w14:paraId="371A5895" w14:textId="77777777" w:rsidTr="002370DD">
        <w:trPr>
          <w:trHeight w:val="240"/>
          <w:jc w:val="center"/>
        </w:trPr>
        <w:tc>
          <w:tcPr>
            <w:tcW w:w="845" w:type="pct"/>
            <w:tcBorders>
              <w:top w:val="nil"/>
              <w:left w:val="single" w:sz="4" w:space="0" w:color="auto"/>
              <w:bottom w:val="nil"/>
              <w:right w:val="nil"/>
            </w:tcBorders>
            <w:noWrap/>
            <w:vAlign w:val="bottom"/>
            <w:hideMark/>
          </w:tcPr>
          <w:p w14:paraId="128F1BD8" w14:textId="77777777" w:rsidR="0043447E" w:rsidRPr="002370DD" w:rsidRDefault="0043447E" w:rsidP="0043447E">
            <w:pPr>
              <w:spacing w:after="0" w:line="240" w:lineRule="auto"/>
              <w:rPr>
                <w:rFonts w:ascii="Calibri" w:eastAsia="Times New Roman" w:hAnsi="Calibri" w:cs="Calibri"/>
                <w:sz w:val="14"/>
                <w:szCs w:val="14"/>
              </w:rPr>
            </w:pPr>
            <w:proofErr w:type="spellStart"/>
            <w:r w:rsidRPr="002370DD">
              <w:rPr>
                <w:rFonts w:ascii="Calibri" w:eastAsia="Times New Roman" w:hAnsi="Calibri" w:cs="Calibri"/>
                <w:sz w:val="14"/>
                <w:szCs w:val="14"/>
              </w:rPr>
              <w:t>WoodFramed</w:t>
            </w:r>
            <w:proofErr w:type="spellEnd"/>
          </w:p>
        </w:tc>
        <w:tc>
          <w:tcPr>
            <w:tcW w:w="577" w:type="pct"/>
            <w:tcBorders>
              <w:top w:val="nil"/>
              <w:left w:val="nil"/>
              <w:bottom w:val="nil"/>
              <w:right w:val="nil"/>
            </w:tcBorders>
            <w:noWrap/>
            <w:vAlign w:val="bottom"/>
            <w:hideMark/>
          </w:tcPr>
          <w:p w14:paraId="172BE42B" w14:textId="4C81DFCA"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Pre-1980</w:t>
            </w:r>
          </w:p>
        </w:tc>
        <w:tc>
          <w:tcPr>
            <w:tcW w:w="258" w:type="pct"/>
            <w:tcBorders>
              <w:top w:val="single" w:sz="4" w:space="0" w:color="auto"/>
              <w:left w:val="nil"/>
              <w:bottom w:val="nil"/>
              <w:right w:val="nil"/>
            </w:tcBorders>
            <w:shd w:val="clear" w:color="auto" w:fill="ECF6F1"/>
            <w:noWrap/>
            <w:vAlign w:val="bottom"/>
            <w:hideMark/>
          </w:tcPr>
          <w:p w14:paraId="09DD100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CF6F1"/>
            <w:noWrap/>
            <w:vAlign w:val="bottom"/>
            <w:hideMark/>
          </w:tcPr>
          <w:p w14:paraId="00BC9E2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CF6F1"/>
            <w:noWrap/>
            <w:vAlign w:val="bottom"/>
            <w:hideMark/>
          </w:tcPr>
          <w:p w14:paraId="5F0D290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BF5F0"/>
            <w:noWrap/>
            <w:vAlign w:val="bottom"/>
            <w:hideMark/>
          </w:tcPr>
          <w:p w14:paraId="16EC7F2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4.4</w:t>
            </w:r>
          </w:p>
        </w:tc>
        <w:tc>
          <w:tcPr>
            <w:tcW w:w="258" w:type="pct"/>
            <w:tcBorders>
              <w:top w:val="single" w:sz="4" w:space="0" w:color="auto"/>
              <w:left w:val="nil"/>
              <w:bottom w:val="nil"/>
              <w:right w:val="nil"/>
            </w:tcBorders>
            <w:shd w:val="clear" w:color="auto" w:fill="ECF6F1"/>
            <w:noWrap/>
            <w:vAlign w:val="bottom"/>
            <w:hideMark/>
          </w:tcPr>
          <w:p w14:paraId="09D6357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4.3</w:t>
            </w:r>
          </w:p>
        </w:tc>
        <w:tc>
          <w:tcPr>
            <w:tcW w:w="258" w:type="pct"/>
            <w:tcBorders>
              <w:top w:val="single" w:sz="4" w:space="0" w:color="auto"/>
              <w:left w:val="nil"/>
              <w:bottom w:val="nil"/>
              <w:right w:val="nil"/>
            </w:tcBorders>
            <w:shd w:val="clear" w:color="auto" w:fill="E5F3EB"/>
            <w:noWrap/>
            <w:vAlign w:val="bottom"/>
            <w:hideMark/>
          </w:tcPr>
          <w:p w14:paraId="79CEB2B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5.6</w:t>
            </w:r>
          </w:p>
        </w:tc>
        <w:tc>
          <w:tcPr>
            <w:tcW w:w="258" w:type="pct"/>
            <w:tcBorders>
              <w:top w:val="single" w:sz="4" w:space="0" w:color="auto"/>
              <w:left w:val="nil"/>
              <w:bottom w:val="nil"/>
              <w:right w:val="nil"/>
            </w:tcBorders>
            <w:shd w:val="clear" w:color="auto" w:fill="E6F3EC"/>
            <w:noWrap/>
            <w:vAlign w:val="bottom"/>
            <w:hideMark/>
          </w:tcPr>
          <w:p w14:paraId="09ABA43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5.4</w:t>
            </w:r>
          </w:p>
        </w:tc>
        <w:tc>
          <w:tcPr>
            <w:tcW w:w="258" w:type="pct"/>
            <w:tcBorders>
              <w:top w:val="single" w:sz="4" w:space="0" w:color="auto"/>
              <w:left w:val="nil"/>
              <w:bottom w:val="nil"/>
              <w:right w:val="nil"/>
            </w:tcBorders>
            <w:shd w:val="clear" w:color="auto" w:fill="E5F3EB"/>
            <w:noWrap/>
            <w:vAlign w:val="bottom"/>
            <w:hideMark/>
          </w:tcPr>
          <w:p w14:paraId="18C7F4F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5.7</w:t>
            </w:r>
          </w:p>
        </w:tc>
        <w:tc>
          <w:tcPr>
            <w:tcW w:w="258" w:type="pct"/>
            <w:tcBorders>
              <w:top w:val="single" w:sz="4" w:space="0" w:color="auto"/>
              <w:left w:val="nil"/>
              <w:bottom w:val="nil"/>
              <w:right w:val="nil"/>
            </w:tcBorders>
            <w:shd w:val="clear" w:color="auto" w:fill="E1F1E8"/>
            <w:noWrap/>
            <w:vAlign w:val="bottom"/>
            <w:hideMark/>
          </w:tcPr>
          <w:p w14:paraId="4A0CEAB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6.4</w:t>
            </w:r>
          </w:p>
        </w:tc>
        <w:tc>
          <w:tcPr>
            <w:tcW w:w="258" w:type="pct"/>
            <w:tcBorders>
              <w:top w:val="single" w:sz="4" w:space="0" w:color="auto"/>
              <w:left w:val="nil"/>
              <w:bottom w:val="nil"/>
              <w:right w:val="nil"/>
            </w:tcBorders>
            <w:shd w:val="clear" w:color="auto" w:fill="E2F2E9"/>
            <w:noWrap/>
            <w:vAlign w:val="bottom"/>
            <w:hideMark/>
          </w:tcPr>
          <w:p w14:paraId="6C96340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6.2</w:t>
            </w:r>
          </w:p>
        </w:tc>
        <w:tc>
          <w:tcPr>
            <w:tcW w:w="258" w:type="pct"/>
            <w:tcBorders>
              <w:top w:val="single" w:sz="4" w:space="0" w:color="auto"/>
              <w:left w:val="nil"/>
              <w:bottom w:val="nil"/>
              <w:right w:val="nil"/>
            </w:tcBorders>
            <w:shd w:val="clear" w:color="auto" w:fill="DFF0E6"/>
            <w:noWrap/>
            <w:vAlign w:val="bottom"/>
            <w:hideMark/>
          </w:tcPr>
          <w:p w14:paraId="59576C9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6.9</w:t>
            </w:r>
          </w:p>
        </w:tc>
        <w:tc>
          <w:tcPr>
            <w:tcW w:w="258" w:type="pct"/>
            <w:tcBorders>
              <w:top w:val="single" w:sz="4" w:space="0" w:color="auto"/>
              <w:left w:val="nil"/>
              <w:bottom w:val="nil"/>
              <w:right w:val="nil"/>
            </w:tcBorders>
            <w:shd w:val="clear" w:color="auto" w:fill="DFF0E6"/>
            <w:noWrap/>
            <w:vAlign w:val="bottom"/>
            <w:hideMark/>
          </w:tcPr>
          <w:p w14:paraId="09EE2B4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6.9</w:t>
            </w:r>
          </w:p>
        </w:tc>
        <w:tc>
          <w:tcPr>
            <w:tcW w:w="274" w:type="pct"/>
            <w:tcBorders>
              <w:top w:val="single" w:sz="4" w:space="0" w:color="auto"/>
              <w:left w:val="nil"/>
              <w:bottom w:val="nil"/>
              <w:right w:val="nil"/>
            </w:tcBorders>
            <w:shd w:val="clear" w:color="auto" w:fill="DCEFE4"/>
            <w:noWrap/>
            <w:vAlign w:val="bottom"/>
            <w:hideMark/>
          </w:tcPr>
          <w:p w14:paraId="10FF531C"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7.4</w:t>
            </w:r>
          </w:p>
        </w:tc>
        <w:tc>
          <w:tcPr>
            <w:tcW w:w="203" w:type="pct"/>
            <w:tcBorders>
              <w:top w:val="single" w:sz="4" w:space="0" w:color="auto"/>
              <w:left w:val="nil"/>
              <w:bottom w:val="nil"/>
              <w:right w:val="single" w:sz="4" w:space="0" w:color="auto"/>
            </w:tcBorders>
            <w:shd w:val="clear" w:color="auto" w:fill="D9EEE1"/>
            <w:noWrap/>
            <w:vAlign w:val="bottom"/>
            <w:hideMark/>
          </w:tcPr>
          <w:p w14:paraId="2E24068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8.0</w:t>
            </w:r>
          </w:p>
        </w:tc>
      </w:tr>
      <w:tr w:rsidR="00D7701A" w:rsidRPr="00D7701A" w14:paraId="200E3C47" w14:textId="77777777" w:rsidTr="002370DD">
        <w:trPr>
          <w:trHeight w:val="240"/>
          <w:jc w:val="center"/>
        </w:trPr>
        <w:tc>
          <w:tcPr>
            <w:tcW w:w="845" w:type="pct"/>
            <w:tcBorders>
              <w:top w:val="nil"/>
              <w:left w:val="single" w:sz="4" w:space="0" w:color="auto"/>
              <w:bottom w:val="nil"/>
              <w:right w:val="nil"/>
            </w:tcBorders>
            <w:noWrap/>
            <w:vAlign w:val="bottom"/>
            <w:hideMark/>
          </w:tcPr>
          <w:p w14:paraId="08C51E2E"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0D237A38" w14:textId="58D5F578"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1980-2004</w:t>
            </w:r>
          </w:p>
        </w:tc>
        <w:tc>
          <w:tcPr>
            <w:tcW w:w="258" w:type="pct"/>
            <w:tcBorders>
              <w:top w:val="nil"/>
              <w:left w:val="nil"/>
              <w:bottom w:val="nil"/>
              <w:right w:val="nil"/>
            </w:tcBorders>
            <w:shd w:val="clear" w:color="auto" w:fill="FCFCFF"/>
            <w:noWrap/>
            <w:vAlign w:val="bottom"/>
            <w:hideMark/>
          </w:tcPr>
          <w:p w14:paraId="25146FF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w:t>
            </w:r>
          </w:p>
        </w:tc>
        <w:tc>
          <w:tcPr>
            <w:tcW w:w="258" w:type="pct"/>
            <w:tcBorders>
              <w:top w:val="nil"/>
              <w:left w:val="nil"/>
              <w:bottom w:val="nil"/>
              <w:right w:val="nil"/>
            </w:tcBorders>
            <w:shd w:val="clear" w:color="auto" w:fill="E0F1E7"/>
            <w:noWrap/>
            <w:vAlign w:val="bottom"/>
            <w:hideMark/>
          </w:tcPr>
          <w:p w14:paraId="1C18245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6.7</w:t>
            </w:r>
          </w:p>
        </w:tc>
        <w:tc>
          <w:tcPr>
            <w:tcW w:w="258" w:type="pct"/>
            <w:tcBorders>
              <w:top w:val="nil"/>
              <w:left w:val="nil"/>
              <w:bottom w:val="nil"/>
              <w:right w:val="nil"/>
            </w:tcBorders>
            <w:shd w:val="clear" w:color="auto" w:fill="ECF6F2"/>
            <w:noWrap/>
            <w:vAlign w:val="bottom"/>
            <w:hideMark/>
          </w:tcPr>
          <w:p w14:paraId="653797C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4.2</w:t>
            </w:r>
          </w:p>
        </w:tc>
        <w:tc>
          <w:tcPr>
            <w:tcW w:w="258" w:type="pct"/>
            <w:tcBorders>
              <w:top w:val="nil"/>
              <w:left w:val="nil"/>
              <w:bottom w:val="nil"/>
              <w:right w:val="nil"/>
            </w:tcBorders>
            <w:shd w:val="clear" w:color="auto" w:fill="DBEFE2"/>
            <w:noWrap/>
            <w:vAlign w:val="bottom"/>
            <w:hideMark/>
          </w:tcPr>
          <w:p w14:paraId="20C70D5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7.7</w:t>
            </w:r>
          </w:p>
        </w:tc>
        <w:tc>
          <w:tcPr>
            <w:tcW w:w="258" w:type="pct"/>
            <w:tcBorders>
              <w:top w:val="nil"/>
              <w:left w:val="nil"/>
              <w:bottom w:val="nil"/>
              <w:right w:val="nil"/>
            </w:tcBorders>
            <w:shd w:val="clear" w:color="auto" w:fill="E2F2E9"/>
            <w:noWrap/>
            <w:vAlign w:val="bottom"/>
            <w:hideMark/>
          </w:tcPr>
          <w:p w14:paraId="0F572D6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6.3</w:t>
            </w:r>
          </w:p>
        </w:tc>
        <w:tc>
          <w:tcPr>
            <w:tcW w:w="258" w:type="pct"/>
            <w:tcBorders>
              <w:top w:val="nil"/>
              <w:left w:val="nil"/>
              <w:bottom w:val="nil"/>
              <w:right w:val="nil"/>
            </w:tcBorders>
            <w:shd w:val="clear" w:color="auto" w:fill="C9E8D3"/>
            <w:noWrap/>
            <w:vAlign w:val="bottom"/>
            <w:hideMark/>
          </w:tcPr>
          <w:p w14:paraId="1E7592C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FEAD8"/>
            <w:noWrap/>
            <w:vAlign w:val="bottom"/>
            <w:hideMark/>
          </w:tcPr>
          <w:p w14:paraId="1F8B8A6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10.0</w:t>
            </w:r>
          </w:p>
        </w:tc>
        <w:tc>
          <w:tcPr>
            <w:tcW w:w="258" w:type="pct"/>
            <w:tcBorders>
              <w:top w:val="nil"/>
              <w:left w:val="nil"/>
              <w:bottom w:val="nil"/>
              <w:right w:val="nil"/>
            </w:tcBorders>
            <w:shd w:val="clear" w:color="auto" w:fill="CBE8D4"/>
            <w:noWrap/>
            <w:vAlign w:val="bottom"/>
            <w:hideMark/>
          </w:tcPr>
          <w:p w14:paraId="474A0D5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10.9</w:t>
            </w:r>
          </w:p>
        </w:tc>
        <w:tc>
          <w:tcPr>
            <w:tcW w:w="258" w:type="pct"/>
            <w:tcBorders>
              <w:top w:val="nil"/>
              <w:left w:val="nil"/>
              <w:bottom w:val="nil"/>
              <w:right w:val="nil"/>
            </w:tcBorders>
            <w:shd w:val="clear" w:color="auto" w:fill="C4E6CF"/>
            <w:noWrap/>
            <w:vAlign w:val="bottom"/>
            <w:hideMark/>
          </w:tcPr>
          <w:p w14:paraId="7EEE1CE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12.2</w:t>
            </w:r>
          </w:p>
        </w:tc>
        <w:tc>
          <w:tcPr>
            <w:tcW w:w="258" w:type="pct"/>
            <w:tcBorders>
              <w:top w:val="nil"/>
              <w:left w:val="nil"/>
              <w:bottom w:val="nil"/>
              <w:right w:val="nil"/>
            </w:tcBorders>
            <w:shd w:val="clear" w:color="auto" w:fill="C4E6CF"/>
            <w:noWrap/>
            <w:vAlign w:val="bottom"/>
            <w:hideMark/>
          </w:tcPr>
          <w:p w14:paraId="0FD82F3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12.2</w:t>
            </w:r>
          </w:p>
        </w:tc>
        <w:tc>
          <w:tcPr>
            <w:tcW w:w="258" w:type="pct"/>
            <w:tcBorders>
              <w:top w:val="nil"/>
              <w:left w:val="nil"/>
              <w:bottom w:val="nil"/>
              <w:right w:val="nil"/>
            </w:tcBorders>
            <w:shd w:val="clear" w:color="auto" w:fill="B4DFC1"/>
            <w:noWrap/>
            <w:vAlign w:val="bottom"/>
            <w:hideMark/>
          </w:tcPr>
          <w:p w14:paraId="73978A7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15.4</w:t>
            </w:r>
          </w:p>
        </w:tc>
        <w:tc>
          <w:tcPr>
            <w:tcW w:w="258" w:type="pct"/>
            <w:tcBorders>
              <w:top w:val="nil"/>
              <w:left w:val="nil"/>
              <w:bottom w:val="nil"/>
              <w:right w:val="nil"/>
            </w:tcBorders>
            <w:shd w:val="clear" w:color="auto" w:fill="BBE2C7"/>
            <w:noWrap/>
            <w:vAlign w:val="bottom"/>
            <w:hideMark/>
          </w:tcPr>
          <w:p w14:paraId="17A820B9"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13.9</w:t>
            </w:r>
          </w:p>
        </w:tc>
        <w:tc>
          <w:tcPr>
            <w:tcW w:w="274" w:type="pct"/>
            <w:tcBorders>
              <w:top w:val="nil"/>
              <w:left w:val="nil"/>
              <w:bottom w:val="nil"/>
              <w:right w:val="nil"/>
            </w:tcBorders>
            <w:shd w:val="clear" w:color="auto" w:fill="AADBB9"/>
            <w:noWrap/>
            <w:vAlign w:val="bottom"/>
            <w:hideMark/>
          </w:tcPr>
          <w:p w14:paraId="27FC07E4"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17.2</w:t>
            </w:r>
          </w:p>
        </w:tc>
        <w:tc>
          <w:tcPr>
            <w:tcW w:w="203" w:type="pct"/>
            <w:tcBorders>
              <w:top w:val="nil"/>
              <w:left w:val="nil"/>
              <w:bottom w:val="nil"/>
              <w:right w:val="single" w:sz="4" w:space="0" w:color="auto"/>
            </w:tcBorders>
            <w:shd w:val="clear" w:color="auto" w:fill="91D1A3"/>
            <w:noWrap/>
            <w:vAlign w:val="bottom"/>
            <w:hideMark/>
          </w:tcPr>
          <w:p w14:paraId="0AC76F8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22.2</w:t>
            </w:r>
          </w:p>
        </w:tc>
      </w:tr>
      <w:tr w:rsidR="00D7701A" w:rsidRPr="00D7701A" w14:paraId="62F8F63A" w14:textId="77777777" w:rsidTr="002370DD">
        <w:trPr>
          <w:trHeight w:val="240"/>
          <w:jc w:val="center"/>
        </w:trPr>
        <w:tc>
          <w:tcPr>
            <w:tcW w:w="845" w:type="pct"/>
            <w:tcBorders>
              <w:top w:val="nil"/>
              <w:left w:val="single" w:sz="4" w:space="0" w:color="auto"/>
              <w:bottom w:val="nil"/>
              <w:right w:val="nil"/>
            </w:tcBorders>
            <w:noWrap/>
            <w:vAlign w:val="bottom"/>
            <w:hideMark/>
          </w:tcPr>
          <w:p w14:paraId="5D2B260A"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5B5F3AF4"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90.1-2004</w:t>
            </w:r>
          </w:p>
        </w:tc>
        <w:tc>
          <w:tcPr>
            <w:tcW w:w="258" w:type="pct"/>
            <w:tcBorders>
              <w:top w:val="nil"/>
              <w:left w:val="nil"/>
              <w:bottom w:val="nil"/>
              <w:right w:val="nil"/>
            </w:tcBorders>
            <w:shd w:val="clear" w:color="auto" w:fill="C9E8D3"/>
            <w:noWrap/>
            <w:vAlign w:val="bottom"/>
            <w:hideMark/>
          </w:tcPr>
          <w:p w14:paraId="6F657D0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23796B7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041BFDC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40E2D34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58D0B99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5A6CAB6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15F938B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150155D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6F47DE8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333068F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63386F4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0711C792"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74" w:type="pct"/>
            <w:tcBorders>
              <w:top w:val="nil"/>
              <w:left w:val="nil"/>
              <w:bottom w:val="nil"/>
              <w:right w:val="nil"/>
            </w:tcBorders>
            <w:shd w:val="clear" w:color="auto" w:fill="C9E8D3"/>
            <w:noWrap/>
            <w:vAlign w:val="bottom"/>
            <w:hideMark/>
          </w:tcPr>
          <w:p w14:paraId="5021D82C"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11.2</w:t>
            </w:r>
          </w:p>
        </w:tc>
        <w:tc>
          <w:tcPr>
            <w:tcW w:w="203" w:type="pct"/>
            <w:tcBorders>
              <w:top w:val="nil"/>
              <w:left w:val="nil"/>
              <w:bottom w:val="nil"/>
              <w:right w:val="single" w:sz="4" w:space="0" w:color="auto"/>
            </w:tcBorders>
            <w:shd w:val="clear" w:color="auto" w:fill="9ED6AE"/>
            <w:noWrap/>
            <w:vAlign w:val="bottom"/>
            <w:hideMark/>
          </w:tcPr>
          <w:p w14:paraId="3D6EE94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19.6</w:t>
            </w:r>
          </w:p>
        </w:tc>
      </w:tr>
      <w:tr w:rsidR="00D7701A" w:rsidRPr="00D7701A" w14:paraId="65DECD70" w14:textId="77777777" w:rsidTr="002370DD">
        <w:trPr>
          <w:trHeight w:val="240"/>
          <w:jc w:val="center"/>
        </w:trPr>
        <w:tc>
          <w:tcPr>
            <w:tcW w:w="845" w:type="pct"/>
            <w:tcBorders>
              <w:top w:val="nil"/>
              <w:left w:val="single" w:sz="4" w:space="0" w:color="auto"/>
              <w:bottom w:val="nil"/>
              <w:right w:val="nil"/>
            </w:tcBorders>
            <w:noWrap/>
            <w:vAlign w:val="bottom"/>
            <w:hideMark/>
          </w:tcPr>
          <w:p w14:paraId="040B0550"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35D7734E"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90.1-2007</w:t>
            </w:r>
          </w:p>
        </w:tc>
        <w:tc>
          <w:tcPr>
            <w:tcW w:w="258" w:type="pct"/>
            <w:tcBorders>
              <w:top w:val="nil"/>
              <w:left w:val="nil"/>
              <w:bottom w:val="nil"/>
              <w:right w:val="nil"/>
            </w:tcBorders>
            <w:shd w:val="clear" w:color="auto" w:fill="C9E8D3"/>
            <w:noWrap/>
            <w:vAlign w:val="bottom"/>
            <w:hideMark/>
          </w:tcPr>
          <w:p w14:paraId="256F356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365F8D00"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0AB10CC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4543BE4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52E6918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726A315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6EF50C56"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49E71EC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B3DFC0"/>
            <w:noWrap/>
            <w:vAlign w:val="bottom"/>
            <w:hideMark/>
          </w:tcPr>
          <w:p w14:paraId="4294828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56610EE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9ED6AE"/>
            <w:noWrap/>
            <w:vAlign w:val="bottom"/>
            <w:hideMark/>
          </w:tcPr>
          <w:p w14:paraId="64865A4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19.6</w:t>
            </w:r>
          </w:p>
        </w:tc>
        <w:tc>
          <w:tcPr>
            <w:tcW w:w="258" w:type="pct"/>
            <w:tcBorders>
              <w:top w:val="nil"/>
              <w:left w:val="nil"/>
              <w:bottom w:val="nil"/>
              <w:right w:val="nil"/>
            </w:tcBorders>
            <w:shd w:val="clear" w:color="auto" w:fill="9ED6AE"/>
            <w:noWrap/>
            <w:vAlign w:val="bottom"/>
            <w:hideMark/>
          </w:tcPr>
          <w:p w14:paraId="11437C1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19.6</w:t>
            </w:r>
          </w:p>
        </w:tc>
        <w:tc>
          <w:tcPr>
            <w:tcW w:w="274" w:type="pct"/>
            <w:tcBorders>
              <w:top w:val="nil"/>
              <w:left w:val="nil"/>
              <w:bottom w:val="nil"/>
              <w:right w:val="nil"/>
            </w:tcBorders>
            <w:shd w:val="clear" w:color="auto" w:fill="9ED6AE"/>
            <w:noWrap/>
            <w:vAlign w:val="bottom"/>
            <w:hideMark/>
          </w:tcPr>
          <w:p w14:paraId="64FC4DB4"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19.6</w:t>
            </w:r>
          </w:p>
        </w:tc>
        <w:tc>
          <w:tcPr>
            <w:tcW w:w="203" w:type="pct"/>
            <w:tcBorders>
              <w:top w:val="nil"/>
              <w:left w:val="nil"/>
              <w:bottom w:val="nil"/>
              <w:right w:val="single" w:sz="4" w:space="0" w:color="auto"/>
            </w:tcBorders>
            <w:shd w:val="clear" w:color="auto" w:fill="75C68B"/>
            <w:noWrap/>
            <w:vAlign w:val="bottom"/>
            <w:hideMark/>
          </w:tcPr>
          <w:p w14:paraId="3E3DD9F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27.8</w:t>
            </w:r>
          </w:p>
        </w:tc>
      </w:tr>
      <w:tr w:rsidR="00D7701A" w:rsidRPr="00D7701A" w14:paraId="3BD7A7E6" w14:textId="77777777" w:rsidTr="002370DD">
        <w:trPr>
          <w:trHeight w:val="240"/>
          <w:jc w:val="center"/>
        </w:trPr>
        <w:tc>
          <w:tcPr>
            <w:tcW w:w="845" w:type="pct"/>
            <w:tcBorders>
              <w:top w:val="nil"/>
              <w:left w:val="single" w:sz="4" w:space="0" w:color="auto"/>
              <w:bottom w:val="nil"/>
              <w:right w:val="nil"/>
            </w:tcBorders>
            <w:noWrap/>
            <w:vAlign w:val="bottom"/>
            <w:hideMark/>
          </w:tcPr>
          <w:p w14:paraId="2F7C2831"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nil"/>
              <w:right w:val="nil"/>
            </w:tcBorders>
            <w:noWrap/>
            <w:vAlign w:val="bottom"/>
            <w:hideMark/>
          </w:tcPr>
          <w:p w14:paraId="491EA5DC"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90.1-2010</w:t>
            </w:r>
          </w:p>
        </w:tc>
        <w:tc>
          <w:tcPr>
            <w:tcW w:w="258" w:type="pct"/>
            <w:tcBorders>
              <w:top w:val="nil"/>
              <w:left w:val="nil"/>
              <w:bottom w:val="nil"/>
              <w:right w:val="nil"/>
            </w:tcBorders>
            <w:shd w:val="clear" w:color="auto" w:fill="C9E8D3"/>
            <w:noWrap/>
            <w:vAlign w:val="bottom"/>
            <w:hideMark/>
          </w:tcPr>
          <w:p w14:paraId="37CDBC65"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6AC12F8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1048464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3FBCC02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4725428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7B76407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0294B02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C9E8D3"/>
            <w:noWrap/>
            <w:vAlign w:val="bottom"/>
            <w:hideMark/>
          </w:tcPr>
          <w:p w14:paraId="1D36E9F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nil"/>
              <w:right w:val="nil"/>
            </w:tcBorders>
            <w:shd w:val="clear" w:color="auto" w:fill="B3DFC0"/>
            <w:noWrap/>
            <w:vAlign w:val="bottom"/>
            <w:hideMark/>
          </w:tcPr>
          <w:p w14:paraId="5EB97C3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B3DFC0"/>
            <w:noWrap/>
            <w:vAlign w:val="bottom"/>
            <w:hideMark/>
          </w:tcPr>
          <w:p w14:paraId="0CE0687D"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nil"/>
              <w:right w:val="nil"/>
            </w:tcBorders>
            <w:shd w:val="clear" w:color="auto" w:fill="9ED6AE"/>
            <w:noWrap/>
            <w:vAlign w:val="bottom"/>
            <w:hideMark/>
          </w:tcPr>
          <w:p w14:paraId="1815309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19.6</w:t>
            </w:r>
          </w:p>
        </w:tc>
        <w:tc>
          <w:tcPr>
            <w:tcW w:w="258" w:type="pct"/>
            <w:tcBorders>
              <w:top w:val="nil"/>
              <w:left w:val="nil"/>
              <w:bottom w:val="nil"/>
              <w:right w:val="nil"/>
            </w:tcBorders>
            <w:shd w:val="clear" w:color="auto" w:fill="9ED6AE"/>
            <w:noWrap/>
            <w:vAlign w:val="bottom"/>
            <w:hideMark/>
          </w:tcPr>
          <w:p w14:paraId="7FF5FEFF"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19.6</w:t>
            </w:r>
          </w:p>
        </w:tc>
        <w:tc>
          <w:tcPr>
            <w:tcW w:w="274" w:type="pct"/>
            <w:tcBorders>
              <w:top w:val="nil"/>
              <w:left w:val="nil"/>
              <w:bottom w:val="nil"/>
              <w:right w:val="nil"/>
            </w:tcBorders>
            <w:shd w:val="clear" w:color="auto" w:fill="9ED6AE"/>
            <w:noWrap/>
            <w:vAlign w:val="bottom"/>
            <w:hideMark/>
          </w:tcPr>
          <w:p w14:paraId="1B447D4B"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19.6</w:t>
            </w:r>
          </w:p>
        </w:tc>
        <w:tc>
          <w:tcPr>
            <w:tcW w:w="203" w:type="pct"/>
            <w:tcBorders>
              <w:top w:val="nil"/>
              <w:left w:val="nil"/>
              <w:bottom w:val="nil"/>
              <w:right w:val="single" w:sz="4" w:space="0" w:color="auto"/>
            </w:tcBorders>
            <w:shd w:val="clear" w:color="auto" w:fill="75C68B"/>
            <w:noWrap/>
            <w:vAlign w:val="bottom"/>
            <w:hideMark/>
          </w:tcPr>
          <w:p w14:paraId="2D875514"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27.8</w:t>
            </w:r>
          </w:p>
        </w:tc>
      </w:tr>
      <w:tr w:rsidR="00D7701A" w:rsidRPr="00D7701A" w14:paraId="4853BDF0" w14:textId="77777777" w:rsidTr="002370DD">
        <w:trPr>
          <w:trHeight w:val="240"/>
          <w:jc w:val="center"/>
        </w:trPr>
        <w:tc>
          <w:tcPr>
            <w:tcW w:w="845" w:type="pct"/>
            <w:tcBorders>
              <w:top w:val="nil"/>
              <w:left w:val="single" w:sz="4" w:space="0" w:color="auto"/>
              <w:bottom w:val="single" w:sz="4" w:space="0" w:color="auto"/>
              <w:right w:val="nil"/>
            </w:tcBorders>
            <w:noWrap/>
            <w:vAlign w:val="bottom"/>
            <w:hideMark/>
          </w:tcPr>
          <w:p w14:paraId="5B50EEE8" w14:textId="77777777" w:rsidR="0043447E" w:rsidRPr="002370DD" w:rsidRDefault="0043447E" w:rsidP="0043447E">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 </w:t>
            </w:r>
          </w:p>
        </w:tc>
        <w:tc>
          <w:tcPr>
            <w:tcW w:w="577" w:type="pct"/>
            <w:tcBorders>
              <w:top w:val="nil"/>
              <w:left w:val="nil"/>
              <w:bottom w:val="single" w:sz="4" w:space="0" w:color="auto"/>
              <w:right w:val="nil"/>
            </w:tcBorders>
            <w:noWrap/>
            <w:vAlign w:val="bottom"/>
            <w:hideMark/>
          </w:tcPr>
          <w:p w14:paraId="4AEA17A4" w14:textId="77777777" w:rsidR="0043447E" w:rsidRPr="002370DD" w:rsidRDefault="0043447E" w:rsidP="0043447E">
            <w:pPr>
              <w:spacing w:after="0" w:line="240" w:lineRule="auto"/>
              <w:ind w:firstLineChars="100" w:firstLine="140"/>
              <w:rPr>
                <w:rFonts w:ascii="Calibri" w:eastAsia="Times New Roman" w:hAnsi="Calibri" w:cs="Calibri"/>
                <w:sz w:val="14"/>
                <w:szCs w:val="14"/>
              </w:rPr>
            </w:pPr>
            <w:r w:rsidRPr="002370DD">
              <w:rPr>
                <w:rFonts w:ascii="Calibri" w:eastAsia="Times New Roman" w:hAnsi="Calibri" w:cs="Calibri"/>
                <w:sz w:val="14"/>
                <w:szCs w:val="14"/>
              </w:rPr>
              <w:t>90.1-2013</w:t>
            </w:r>
          </w:p>
        </w:tc>
        <w:tc>
          <w:tcPr>
            <w:tcW w:w="258" w:type="pct"/>
            <w:tcBorders>
              <w:top w:val="nil"/>
              <w:left w:val="nil"/>
              <w:bottom w:val="single" w:sz="4" w:space="0" w:color="auto"/>
              <w:right w:val="nil"/>
            </w:tcBorders>
            <w:shd w:val="clear" w:color="auto" w:fill="C9E8D3"/>
            <w:noWrap/>
            <w:vAlign w:val="bottom"/>
            <w:hideMark/>
          </w:tcPr>
          <w:p w14:paraId="1199D4D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single" w:sz="4" w:space="0" w:color="auto"/>
              <w:right w:val="nil"/>
            </w:tcBorders>
            <w:shd w:val="clear" w:color="auto" w:fill="C9E8D3"/>
            <w:noWrap/>
            <w:vAlign w:val="bottom"/>
            <w:hideMark/>
          </w:tcPr>
          <w:p w14:paraId="5587AD13"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single" w:sz="4" w:space="0" w:color="auto"/>
              <w:right w:val="nil"/>
            </w:tcBorders>
            <w:shd w:val="clear" w:color="auto" w:fill="C9E8D3"/>
            <w:noWrap/>
            <w:vAlign w:val="bottom"/>
            <w:hideMark/>
          </w:tcPr>
          <w:p w14:paraId="510791B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single" w:sz="4" w:space="0" w:color="auto"/>
              <w:right w:val="nil"/>
            </w:tcBorders>
            <w:shd w:val="clear" w:color="auto" w:fill="C9E8D3"/>
            <w:noWrap/>
            <w:vAlign w:val="bottom"/>
            <w:hideMark/>
          </w:tcPr>
          <w:p w14:paraId="2A6EBF5A"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single" w:sz="4" w:space="0" w:color="auto"/>
              <w:right w:val="nil"/>
            </w:tcBorders>
            <w:shd w:val="clear" w:color="auto" w:fill="C9E8D3"/>
            <w:noWrap/>
            <w:vAlign w:val="bottom"/>
            <w:hideMark/>
          </w:tcPr>
          <w:p w14:paraId="75AFA24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11.2</w:t>
            </w:r>
          </w:p>
        </w:tc>
        <w:tc>
          <w:tcPr>
            <w:tcW w:w="258" w:type="pct"/>
            <w:tcBorders>
              <w:top w:val="nil"/>
              <w:left w:val="nil"/>
              <w:bottom w:val="single" w:sz="4" w:space="0" w:color="auto"/>
              <w:right w:val="nil"/>
            </w:tcBorders>
            <w:shd w:val="clear" w:color="auto" w:fill="B3DFC0"/>
            <w:noWrap/>
            <w:vAlign w:val="bottom"/>
            <w:hideMark/>
          </w:tcPr>
          <w:p w14:paraId="6DF2768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single" w:sz="4" w:space="0" w:color="auto"/>
              <w:right w:val="nil"/>
            </w:tcBorders>
            <w:shd w:val="clear" w:color="auto" w:fill="B3DFC0"/>
            <w:noWrap/>
            <w:vAlign w:val="bottom"/>
            <w:hideMark/>
          </w:tcPr>
          <w:p w14:paraId="09BA245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single" w:sz="4" w:space="0" w:color="auto"/>
              <w:right w:val="nil"/>
            </w:tcBorders>
            <w:shd w:val="clear" w:color="auto" w:fill="B3DFC0"/>
            <w:noWrap/>
            <w:vAlign w:val="bottom"/>
            <w:hideMark/>
          </w:tcPr>
          <w:p w14:paraId="4510C47E"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15.6</w:t>
            </w:r>
          </w:p>
        </w:tc>
        <w:tc>
          <w:tcPr>
            <w:tcW w:w="258" w:type="pct"/>
            <w:tcBorders>
              <w:top w:val="nil"/>
              <w:left w:val="nil"/>
              <w:bottom w:val="single" w:sz="4" w:space="0" w:color="auto"/>
              <w:right w:val="nil"/>
            </w:tcBorders>
            <w:shd w:val="clear" w:color="auto" w:fill="9ED6AE"/>
            <w:noWrap/>
            <w:vAlign w:val="bottom"/>
            <w:hideMark/>
          </w:tcPr>
          <w:p w14:paraId="2F4EFA07"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19.6</w:t>
            </w:r>
          </w:p>
        </w:tc>
        <w:tc>
          <w:tcPr>
            <w:tcW w:w="258" w:type="pct"/>
            <w:tcBorders>
              <w:top w:val="nil"/>
              <w:left w:val="nil"/>
              <w:bottom w:val="single" w:sz="4" w:space="0" w:color="auto"/>
              <w:right w:val="nil"/>
            </w:tcBorders>
            <w:shd w:val="clear" w:color="auto" w:fill="9ED6AE"/>
            <w:noWrap/>
            <w:vAlign w:val="bottom"/>
            <w:hideMark/>
          </w:tcPr>
          <w:p w14:paraId="03DAB9BC"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19.6</w:t>
            </w:r>
          </w:p>
        </w:tc>
        <w:tc>
          <w:tcPr>
            <w:tcW w:w="258" w:type="pct"/>
            <w:tcBorders>
              <w:top w:val="nil"/>
              <w:left w:val="nil"/>
              <w:bottom w:val="single" w:sz="4" w:space="0" w:color="auto"/>
              <w:right w:val="nil"/>
            </w:tcBorders>
            <w:shd w:val="clear" w:color="auto" w:fill="9ED6AE"/>
            <w:noWrap/>
            <w:vAlign w:val="bottom"/>
            <w:hideMark/>
          </w:tcPr>
          <w:p w14:paraId="791416F1"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19.6</w:t>
            </w:r>
          </w:p>
        </w:tc>
        <w:tc>
          <w:tcPr>
            <w:tcW w:w="258" w:type="pct"/>
            <w:tcBorders>
              <w:top w:val="nil"/>
              <w:left w:val="nil"/>
              <w:bottom w:val="single" w:sz="4" w:space="0" w:color="auto"/>
              <w:right w:val="nil"/>
            </w:tcBorders>
            <w:shd w:val="clear" w:color="auto" w:fill="9ED6AE"/>
            <w:noWrap/>
            <w:vAlign w:val="bottom"/>
            <w:hideMark/>
          </w:tcPr>
          <w:p w14:paraId="12C11DDB"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19.6</w:t>
            </w:r>
          </w:p>
        </w:tc>
        <w:tc>
          <w:tcPr>
            <w:tcW w:w="274" w:type="pct"/>
            <w:tcBorders>
              <w:top w:val="nil"/>
              <w:left w:val="nil"/>
              <w:bottom w:val="single" w:sz="4" w:space="0" w:color="auto"/>
              <w:right w:val="nil"/>
            </w:tcBorders>
            <w:shd w:val="clear" w:color="auto" w:fill="9ED6AE"/>
            <w:noWrap/>
            <w:vAlign w:val="bottom"/>
            <w:hideMark/>
          </w:tcPr>
          <w:p w14:paraId="15A3093E" w14:textId="77777777" w:rsidR="0043447E" w:rsidRPr="002370DD" w:rsidRDefault="0043447E" w:rsidP="002C5B0A">
            <w:pPr>
              <w:spacing w:after="0" w:line="240" w:lineRule="auto"/>
              <w:rPr>
                <w:rFonts w:ascii="Calibri" w:eastAsia="Times New Roman" w:hAnsi="Calibri" w:cs="Calibri"/>
                <w:sz w:val="14"/>
                <w:szCs w:val="14"/>
              </w:rPr>
            </w:pPr>
            <w:r w:rsidRPr="002370DD">
              <w:rPr>
                <w:rFonts w:ascii="Calibri" w:eastAsia="Times New Roman" w:hAnsi="Calibri" w:cs="Calibri"/>
                <w:sz w:val="14"/>
                <w:szCs w:val="14"/>
              </w:rPr>
              <w:t>19.6</w:t>
            </w:r>
          </w:p>
        </w:tc>
        <w:tc>
          <w:tcPr>
            <w:tcW w:w="203" w:type="pct"/>
            <w:tcBorders>
              <w:top w:val="nil"/>
              <w:left w:val="nil"/>
              <w:bottom w:val="single" w:sz="4" w:space="0" w:color="auto"/>
              <w:right w:val="single" w:sz="4" w:space="0" w:color="auto"/>
            </w:tcBorders>
            <w:shd w:val="clear" w:color="auto" w:fill="63BE7B"/>
            <w:noWrap/>
            <w:vAlign w:val="bottom"/>
            <w:hideMark/>
          </w:tcPr>
          <w:p w14:paraId="2AA64938" w14:textId="77777777" w:rsidR="0043447E" w:rsidRPr="002370DD" w:rsidRDefault="0043447E" w:rsidP="0043447E">
            <w:pPr>
              <w:spacing w:after="0" w:line="240" w:lineRule="auto"/>
              <w:jc w:val="right"/>
              <w:rPr>
                <w:rFonts w:ascii="Calibri" w:eastAsia="Times New Roman" w:hAnsi="Calibri" w:cs="Calibri"/>
                <w:sz w:val="14"/>
                <w:szCs w:val="14"/>
              </w:rPr>
            </w:pPr>
            <w:r w:rsidRPr="002370DD">
              <w:rPr>
                <w:rFonts w:ascii="Calibri" w:eastAsia="Times New Roman" w:hAnsi="Calibri" w:cs="Calibri"/>
                <w:sz w:val="14"/>
                <w:szCs w:val="14"/>
              </w:rPr>
              <w:t>31.3</w:t>
            </w:r>
          </w:p>
        </w:tc>
      </w:tr>
    </w:tbl>
    <w:p w14:paraId="01F2149F" w14:textId="1EBDADD0" w:rsidR="00AB7A1E" w:rsidRDefault="00A426CA" w:rsidP="00A426CA">
      <w:pPr>
        <w:pStyle w:val="Heading3"/>
      </w:pPr>
      <w:r>
        <w:t>Wall System Turnover Rate (</w:t>
      </w:r>
      <w:r w:rsidR="006D0413">
        <w:t xml:space="preserve">related - </w:t>
      </w:r>
      <w:r>
        <w:t>not changing)</w:t>
      </w:r>
    </w:p>
    <w:p w14:paraId="5B2C18C1" w14:textId="2762ED58" w:rsidR="00AB7A1E" w:rsidRDefault="00B4019C" w:rsidP="007A26CA">
      <w:r w:rsidRPr="00B4019C">
        <w:t xml:space="preserve">As described in </w:t>
      </w:r>
      <w:r>
        <w:t>the ComStock documentation</w:t>
      </w:r>
      <w:r w:rsidRPr="00B4019C">
        <w:t xml:space="preserve">, some building systems, including exterior walls, are assumed to be replaced over the lifespan of the building. Practically, for exterior walls, the structural elements of the wall would be maintained, while the cladding, insulation, sheathing, etc. would be replaced. As noted in </w:t>
      </w:r>
      <w:r>
        <w:t>the ComStock documentation</w:t>
      </w:r>
      <w:r w:rsidRPr="00B4019C">
        <w:t xml:space="preserve">, the EUL for exterior walls was assumed to be 200 years, which means that most buildings are modeled with the walls they were built with. Once the wall construction type probabilities and performance characteristics are carried through the sampling process and simulations are created, the distribution of construction types and energy code levels can be reviewed. As shown in </w:t>
      </w:r>
      <w:r>
        <w:t>the figure below,</w:t>
      </w:r>
      <w:r w:rsidRPr="00B4019C">
        <w:t xml:space="preserve"> because </w:t>
      </w:r>
      <w:proofErr w:type="gramStart"/>
      <w:r w:rsidRPr="00B4019C">
        <w:t>the majority of</w:t>
      </w:r>
      <w:proofErr w:type="gramEnd"/>
      <w:r w:rsidRPr="00B4019C">
        <w:t xml:space="preserve"> the building stock is older, and because of the low rate of replacement of wall systems, most of the building floor area is assumed to </w:t>
      </w:r>
      <w:r w:rsidRPr="00B4019C">
        <w:lastRenderedPageBreak/>
        <w:t xml:space="preserve">follow the oldest energy codes. Because of the high prevalence, the thermal performance assumptions for these older windows have a disproportionately higher impact on the overall ComStock heating and cooling demand than the newer vintages do. Unfortunately, the ComStock DOE Ref Pre-1980 assumptions are from a study of only offices </w:t>
      </w:r>
      <w:r w:rsidR="009F20C8">
        <w:t>(</w:t>
      </w:r>
      <w:hyperlink r:id="rId9" w:history="1">
        <w:r w:rsidR="009F20C8" w:rsidRPr="000A3183">
          <w:rPr>
            <w:rStyle w:val="Hyperlink"/>
          </w:rPr>
          <w:t>https://www.osti.gov/biblio/6795134</w:t>
        </w:r>
      </w:hyperlink>
      <w:r w:rsidR="009F20C8">
        <w:t>)</w:t>
      </w:r>
      <w:r w:rsidRPr="00B4019C">
        <w:t xml:space="preserve"> but are used for all building types.</w:t>
      </w:r>
    </w:p>
    <w:p w14:paraId="50182A22" w14:textId="1D8A9597" w:rsidR="007F7D4E" w:rsidRDefault="009C2B70" w:rsidP="009C2B70">
      <w:pPr>
        <w:pStyle w:val="Heading2"/>
      </w:pPr>
      <w:r>
        <w:t>New Methodology</w:t>
      </w:r>
    </w:p>
    <w:p w14:paraId="02E83B71" w14:textId="6BAE2FD5" w:rsidR="00394AF8" w:rsidRDefault="00394AF8" w:rsidP="00394AF8">
      <w:pPr>
        <w:pStyle w:val="Heading3"/>
      </w:pPr>
      <w:r>
        <w:t>Wall construction type (changing)</w:t>
      </w:r>
    </w:p>
    <w:p w14:paraId="77035060" w14:textId="4C0371BD" w:rsidR="00BE2CA1" w:rsidRDefault="00BE2CA1" w:rsidP="00BE2CA1">
      <w:r>
        <w:t>First, we selected the general types of wall construction methods to represent. We chose the four general wall types commonly using in commercial building energy codes because these cover the most common wall construction types and can be linked to nominal thermal characteristics. The definitions of these types from 90.1-2010 are as follows, with the corresponding ComStock enumerations shown in parentheses:</w:t>
      </w:r>
    </w:p>
    <w:p w14:paraId="15D4F53E" w14:textId="07A69529" w:rsidR="00BE2CA1" w:rsidRDefault="00BE2CA1" w:rsidP="00BE2CA1">
      <w:pPr>
        <w:pStyle w:val="ListParagraph"/>
        <w:numPr>
          <w:ilvl w:val="0"/>
          <w:numId w:val="1"/>
        </w:numPr>
      </w:pPr>
      <w:r w:rsidRPr="00BE2CA1">
        <w:rPr>
          <w:b/>
          <w:bCs/>
        </w:rPr>
        <w:t>mass wall</w:t>
      </w:r>
      <w:r>
        <w:t xml:space="preserve"> (Mass): a wall with an HC exceeding (1) 7 Btu/ft2·°F or (2) 5 Btu/ft2·°F, provided that the wall has a material unit weight not greater than 120 </w:t>
      </w:r>
      <w:proofErr w:type="spellStart"/>
      <w:r>
        <w:t>lb</w:t>
      </w:r>
      <w:proofErr w:type="spellEnd"/>
      <w:r>
        <w:t>/ft3.</w:t>
      </w:r>
    </w:p>
    <w:p w14:paraId="25D11029" w14:textId="52865CE5" w:rsidR="00BE2CA1" w:rsidRDefault="00BE2CA1" w:rsidP="00BE2CA1">
      <w:pPr>
        <w:pStyle w:val="ListParagraph"/>
        <w:numPr>
          <w:ilvl w:val="0"/>
          <w:numId w:val="1"/>
        </w:numPr>
      </w:pPr>
      <w:r w:rsidRPr="00BE2CA1">
        <w:rPr>
          <w:b/>
          <w:bCs/>
        </w:rPr>
        <w:t>metal building wall</w:t>
      </w:r>
      <w:r>
        <w:t xml:space="preserve"> (Metal Building): a wall whose structure consists of metal spanning members supported by steel structural members (i.e., does not include spandrel glass or metal panels in curtain wall systems).</w:t>
      </w:r>
    </w:p>
    <w:p w14:paraId="6065B70E" w14:textId="67870536" w:rsidR="00BE2CA1" w:rsidRDefault="00BE2CA1" w:rsidP="00BE2CA1">
      <w:pPr>
        <w:pStyle w:val="ListParagraph"/>
        <w:numPr>
          <w:ilvl w:val="0"/>
          <w:numId w:val="1"/>
        </w:numPr>
      </w:pPr>
      <w:r w:rsidRPr="00BE2CA1">
        <w:rPr>
          <w:b/>
          <w:bCs/>
        </w:rPr>
        <w:t>steel-framed wall</w:t>
      </w:r>
      <w:r>
        <w:t xml:space="preserve"> (</w:t>
      </w:r>
      <w:proofErr w:type="spellStart"/>
      <w:r>
        <w:t>SteelFramed</w:t>
      </w:r>
      <w:proofErr w:type="spellEnd"/>
      <w:r>
        <w:t xml:space="preserve">): a wall with a cavity (insulated or otherwise) whose exterior surfaces are separated by </w:t>
      </w:r>
      <w:proofErr w:type="gramStart"/>
      <w:r>
        <w:t>steel  framing</w:t>
      </w:r>
      <w:proofErr w:type="gramEnd"/>
      <w:r>
        <w:t xml:space="preserve"> members (i.e., typical steel stud walls and curtain wall systems).</w:t>
      </w:r>
    </w:p>
    <w:p w14:paraId="646E2532" w14:textId="2325E641" w:rsidR="00BE2CA1" w:rsidRDefault="00BE2CA1" w:rsidP="00BE2CA1">
      <w:pPr>
        <w:pStyle w:val="ListParagraph"/>
        <w:numPr>
          <w:ilvl w:val="0"/>
          <w:numId w:val="1"/>
        </w:numPr>
      </w:pPr>
      <w:r w:rsidRPr="00BE2CA1">
        <w:rPr>
          <w:b/>
          <w:bCs/>
        </w:rPr>
        <w:t>wood-framed and other walls</w:t>
      </w:r>
      <w:r>
        <w:t xml:space="preserve"> (</w:t>
      </w:r>
      <w:proofErr w:type="spellStart"/>
      <w:r>
        <w:t>WoodFramed</w:t>
      </w:r>
      <w:proofErr w:type="spellEnd"/>
      <w:r>
        <w:t>): all other wall types, including wood stud walls.</w:t>
      </w:r>
    </w:p>
    <w:p w14:paraId="5429137F" w14:textId="1FA82693" w:rsidR="00BE2CA1" w:rsidRPr="00BE2CA1" w:rsidRDefault="00BE2CA1" w:rsidP="00BE2CA1">
      <w:r>
        <w:t>To determine the prevalence of each wall construction type, we qu</w:t>
      </w:r>
      <w:r w:rsidR="00B80950">
        <w:t>e</w:t>
      </w:r>
      <w:r>
        <w:t xml:space="preserve">ried a database </w:t>
      </w:r>
      <w:r w:rsidR="00B80950">
        <w:t>(LightBox)</w:t>
      </w:r>
      <w:r>
        <w:t xml:space="preserve"> containing among other building type, number of stories, location, and wall construction. The database did not use the same categories selected for ComStock, so we created a mapping between the database entries and the wall types listed above, which is described in </w:t>
      </w:r>
      <w:r w:rsidR="00102DE2">
        <w:t>the table below.</w:t>
      </w:r>
      <w:r>
        <w:t xml:space="preserve"> Some construction categories in the database were excluded from the mapping, either because the meaning was ambiguous or because they represented an insignificant fraction of the entries in the database. The excluded constructions represent only 5% of the total samples, with 4.5% labeled “OTHER,” which there was no clear way to map.</w:t>
      </w:r>
    </w:p>
    <w:tbl>
      <w:tblPr>
        <w:tblStyle w:val="PlainTable1"/>
        <w:tblW w:w="4473" w:type="pct"/>
        <w:jc w:val="center"/>
        <w:tblLayout w:type="fixed"/>
        <w:tblLook w:val="04A0" w:firstRow="1" w:lastRow="0" w:firstColumn="1" w:lastColumn="0" w:noHBand="0" w:noVBand="1"/>
      </w:tblPr>
      <w:tblGrid>
        <w:gridCol w:w="1932"/>
        <w:gridCol w:w="1031"/>
        <w:gridCol w:w="1442"/>
        <w:gridCol w:w="3960"/>
      </w:tblGrid>
      <w:tr w:rsidR="00102DE2" w:rsidRPr="00FE3011" w14:paraId="7D8C3A1C" w14:textId="77777777" w:rsidTr="00FE3011">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622FEF3E" w14:textId="77777777" w:rsidR="00102DE2" w:rsidRPr="00FE3011" w:rsidRDefault="00102DE2" w:rsidP="00A47E6A">
            <w:pPr>
              <w:rPr>
                <w:rFonts w:cstheme="minorHAnsi"/>
                <w:sz w:val="20"/>
                <w:szCs w:val="20"/>
              </w:rPr>
            </w:pPr>
            <w:r w:rsidRPr="00FE3011">
              <w:rPr>
                <w:rFonts w:cstheme="minorHAnsi"/>
                <w:sz w:val="20"/>
                <w:szCs w:val="20"/>
              </w:rPr>
              <w:t>LightBox Construction</w:t>
            </w:r>
          </w:p>
        </w:tc>
        <w:tc>
          <w:tcPr>
            <w:tcW w:w="616" w:type="pct"/>
            <w:noWrap/>
            <w:hideMark/>
          </w:tcPr>
          <w:p w14:paraId="63FA0FA3" w14:textId="77777777" w:rsidR="00102DE2" w:rsidRPr="00FE3011" w:rsidRDefault="00102DE2" w:rsidP="00A47E6A">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Grand Total</w:t>
            </w:r>
          </w:p>
        </w:tc>
        <w:tc>
          <w:tcPr>
            <w:tcW w:w="862" w:type="pct"/>
            <w:noWrap/>
            <w:hideMark/>
          </w:tcPr>
          <w:p w14:paraId="0B36D28F" w14:textId="77777777" w:rsidR="00102DE2" w:rsidRPr="00FE3011" w:rsidRDefault="00102DE2" w:rsidP="00A47E6A">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ComStock Construction</w:t>
            </w:r>
          </w:p>
        </w:tc>
        <w:tc>
          <w:tcPr>
            <w:tcW w:w="2367" w:type="pct"/>
            <w:noWrap/>
            <w:hideMark/>
          </w:tcPr>
          <w:p w14:paraId="51387278" w14:textId="77777777" w:rsidR="00102DE2" w:rsidRPr="00FE3011" w:rsidRDefault="00102DE2" w:rsidP="00A47E6A">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Note</w:t>
            </w:r>
          </w:p>
        </w:tc>
      </w:tr>
      <w:tr w:rsidR="00102DE2" w:rsidRPr="00FE3011" w14:paraId="5229F4B0" w14:textId="77777777" w:rsidTr="00FE3011">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079E402F"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FRAME</w:t>
            </w:r>
          </w:p>
        </w:tc>
        <w:tc>
          <w:tcPr>
            <w:tcW w:w="616" w:type="pct"/>
            <w:noWrap/>
            <w:hideMark/>
          </w:tcPr>
          <w:p w14:paraId="5D10EFDD"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24.96%</w:t>
            </w:r>
          </w:p>
        </w:tc>
        <w:tc>
          <w:tcPr>
            <w:tcW w:w="862" w:type="pct"/>
            <w:noWrap/>
            <w:hideMark/>
          </w:tcPr>
          <w:p w14:paraId="6DCED23D"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FE3011">
              <w:rPr>
                <w:rFonts w:cstheme="minorHAnsi"/>
                <w:sz w:val="20"/>
                <w:szCs w:val="20"/>
              </w:rPr>
              <w:t>SteelFramed</w:t>
            </w:r>
            <w:proofErr w:type="spellEnd"/>
          </w:p>
        </w:tc>
        <w:tc>
          <w:tcPr>
            <w:tcW w:w="2367" w:type="pct"/>
            <w:noWrap/>
            <w:hideMark/>
          </w:tcPr>
          <w:p w14:paraId="32647003"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Believe that this mostly represents steel stud construction based on survey of samples of this type</w:t>
            </w:r>
          </w:p>
        </w:tc>
      </w:tr>
      <w:tr w:rsidR="00102DE2" w:rsidRPr="00FE3011" w14:paraId="7FCD25B4" w14:textId="77777777" w:rsidTr="00FE3011">
        <w:trPr>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2E9CD65C"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WOOD</w:t>
            </w:r>
          </w:p>
        </w:tc>
        <w:tc>
          <w:tcPr>
            <w:tcW w:w="616" w:type="pct"/>
            <w:noWrap/>
            <w:hideMark/>
          </w:tcPr>
          <w:p w14:paraId="51D859C4"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23.93%</w:t>
            </w:r>
          </w:p>
        </w:tc>
        <w:tc>
          <w:tcPr>
            <w:tcW w:w="862" w:type="pct"/>
            <w:noWrap/>
            <w:hideMark/>
          </w:tcPr>
          <w:p w14:paraId="73F8A5F1"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FE3011">
              <w:rPr>
                <w:rFonts w:cstheme="minorHAnsi"/>
                <w:sz w:val="20"/>
                <w:szCs w:val="20"/>
              </w:rPr>
              <w:t>WoodFramed</w:t>
            </w:r>
            <w:proofErr w:type="spellEnd"/>
          </w:p>
        </w:tc>
        <w:tc>
          <w:tcPr>
            <w:tcW w:w="2367" w:type="pct"/>
            <w:noWrap/>
            <w:hideMark/>
          </w:tcPr>
          <w:p w14:paraId="2503046A"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Clearly meets wood-framed wall definition</w:t>
            </w:r>
          </w:p>
        </w:tc>
      </w:tr>
      <w:tr w:rsidR="00102DE2" w:rsidRPr="00FE3011" w14:paraId="18DE6094" w14:textId="77777777" w:rsidTr="00FE3011">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7C2C6A5D"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MASONRY</w:t>
            </w:r>
          </w:p>
        </w:tc>
        <w:tc>
          <w:tcPr>
            <w:tcW w:w="616" w:type="pct"/>
            <w:noWrap/>
            <w:hideMark/>
          </w:tcPr>
          <w:p w14:paraId="4EF97B47"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20.78%</w:t>
            </w:r>
          </w:p>
        </w:tc>
        <w:tc>
          <w:tcPr>
            <w:tcW w:w="862" w:type="pct"/>
            <w:noWrap/>
            <w:hideMark/>
          </w:tcPr>
          <w:p w14:paraId="53FB389F"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Mass</w:t>
            </w:r>
          </w:p>
        </w:tc>
        <w:tc>
          <w:tcPr>
            <w:tcW w:w="2367" w:type="pct"/>
            <w:noWrap/>
            <w:hideMark/>
          </w:tcPr>
          <w:p w14:paraId="67B7FFD4"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Could be CMU or brick veneer, both meet definition of mass wall</w:t>
            </w:r>
          </w:p>
        </w:tc>
      </w:tr>
      <w:tr w:rsidR="00102DE2" w:rsidRPr="00FE3011" w14:paraId="6D22A821" w14:textId="77777777" w:rsidTr="00FE3011">
        <w:trPr>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262BCB35"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STEEL</w:t>
            </w:r>
          </w:p>
        </w:tc>
        <w:tc>
          <w:tcPr>
            <w:tcW w:w="616" w:type="pct"/>
            <w:noWrap/>
            <w:hideMark/>
          </w:tcPr>
          <w:p w14:paraId="791F87FE"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8.48%</w:t>
            </w:r>
          </w:p>
        </w:tc>
        <w:tc>
          <w:tcPr>
            <w:tcW w:w="862" w:type="pct"/>
            <w:noWrap/>
            <w:hideMark/>
          </w:tcPr>
          <w:p w14:paraId="49B11003"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FE3011">
              <w:rPr>
                <w:rFonts w:cstheme="minorHAnsi"/>
                <w:sz w:val="20"/>
                <w:szCs w:val="20"/>
              </w:rPr>
              <w:t>SteelFramed</w:t>
            </w:r>
            <w:proofErr w:type="spellEnd"/>
          </w:p>
        </w:tc>
        <w:tc>
          <w:tcPr>
            <w:tcW w:w="2367" w:type="pct"/>
            <w:noWrap/>
            <w:hideMark/>
          </w:tcPr>
          <w:p w14:paraId="28C01CEE"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Believe that this mostly indicates curtain wall with steel framing for tall buildings, and steel stud for shorter buildings</w:t>
            </w:r>
          </w:p>
        </w:tc>
      </w:tr>
      <w:tr w:rsidR="00102DE2" w:rsidRPr="00FE3011" w14:paraId="71098BB0" w14:textId="77777777" w:rsidTr="00FE3011">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6598F9BD"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BRICK</w:t>
            </w:r>
          </w:p>
        </w:tc>
        <w:tc>
          <w:tcPr>
            <w:tcW w:w="616" w:type="pct"/>
            <w:noWrap/>
            <w:hideMark/>
          </w:tcPr>
          <w:p w14:paraId="38B1BC53"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6.01%</w:t>
            </w:r>
          </w:p>
        </w:tc>
        <w:tc>
          <w:tcPr>
            <w:tcW w:w="862" w:type="pct"/>
            <w:noWrap/>
            <w:hideMark/>
          </w:tcPr>
          <w:p w14:paraId="15928EE0"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Mass</w:t>
            </w:r>
          </w:p>
        </w:tc>
        <w:tc>
          <w:tcPr>
            <w:tcW w:w="2367" w:type="pct"/>
            <w:noWrap/>
            <w:hideMark/>
          </w:tcPr>
          <w:p w14:paraId="327FEF3B" w14:textId="5B437D21"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 xml:space="preserve">Could either be structural brick or brick veneer, both meet </w:t>
            </w:r>
            <w:r w:rsidR="00FE3011" w:rsidRPr="00FE3011">
              <w:rPr>
                <w:rFonts w:cstheme="minorHAnsi"/>
                <w:sz w:val="20"/>
                <w:szCs w:val="20"/>
              </w:rPr>
              <w:t>definition</w:t>
            </w:r>
            <w:r w:rsidRPr="00FE3011">
              <w:rPr>
                <w:rFonts w:cstheme="minorHAnsi"/>
                <w:sz w:val="20"/>
                <w:szCs w:val="20"/>
              </w:rPr>
              <w:t xml:space="preserve"> of mass wall</w:t>
            </w:r>
          </w:p>
        </w:tc>
      </w:tr>
      <w:tr w:rsidR="00102DE2" w:rsidRPr="00FE3011" w14:paraId="30BB01C0" w14:textId="77777777" w:rsidTr="00FE3011">
        <w:trPr>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1640D64D"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OTHER</w:t>
            </w:r>
          </w:p>
        </w:tc>
        <w:tc>
          <w:tcPr>
            <w:tcW w:w="616" w:type="pct"/>
            <w:noWrap/>
            <w:hideMark/>
          </w:tcPr>
          <w:p w14:paraId="506A0916"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4.49%</w:t>
            </w:r>
          </w:p>
        </w:tc>
        <w:tc>
          <w:tcPr>
            <w:tcW w:w="862" w:type="pct"/>
            <w:noWrap/>
            <w:hideMark/>
          </w:tcPr>
          <w:p w14:paraId="0EEB64EA"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N/A</w:t>
            </w:r>
          </w:p>
        </w:tc>
        <w:tc>
          <w:tcPr>
            <w:tcW w:w="2367" w:type="pct"/>
            <w:noWrap/>
            <w:hideMark/>
          </w:tcPr>
          <w:p w14:paraId="778B2944"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Meaning unclear</w:t>
            </w:r>
          </w:p>
        </w:tc>
      </w:tr>
      <w:tr w:rsidR="00102DE2" w:rsidRPr="00FE3011" w14:paraId="2422FDB1" w14:textId="77777777" w:rsidTr="00FE3011">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113EF9E5"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lastRenderedPageBreak/>
              <w:t>CONCRETE BLOCK</w:t>
            </w:r>
          </w:p>
        </w:tc>
        <w:tc>
          <w:tcPr>
            <w:tcW w:w="616" w:type="pct"/>
            <w:noWrap/>
            <w:hideMark/>
          </w:tcPr>
          <w:p w14:paraId="3805832F"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4.48%</w:t>
            </w:r>
          </w:p>
        </w:tc>
        <w:tc>
          <w:tcPr>
            <w:tcW w:w="862" w:type="pct"/>
            <w:noWrap/>
            <w:hideMark/>
          </w:tcPr>
          <w:p w14:paraId="4686765E"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Mass</w:t>
            </w:r>
          </w:p>
        </w:tc>
        <w:tc>
          <w:tcPr>
            <w:tcW w:w="2367" w:type="pct"/>
            <w:noWrap/>
            <w:hideMark/>
          </w:tcPr>
          <w:p w14:paraId="2F77DB40"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Clearly meets mass wall definition</w:t>
            </w:r>
          </w:p>
        </w:tc>
      </w:tr>
      <w:tr w:rsidR="00102DE2" w:rsidRPr="00FE3011" w14:paraId="4DF3FB2E" w14:textId="77777777" w:rsidTr="00FE3011">
        <w:trPr>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6D6B482A"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CONCRETE</w:t>
            </w:r>
          </w:p>
        </w:tc>
        <w:tc>
          <w:tcPr>
            <w:tcW w:w="616" w:type="pct"/>
            <w:noWrap/>
            <w:hideMark/>
          </w:tcPr>
          <w:p w14:paraId="47BC5D6E"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3.34%</w:t>
            </w:r>
          </w:p>
        </w:tc>
        <w:tc>
          <w:tcPr>
            <w:tcW w:w="862" w:type="pct"/>
            <w:noWrap/>
            <w:hideMark/>
          </w:tcPr>
          <w:p w14:paraId="20592DA3"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Mass</w:t>
            </w:r>
          </w:p>
        </w:tc>
        <w:tc>
          <w:tcPr>
            <w:tcW w:w="2367" w:type="pct"/>
            <w:noWrap/>
            <w:hideMark/>
          </w:tcPr>
          <w:p w14:paraId="1838968A"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Clearly meets mass wall definition</w:t>
            </w:r>
          </w:p>
        </w:tc>
      </w:tr>
      <w:tr w:rsidR="00102DE2" w:rsidRPr="00FE3011" w14:paraId="4B60B5FF" w14:textId="77777777" w:rsidTr="00FE3011">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23F805C1"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TILT-UP (PRE-CAST CONCRETE)</w:t>
            </w:r>
          </w:p>
        </w:tc>
        <w:tc>
          <w:tcPr>
            <w:tcW w:w="616" w:type="pct"/>
            <w:noWrap/>
            <w:hideMark/>
          </w:tcPr>
          <w:p w14:paraId="7D01821E"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1.59%</w:t>
            </w:r>
          </w:p>
        </w:tc>
        <w:tc>
          <w:tcPr>
            <w:tcW w:w="862" w:type="pct"/>
            <w:noWrap/>
            <w:hideMark/>
          </w:tcPr>
          <w:p w14:paraId="3DE9C444"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Mass</w:t>
            </w:r>
          </w:p>
        </w:tc>
        <w:tc>
          <w:tcPr>
            <w:tcW w:w="2367" w:type="pct"/>
            <w:noWrap/>
            <w:hideMark/>
          </w:tcPr>
          <w:p w14:paraId="4C1B38D9"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Clearly meets mass wall definition</w:t>
            </w:r>
          </w:p>
        </w:tc>
      </w:tr>
      <w:tr w:rsidR="00102DE2" w:rsidRPr="00FE3011" w14:paraId="755B0814" w14:textId="77777777" w:rsidTr="00FE3011">
        <w:trPr>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5832D752"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METAL</w:t>
            </w:r>
          </w:p>
        </w:tc>
        <w:tc>
          <w:tcPr>
            <w:tcW w:w="616" w:type="pct"/>
            <w:noWrap/>
            <w:hideMark/>
          </w:tcPr>
          <w:p w14:paraId="317B3CE8"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1.26%</w:t>
            </w:r>
          </w:p>
        </w:tc>
        <w:tc>
          <w:tcPr>
            <w:tcW w:w="862" w:type="pct"/>
            <w:noWrap/>
            <w:hideMark/>
          </w:tcPr>
          <w:p w14:paraId="5FDC5B22"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Metal</w:t>
            </w:r>
          </w:p>
        </w:tc>
        <w:tc>
          <w:tcPr>
            <w:tcW w:w="2367" w:type="pct"/>
            <w:noWrap/>
            <w:hideMark/>
          </w:tcPr>
          <w:p w14:paraId="23A112CD"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102DE2" w:rsidRPr="00FE3011" w14:paraId="1E055A55" w14:textId="77777777" w:rsidTr="00FE3011">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4051DDA7"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STONE</w:t>
            </w:r>
          </w:p>
        </w:tc>
        <w:tc>
          <w:tcPr>
            <w:tcW w:w="616" w:type="pct"/>
            <w:noWrap/>
            <w:hideMark/>
          </w:tcPr>
          <w:p w14:paraId="1FB12936"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0.22%</w:t>
            </w:r>
          </w:p>
        </w:tc>
        <w:tc>
          <w:tcPr>
            <w:tcW w:w="862" w:type="pct"/>
            <w:noWrap/>
            <w:hideMark/>
          </w:tcPr>
          <w:p w14:paraId="6A86B26A"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N/A</w:t>
            </w:r>
          </w:p>
        </w:tc>
        <w:tc>
          <w:tcPr>
            <w:tcW w:w="2367" w:type="pct"/>
            <w:noWrap/>
            <w:hideMark/>
          </w:tcPr>
          <w:p w14:paraId="4C777662" w14:textId="7FB8EA9E" w:rsidR="00102DE2" w:rsidRPr="00FE3011" w:rsidRDefault="00FC4A88" w:rsidP="00A47E6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Inconsistent, but</w:t>
            </w:r>
            <w:r w:rsidR="00F0623F">
              <w:rPr>
                <w:sz w:val="20"/>
                <w:szCs w:val="20"/>
              </w:rPr>
              <w:t xml:space="preserve"> often used </w:t>
            </w:r>
            <w:r w:rsidR="008A1768">
              <w:rPr>
                <w:sz w:val="20"/>
                <w:szCs w:val="20"/>
              </w:rPr>
              <w:t xml:space="preserve">to describe buildings with a small </w:t>
            </w:r>
            <w:r>
              <w:rPr>
                <w:sz w:val="20"/>
                <w:szCs w:val="20"/>
              </w:rPr>
              <w:t>percentage</w:t>
            </w:r>
            <w:r w:rsidR="008A1768">
              <w:rPr>
                <w:sz w:val="20"/>
                <w:szCs w:val="20"/>
              </w:rPr>
              <w:t xml:space="preserve"> of </w:t>
            </w:r>
            <w:r w:rsidR="005064A9">
              <w:rPr>
                <w:sz w:val="20"/>
                <w:szCs w:val="20"/>
              </w:rPr>
              <w:t xml:space="preserve">decorative stone </w:t>
            </w:r>
            <w:r w:rsidR="00663DCC">
              <w:rPr>
                <w:sz w:val="20"/>
                <w:szCs w:val="20"/>
              </w:rPr>
              <w:t>veneer</w:t>
            </w:r>
            <w:r w:rsidR="005064A9">
              <w:rPr>
                <w:sz w:val="20"/>
                <w:szCs w:val="20"/>
              </w:rPr>
              <w:t xml:space="preserve"> around the base of the wall</w:t>
            </w:r>
            <w:r w:rsidR="00B17666">
              <w:rPr>
                <w:sz w:val="20"/>
                <w:szCs w:val="20"/>
              </w:rPr>
              <w:t>.</w:t>
            </w:r>
            <w:r w:rsidR="00102DE2" w:rsidRPr="5A3BA5CA">
              <w:rPr>
                <w:sz w:val="20"/>
                <w:szCs w:val="20"/>
              </w:rPr>
              <w:t xml:space="preserve"> </w:t>
            </w:r>
            <w:r w:rsidR="00B17666">
              <w:rPr>
                <w:sz w:val="20"/>
                <w:szCs w:val="20"/>
              </w:rPr>
              <w:t>I</w:t>
            </w:r>
            <w:r w:rsidR="00102DE2" w:rsidRPr="5A3BA5CA">
              <w:rPr>
                <w:sz w:val="20"/>
                <w:szCs w:val="20"/>
              </w:rPr>
              <w:t>nsignificant fraction</w:t>
            </w:r>
            <w:r w:rsidR="00B17666">
              <w:rPr>
                <w:sz w:val="20"/>
                <w:szCs w:val="20"/>
              </w:rPr>
              <w:t xml:space="preserve"> of stock.</w:t>
            </w:r>
          </w:p>
        </w:tc>
      </w:tr>
      <w:tr w:rsidR="00102DE2" w:rsidRPr="00FE3011" w14:paraId="2239F7FE" w14:textId="77777777" w:rsidTr="00FE3011">
        <w:trPr>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4E67225B"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MIXED</w:t>
            </w:r>
          </w:p>
        </w:tc>
        <w:tc>
          <w:tcPr>
            <w:tcW w:w="616" w:type="pct"/>
            <w:noWrap/>
            <w:hideMark/>
          </w:tcPr>
          <w:p w14:paraId="659DCEBA"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0.21%</w:t>
            </w:r>
          </w:p>
        </w:tc>
        <w:tc>
          <w:tcPr>
            <w:tcW w:w="862" w:type="pct"/>
            <w:noWrap/>
          </w:tcPr>
          <w:p w14:paraId="7210B552"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N/A</w:t>
            </w:r>
          </w:p>
        </w:tc>
        <w:tc>
          <w:tcPr>
            <w:tcW w:w="2367" w:type="pct"/>
            <w:noWrap/>
            <w:hideMark/>
          </w:tcPr>
          <w:p w14:paraId="0608FF62"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Meaning unclear from survey, and insignificant fraction</w:t>
            </w:r>
          </w:p>
        </w:tc>
      </w:tr>
      <w:tr w:rsidR="00102DE2" w:rsidRPr="00FE3011" w14:paraId="3409231C" w14:textId="77777777" w:rsidTr="00FE3011">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24EB9741"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LOG</w:t>
            </w:r>
          </w:p>
        </w:tc>
        <w:tc>
          <w:tcPr>
            <w:tcW w:w="616" w:type="pct"/>
            <w:noWrap/>
            <w:hideMark/>
          </w:tcPr>
          <w:p w14:paraId="7D165321"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0.09%</w:t>
            </w:r>
          </w:p>
        </w:tc>
        <w:tc>
          <w:tcPr>
            <w:tcW w:w="862" w:type="pct"/>
            <w:noWrap/>
          </w:tcPr>
          <w:p w14:paraId="5C8013DF"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N/A</w:t>
            </w:r>
          </w:p>
        </w:tc>
        <w:tc>
          <w:tcPr>
            <w:tcW w:w="2367" w:type="pct"/>
            <w:noWrap/>
            <w:hideMark/>
          </w:tcPr>
          <w:p w14:paraId="388727A8"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Insignificant fraction</w:t>
            </w:r>
          </w:p>
        </w:tc>
      </w:tr>
      <w:tr w:rsidR="00102DE2" w:rsidRPr="00FE3011" w14:paraId="185F67E3" w14:textId="77777777" w:rsidTr="00FE3011">
        <w:trPr>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5D94C329"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LIGHT</w:t>
            </w:r>
          </w:p>
        </w:tc>
        <w:tc>
          <w:tcPr>
            <w:tcW w:w="616" w:type="pct"/>
            <w:noWrap/>
            <w:hideMark/>
          </w:tcPr>
          <w:p w14:paraId="2F0FDB81"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0.07%</w:t>
            </w:r>
          </w:p>
        </w:tc>
        <w:tc>
          <w:tcPr>
            <w:tcW w:w="862" w:type="pct"/>
            <w:noWrap/>
          </w:tcPr>
          <w:p w14:paraId="0E64B504"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N/A</w:t>
            </w:r>
          </w:p>
        </w:tc>
        <w:tc>
          <w:tcPr>
            <w:tcW w:w="2367" w:type="pct"/>
            <w:noWrap/>
            <w:hideMark/>
          </w:tcPr>
          <w:p w14:paraId="48810310"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Insignificant fraction</w:t>
            </w:r>
          </w:p>
        </w:tc>
      </w:tr>
      <w:tr w:rsidR="00102DE2" w:rsidRPr="00FE3011" w14:paraId="49A3EE18" w14:textId="77777777" w:rsidTr="00FE3011">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1F213899"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ADOBE</w:t>
            </w:r>
          </w:p>
        </w:tc>
        <w:tc>
          <w:tcPr>
            <w:tcW w:w="616" w:type="pct"/>
            <w:noWrap/>
            <w:hideMark/>
          </w:tcPr>
          <w:p w14:paraId="588503D9"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0.04%</w:t>
            </w:r>
          </w:p>
        </w:tc>
        <w:tc>
          <w:tcPr>
            <w:tcW w:w="862" w:type="pct"/>
            <w:noWrap/>
          </w:tcPr>
          <w:p w14:paraId="01F17381"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N/A</w:t>
            </w:r>
          </w:p>
        </w:tc>
        <w:tc>
          <w:tcPr>
            <w:tcW w:w="2367" w:type="pct"/>
            <w:noWrap/>
            <w:hideMark/>
          </w:tcPr>
          <w:p w14:paraId="26E8BCE9"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Insignificant fraction</w:t>
            </w:r>
          </w:p>
        </w:tc>
      </w:tr>
      <w:tr w:rsidR="00102DE2" w:rsidRPr="00FE3011" w14:paraId="5A2A9807" w14:textId="77777777" w:rsidTr="00FE3011">
        <w:trPr>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30F1E915"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MANUFACTURED</w:t>
            </w:r>
          </w:p>
        </w:tc>
        <w:tc>
          <w:tcPr>
            <w:tcW w:w="616" w:type="pct"/>
            <w:noWrap/>
            <w:hideMark/>
          </w:tcPr>
          <w:p w14:paraId="4B87A6B7"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0.03%</w:t>
            </w:r>
          </w:p>
        </w:tc>
        <w:tc>
          <w:tcPr>
            <w:tcW w:w="862" w:type="pct"/>
            <w:noWrap/>
          </w:tcPr>
          <w:p w14:paraId="2E139D63"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N/A</w:t>
            </w:r>
          </w:p>
        </w:tc>
        <w:tc>
          <w:tcPr>
            <w:tcW w:w="2367" w:type="pct"/>
            <w:noWrap/>
            <w:hideMark/>
          </w:tcPr>
          <w:p w14:paraId="4189AFD0"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Meaning unclear from survey, and insignificant fraction</w:t>
            </w:r>
          </w:p>
        </w:tc>
      </w:tr>
      <w:tr w:rsidR="00102DE2" w:rsidRPr="00FE3011" w14:paraId="71B961D3" w14:textId="77777777" w:rsidTr="00FE3011">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2F1719BD"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HEAVY</w:t>
            </w:r>
          </w:p>
        </w:tc>
        <w:tc>
          <w:tcPr>
            <w:tcW w:w="616" w:type="pct"/>
            <w:noWrap/>
            <w:hideMark/>
          </w:tcPr>
          <w:p w14:paraId="24432F4B"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0.00%</w:t>
            </w:r>
          </w:p>
        </w:tc>
        <w:tc>
          <w:tcPr>
            <w:tcW w:w="862" w:type="pct"/>
            <w:noWrap/>
          </w:tcPr>
          <w:p w14:paraId="407A1C99"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N/A</w:t>
            </w:r>
          </w:p>
        </w:tc>
        <w:tc>
          <w:tcPr>
            <w:tcW w:w="2367" w:type="pct"/>
            <w:noWrap/>
            <w:hideMark/>
          </w:tcPr>
          <w:p w14:paraId="27A7F6F2" w14:textId="77777777" w:rsidR="00102DE2" w:rsidRPr="00FE3011" w:rsidRDefault="00102DE2" w:rsidP="00A47E6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E3011">
              <w:rPr>
                <w:rFonts w:cstheme="minorHAnsi"/>
                <w:sz w:val="20"/>
                <w:szCs w:val="20"/>
              </w:rPr>
              <w:t>Meaning unclear from survey, and insignificant fraction</w:t>
            </w:r>
          </w:p>
        </w:tc>
      </w:tr>
      <w:tr w:rsidR="00102DE2" w:rsidRPr="00FE3011" w14:paraId="0F333EF2" w14:textId="77777777" w:rsidTr="00FE3011">
        <w:trPr>
          <w:trHeight w:val="312"/>
          <w:jc w:val="center"/>
        </w:trPr>
        <w:tc>
          <w:tcPr>
            <w:cnfStyle w:val="001000000000" w:firstRow="0" w:lastRow="0" w:firstColumn="1" w:lastColumn="0" w:oddVBand="0" w:evenVBand="0" w:oddHBand="0" w:evenHBand="0" w:firstRowFirstColumn="0" w:firstRowLastColumn="0" w:lastRowFirstColumn="0" w:lastRowLastColumn="0"/>
            <w:tcW w:w="1155" w:type="pct"/>
            <w:noWrap/>
            <w:hideMark/>
          </w:tcPr>
          <w:p w14:paraId="6FEAD987" w14:textId="77777777" w:rsidR="00102DE2" w:rsidRPr="00FE3011" w:rsidRDefault="00102DE2" w:rsidP="00A47E6A">
            <w:pPr>
              <w:rPr>
                <w:rFonts w:cstheme="minorHAnsi"/>
                <w:b w:val="0"/>
                <w:bCs w:val="0"/>
                <w:sz w:val="20"/>
                <w:szCs w:val="20"/>
              </w:rPr>
            </w:pPr>
            <w:r w:rsidRPr="00FE3011">
              <w:rPr>
                <w:rFonts w:cstheme="minorHAnsi"/>
                <w:b w:val="0"/>
                <w:bCs w:val="0"/>
                <w:sz w:val="20"/>
                <w:szCs w:val="20"/>
              </w:rPr>
              <w:t>DOME</w:t>
            </w:r>
          </w:p>
        </w:tc>
        <w:tc>
          <w:tcPr>
            <w:tcW w:w="616" w:type="pct"/>
            <w:noWrap/>
            <w:hideMark/>
          </w:tcPr>
          <w:p w14:paraId="1FA8163E"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0.00%</w:t>
            </w:r>
          </w:p>
        </w:tc>
        <w:tc>
          <w:tcPr>
            <w:tcW w:w="862" w:type="pct"/>
            <w:noWrap/>
          </w:tcPr>
          <w:p w14:paraId="0E6A084A"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N/A</w:t>
            </w:r>
          </w:p>
        </w:tc>
        <w:tc>
          <w:tcPr>
            <w:tcW w:w="2367" w:type="pct"/>
            <w:noWrap/>
            <w:hideMark/>
          </w:tcPr>
          <w:p w14:paraId="14CCC877" w14:textId="77777777" w:rsidR="00102DE2" w:rsidRPr="00FE3011" w:rsidRDefault="00102DE2" w:rsidP="00A47E6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E3011">
              <w:rPr>
                <w:rFonts w:cstheme="minorHAnsi"/>
                <w:sz w:val="20"/>
                <w:szCs w:val="20"/>
              </w:rPr>
              <w:t>Meaning unclear from survey, and insignificant fraction</w:t>
            </w:r>
          </w:p>
        </w:tc>
      </w:tr>
    </w:tbl>
    <w:p w14:paraId="775D61BA" w14:textId="77777777" w:rsidR="00916783" w:rsidRDefault="00916783" w:rsidP="007A26CA"/>
    <w:p w14:paraId="5BA81B52" w14:textId="480F52A1" w:rsidR="00E82C26" w:rsidRDefault="00253FF8" w:rsidP="007A26CA">
      <w:r>
        <w:t xml:space="preserve">Upon reviewing the data, there were two instances that we deemed </w:t>
      </w:r>
      <w:proofErr w:type="gramStart"/>
      <w:r>
        <w:t>likely</w:t>
      </w:r>
      <w:proofErr w:type="gramEnd"/>
      <w:r>
        <w:t xml:space="preserve"> misclassifications. The first was buildings higher than 5 stories with </w:t>
      </w:r>
      <w:proofErr w:type="spellStart"/>
      <w:r>
        <w:t>WoodFramed</w:t>
      </w:r>
      <w:proofErr w:type="spellEnd"/>
      <w:r>
        <w:t xml:space="preserve"> walls. Based on our experience, it </w:t>
      </w:r>
      <w:proofErr w:type="gramStart"/>
      <w:r>
        <w:t>is was</w:t>
      </w:r>
      <w:proofErr w:type="gramEnd"/>
      <w:r>
        <w:t xml:space="preserve"> not historically possible to use </w:t>
      </w:r>
      <w:proofErr w:type="spellStart"/>
      <w:r>
        <w:t>WoodFramed</w:t>
      </w:r>
      <w:proofErr w:type="spellEnd"/>
      <w:r>
        <w:t xml:space="preserve"> construction for buildings over 5 stories, and even today this practice is uncommon. Buildings with this combination were reassigned to Mass walls, with the assumption that people were observing large wood internal structural members in old buildings and classifying them as </w:t>
      </w:r>
      <w:proofErr w:type="spellStart"/>
      <w:r>
        <w:t>WoodFramed</w:t>
      </w:r>
      <w:proofErr w:type="spellEnd"/>
      <w:r>
        <w:t xml:space="preserve">. The second was buildings higher than 2 stories with </w:t>
      </w:r>
      <w:proofErr w:type="spellStart"/>
      <w:r>
        <w:t>MetalBuilding</w:t>
      </w:r>
      <w:proofErr w:type="spellEnd"/>
      <w:r>
        <w:t xml:space="preserve"> walls. Based on our experience, this construction technique is commonly reserved for 1-2 story buildings only. Buildings with this combination were reassigned to </w:t>
      </w:r>
      <w:proofErr w:type="spellStart"/>
      <w:r>
        <w:t>SteelFramed</w:t>
      </w:r>
      <w:proofErr w:type="spellEnd"/>
      <w:r>
        <w:t xml:space="preserve">, with the assumption that this would be the most likely </w:t>
      </w:r>
      <w:r w:rsidR="00EB0E95">
        <w:t xml:space="preserve">alternative </w:t>
      </w:r>
      <w:r>
        <w:t>classification</w:t>
      </w:r>
      <w:r w:rsidR="00EB0E95">
        <w:t xml:space="preserve"> if a person observed some type of steel structural elements.</w:t>
      </w:r>
    </w:p>
    <w:p w14:paraId="3E37EC1F" w14:textId="28D8B7A9" w:rsidR="009C65D2" w:rsidRDefault="00916783" w:rsidP="664F1BFD">
      <w:r w:rsidRPr="00916783">
        <w:t xml:space="preserve">After mapping each entry in the database to one of the ComStock construction types, we analyzed the data to determine what other building characteristics available in the database were correlated with construction type. Older buildings were slightly more likely to use mass constructions, but the change over time was minor. Construction type varied significantly as a function of number of stories. Shorter buildings were much more likely to be wood-framed, while taller buildings were more likely to be mass, and very tall buildings were likely to be steel-framed (steel studs or curtain wall). Based on a spot-checking of the database, the building type classification was found to be less reliable than other building characteristics. Although there was some correlation between building type and wall construction, there was also a correlation between building type and number of stories. Because of the joint correlation, number of stories was selected instead of building type. There was a clear correlation between climate zone and construction type, most notably a much lower incidence of mass walls in cold climate zones. There was some correlation between construction type and building floor area. However, there was also a correlation between the number of stories and the building area. Because the </w:t>
      </w:r>
      <w:r w:rsidRPr="00916783">
        <w:lastRenderedPageBreak/>
        <w:t xml:space="preserve">construction type is physically limited by the height of the buildings, it was more logical to use number of stories as driving characteristic of construction type. The conclusion of this analysis was to use number of stories and climate zone as drivers of wall construction type. Processing the data </w:t>
      </w:r>
      <w:r w:rsidR="00262D17">
        <w:t xml:space="preserve">to calculate probabilities </w:t>
      </w:r>
      <w:r w:rsidR="00727A04">
        <w:t>for each</w:t>
      </w:r>
      <w:r w:rsidR="00FE7DA0">
        <w:t xml:space="preserve"> combination of number of stories and </w:t>
      </w:r>
      <w:r w:rsidR="00727A04">
        <w:t>climate zone resulted in the input distribution used in ComStock, which is</w:t>
      </w:r>
      <w:r w:rsidR="00FE7DA0">
        <w:t xml:space="preserve"> shown</w:t>
      </w:r>
      <w:r w:rsidR="00727A04">
        <w:t xml:space="preserve"> summarized below.</w:t>
      </w:r>
    </w:p>
    <w:p w14:paraId="37ED65DF" w14:textId="27000D72" w:rsidR="00174C87" w:rsidRDefault="00872179" w:rsidP="00872179">
      <w:pPr>
        <w:jc w:val="center"/>
      </w:pPr>
      <w:r>
        <w:rPr>
          <w:noProof/>
        </w:rPr>
        <w:drawing>
          <wp:inline distT="0" distB="0" distL="0" distR="0" wp14:anchorId="55A1FFE5" wp14:editId="7282D3FA">
            <wp:extent cx="4983480" cy="4221480"/>
            <wp:effectExtent l="0" t="0" r="7620" b="762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3480" cy="4221480"/>
                    </a:xfrm>
                    <a:prstGeom prst="rect">
                      <a:avLst/>
                    </a:prstGeom>
                    <a:noFill/>
                    <a:ln>
                      <a:noFill/>
                    </a:ln>
                  </pic:spPr>
                </pic:pic>
              </a:graphicData>
            </a:graphic>
          </wp:inline>
        </w:drawing>
      </w:r>
    </w:p>
    <w:p w14:paraId="78E6C40E" w14:textId="566FC473" w:rsidR="00673EA4" w:rsidRDefault="006000FE" w:rsidP="664F1BFD">
      <w:r>
        <w:rPr>
          <w:noProof/>
        </w:rPr>
        <w:lastRenderedPageBreak/>
        <w:drawing>
          <wp:inline distT="0" distB="0" distL="0" distR="0" wp14:anchorId="3F14676D" wp14:editId="2185DB70">
            <wp:extent cx="4968672" cy="4259949"/>
            <wp:effectExtent l="0" t="0" r="3810" b="762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4968672" cy="4259949"/>
                    </a:xfrm>
                    <a:prstGeom prst="rect">
                      <a:avLst/>
                    </a:prstGeom>
                  </pic:spPr>
                </pic:pic>
              </a:graphicData>
            </a:graphic>
          </wp:inline>
        </w:drawing>
      </w:r>
    </w:p>
    <w:p w14:paraId="64AE26A7" w14:textId="77777777" w:rsidR="00673EA4" w:rsidRDefault="00673EA4" w:rsidP="664F1BFD"/>
    <w:p w14:paraId="3197787E" w14:textId="10C16A8A" w:rsidR="005A4F3B" w:rsidRDefault="00315343" w:rsidP="00673EA4">
      <w:pPr>
        <w:pStyle w:val="Heading1"/>
      </w:pPr>
      <w:r>
        <w:t>Impact of Change</w:t>
      </w:r>
    </w:p>
    <w:p w14:paraId="114D3614" w14:textId="5F4DB9CE" w:rsidR="00315343" w:rsidRDefault="00440FFF" w:rsidP="008956A2">
      <w:pPr>
        <w:pStyle w:val="Heading2"/>
      </w:pPr>
      <w:r>
        <w:t xml:space="preserve">Individual </w:t>
      </w:r>
      <w:r w:rsidR="008956A2">
        <w:t>Model</w:t>
      </w:r>
      <w:r w:rsidR="00B96F4D">
        <w:t xml:space="preserve"> Input</w:t>
      </w:r>
      <w:r w:rsidR="008956A2">
        <w:t xml:space="preserve"> Change</w:t>
      </w:r>
    </w:p>
    <w:tbl>
      <w:tblPr>
        <w:tblStyle w:val="TableGrid"/>
        <w:tblW w:w="0" w:type="auto"/>
        <w:tblLook w:val="04A0" w:firstRow="1" w:lastRow="0" w:firstColumn="1" w:lastColumn="0" w:noHBand="0" w:noVBand="1"/>
      </w:tblPr>
      <w:tblGrid>
        <w:gridCol w:w="3116"/>
        <w:gridCol w:w="3117"/>
        <w:gridCol w:w="3117"/>
      </w:tblGrid>
      <w:tr w:rsidR="000550C8" w:rsidRPr="00AC284D" w14:paraId="3D19B564" w14:textId="77777777" w:rsidTr="00A47E6A">
        <w:tc>
          <w:tcPr>
            <w:tcW w:w="3116" w:type="dxa"/>
          </w:tcPr>
          <w:p w14:paraId="5200A803" w14:textId="0F78EE05" w:rsidR="000550C8" w:rsidRPr="00A20FC3" w:rsidRDefault="000550C8" w:rsidP="00B96F4D">
            <w:pPr>
              <w:rPr>
                <w:b/>
                <w:bCs/>
                <w:color w:val="000000" w:themeColor="text1"/>
              </w:rPr>
            </w:pPr>
            <w:r w:rsidRPr="00A20FC3">
              <w:rPr>
                <w:b/>
                <w:bCs/>
                <w:color w:val="000000" w:themeColor="text1"/>
              </w:rPr>
              <w:t>Model</w:t>
            </w:r>
          </w:p>
        </w:tc>
        <w:tc>
          <w:tcPr>
            <w:tcW w:w="6234" w:type="dxa"/>
            <w:gridSpan w:val="2"/>
          </w:tcPr>
          <w:p w14:paraId="1E7D0446" w14:textId="183CCF93" w:rsidR="000550C8" w:rsidRPr="00A20FC3" w:rsidRDefault="000550C8" w:rsidP="00B96F4D">
            <w:pPr>
              <w:rPr>
                <w:b/>
                <w:bCs/>
                <w:color w:val="000000" w:themeColor="text1"/>
              </w:rPr>
            </w:pPr>
            <w:r w:rsidRPr="00A20FC3">
              <w:rPr>
                <w:b/>
                <w:bCs/>
                <w:color w:val="000000" w:themeColor="text1"/>
              </w:rPr>
              <w:t>Default Construction Set Exterior Wall Construction</w:t>
            </w:r>
          </w:p>
        </w:tc>
      </w:tr>
      <w:tr w:rsidR="00F95EFA" w:rsidRPr="00AC284D" w14:paraId="5816B0A9" w14:textId="77777777" w:rsidTr="00AC284D">
        <w:tc>
          <w:tcPr>
            <w:tcW w:w="3116" w:type="dxa"/>
          </w:tcPr>
          <w:p w14:paraId="08F66A38" w14:textId="77777777" w:rsidR="00F95EFA" w:rsidRPr="00A20FC3" w:rsidRDefault="00F95EFA" w:rsidP="00F95EFA">
            <w:pPr>
              <w:rPr>
                <w:b/>
                <w:bCs/>
                <w:color w:val="000000" w:themeColor="text1"/>
              </w:rPr>
            </w:pPr>
          </w:p>
        </w:tc>
        <w:tc>
          <w:tcPr>
            <w:tcW w:w="3117" w:type="dxa"/>
          </w:tcPr>
          <w:p w14:paraId="7055A235" w14:textId="0C6899BB" w:rsidR="00F95EFA" w:rsidRPr="00A20FC3" w:rsidRDefault="00F95EFA" w:rsidP="00F95EFA">
            <w:pPr>
              <w:rPr>
                <w:b/>
                <w:bCs/>
                <w:color w:val="000000" w:themeColor="text1"/>
              </w:rPr>
            </w:pPr>
            <w:r w:rsidRPr="00A20FC3">
              <w:rPr>
                <w:b/>
                <w:bCs/>
                <w:color w:val="000000" w:themeColor="text1"/>
              </w:rPr>
              <w:t>Before</w:t>
            </w:r>
          </w:p>
        </w:tc>
        <w:tc>
          <w:tcPr>
            <w:tcW w:w="3117" w:type="dxa"/>
          </w:tcPr>
          <w:p w14:paraId="203CD07B" w14:textId="23DE6590" w:rsidR="00F95EFA" w:rsidRPr="00A20FC3" w:rsidRDefault="00F95EFA" w:rsidP="00F95EFA">
            <w:pPr>
              <w:rPr>
                <w:b/>
                <w:bCs/>
                <w:color w:val="000000" w:themeColor="text1"/>
              </w:rPr>
            </w:pPr>
            <w:r w:rsidRPr="00A20FC3">
              <w:rPr>
                <w:b/>
                <w:bCs/>
                <w:color w:val="000000" w:themeColor="text1"/>
              </w:rPr>
              <w:t>After</w:t>
            </w:r>
          </w:p>
        </w:tc>
      </w:tr>
      <w:tr w:rsidR="00F95EFA" w:rsidRPr="00AC284D" w14:paraId="56D65D48" w14:textId="77777777" w:rsidTr="00AC284D">
        <w:tc>
          <w:tcPr>
            <w:tcW w:w="3116" w:type="dxa"/>
          </w:tcPr>
          <w:p w14:paraId="1E508D81" w14:textId="6A5A7AFA" w:rsidR="00F95EFA" w:rsidRPr="00823CE0" w:rsidRDefault="00F95EFA" w:rsidP="00F95EFA">
            <w:pPr>
              <w:rPr>
                <w:rFonts w:cstheme="minorHAnsi"/>
                <w:color w:val="000000" w:themeColor="text1"/>
                <w:sz w:val="20"/>
                <w:szCs w:val="20"/>
              </w:rPr>
            </w:pPr>
            <w:r w:rsidRPr="00823CE0">
              <w:rPr>
                <w:rFonts w:cstheme="minorHAnsi"/>
                <w:color w:val="000000" w:themeColor="text1"/>
                <w:sz w:val="20"/>
                <w:szCs w:val="20"/>
              </w:rPr>
              <w:t xml:space="preserve">11 – </w:t>
            </w:r>
            <w:proofErr w:type="spellStart"/>
            <w:r w:rsidRPr="00823CE0">
              <w:rPr>
                <w:rFonts w:cstheme="minorHAnsi"/>
                <w:color w:val="000000" w:themeColor="text1"/>
                <w:sz w:val="20"/>
                <w:szCs w:val="20"/>
              </w:rPr>
              <w:t>FullServiceRestaurant</w:t>
            </w:r>
            <w:proofErr w:type="spellEnd"/>
            <w:r w:rsidR="006B5732" w:rsidRPr="00823CE0">
              <w:rPr>
                <w:rFonts w:cstheme="minorHAnsi"/>
                <w:color w:val="000000" w:themeColor="text1"/>
                <w:sz w:val="20"/>
                <w:szCs w:val="20"/>
              </w:rPr>
              <w:t xml:space="preserve"> – Mass</w:t>
            </w:r>
          </w:p>
        </w:tc>
        <w:tc>
          <w:tcPr>
            <w:tcW w:w="3117" w:type="dxa"/>
          </w:tcPr>
          <w:p w14:paraId="13514EFB" w14:textId="305D718C" w:rsidR="00F95EFA" w:rsidRPr="00C53053" w:rsidRDefault="00F95EFA" w:rsidP="00F95EFA">
            <w:pPr>
              <w:shd w:val="clear" w:color="auto" w:fill="FFFFFF"/>
              <w:spacing w:line="285" w:lineRule="atLeast"/>
              <w:rPr>
                <w:rFonts w:eastAsia="Times New Roman" w:cstheme="minorHAnsi"/>
                <w:sz w:val="20"/>
                <w:szCs w:val="20"/>
              </w:rPr>
            </w:pPr>
            <w:r w:rsidRPr="00C53053">
              <w:rPr>
                <w:rFonts w:eastAsia="Times New Roman" w:cstheme="minorHAnsi"/>
                <w:sz w:val="20"/>
                <w:szCs w:val="20"/>
              </w:rPr>
              <w:t>Typical Insulated Exterior Mass Wall R-3.45</w:t>
            </w:r>
          </w:p>
        </w:tc>
        <w:tc>
          <w:tcPr>
            <w:tcW w:w="3117" w:type="dxa"/>
          </w:tcPr>
          <w:p w14:paraId="314FA0BE" w14:textId="6FD796C4" w:rsidR="00F95EFA" w:rsidRPr="00C53053" w:rsidRDefault="006B5732" w:rsidP="00F95EFA">
            <w:pPr>
              <w:rPr>
                <w:rFonts w:cstheme="minorHAnsi"/>
                <w:sz w:val="20"/>
                <w:szCs w:val="20"/>
              </w:rPr>
            </w:pPr>
            <w:r w:rsidRPr="00C53053">
              <w:rPr>
                <w:rFonts w:eastAsia="Times New Roman" w:cstheme="minorHAnsi"/>
                <w:sz w:val="20"/>
                <w:szCs w:val="20"/>
              </w:rPr>
              <w:t>Typical Insulated Exterior Mass Wall R-3.45</w:t>
            </w:r>
          </w:p>
        </w:tc>
      </w:tr>
      <w:tr w:rsidR="00F95EFA" w:rsidRPr="00AC284D" w14:paraId="5ACF95B9" w14:textId="77777777" w:rsidTr="00AC284D">
        <w:tc>
          <w:tcPr>
            <w:tcW w:w="3116" w:type="dxa"/>
          </w:tcPr>
          <w:p w14:paraId="78C57F33" w14:textId="0F0F5A5E" w:rsidR="00F95EFA" w:rsidRPr="00C53053" w:rsidRDefault="00F95EFA" w:rsidP="00F95EFA">
            <w:pPr>
              <w:rPr>
                <w:rFonts w:cstheme="minorHAnsi"/>
                <w:color w:val="000000" w:themeColor="text1"/>
                <w:sz w:val="20"/>
                <w:szCs w:val="20"/>
              </w:rPr>
            </w:pPr>
            <w:r w:rsidRPr="00C53053">
              <w:rPr>
                <w:rFonts w:cstheme="minorHAnsi"/>
                <w:color w:val="000000" w:themeColor="text1"/>
                <w:sz w:val="20"/>
                <w:szCs w:val="20"/>
              </w:rPr>
              <w:t>3</w:t>
            </w:r>
            <w:r w:rsidR="00D264F3" w:rsidRPr="00C53053">
              <w:rPr>
                <w:rFonts w:cstheme="minorHAnsi"/>
                <w:color w:val="000000" w:themeColor="text1"/>
                <w:sz w:val="20"/>
                <w:szCs w:val="20"/>
              </w:rPr>
              <w:t xml:space="preserve"> </w:t>
            </w:r>
            <w:r w:rsidR="006B5732" w:rsidRPr="00C53053">
              <w:rPr>
                <w:rFonts w:cstheme="minorHAnsi"/>
                <w:color w:val="000000" w:themeColor="text1"/>
                <w:sz w:val="20"/>
                <w:szCs w:val="20"/>
              </w:rPr>
              <w:t>–</w:t>
            </w:r>
            <w:r w:rsidR="00D264F3" w:rsidRPr="00C53053">
              <w:rPr>
                <w:rFonts w:cstheme="minorHAnsi"/>
                <w:color w:val="000000" w:themeColor="text1"/>
                <w:sz w:val="20"/>
                <w:szCs w:val="20"/>
              </w:rPr>
              <w:t xml:space="preserve"> Office</w:t>
            </w:r>
            <w:r w:rsidR="006B5732" w:rsidRPr="00C53053">
              <w:rPr>
                <w:rFonts w:cstheme="minorHAnsi"/>
                <w:color w:val="000000" w:themeColor="text1"/>
                <w:sz w:val="20"/>
                <w:szCs w:val="20"/>
              </w:rPr>
              <w:t xml:space="preserve"> – </w:t>
            </w:r>
            <w:proofErr w:type="spellStart"/>
            <w:r w:rsidR="006B5732" w:rsidRPr="00C53053">
              <w:rPr>
                <w:rFonts w:cstheme="minorHAnsi"/>
                <w:color w:val="000000" w:themeColor="text1"/>
                <w:sz w:val="20"/>
                <w:szCs w:val="20"/>
              </w:rPr>
              <w:t>WoodFramed</w:t>
            </w:r>
            <w:proofErr w:type="spellEnd"/>
          </w:p>
        </w:tc>
        <w:tc>
          <w:tcPr>
            <w:tcW w:w="3117" w:type="dxa"/>
          </w:tcPr>
          <w:p w14:paraId="4BADC4E2" w14:textId="5A20AFB1" w:rsidR="00F95EFA" w:rsidRPr="00C53053" w:rsidRDefault="005D6089" w:rsidP="00F95EFA">
            <w:pPr>
              <w:rPr>
                <w:rFonts w:cstheme="minorHAnsi"/>
                <w:sz w:val="20"/>
                <w:szCs w:val="20"/>
              </w:rPr>
            </w:pPr>
            <w:r w:rsidRPr="00C53053">
              <w:rPr>
                <w:rFonts w:eastAsia="Times New Roman" w:cstheme="minorHAnsi"/>
                <w:sz w:val="20"/>
                <w:szCs w:val="20"/>
              </w:rPr>
              <w:t>Typical Insulated Exterior Mass Wall R-3.45</w:t>
            </w:r>
          </w:p>
        </w:tc>
        <w:tc>
          <w:tcPr>
            <w:tcW w:w="3117" w:type="dxa"/>
          </w:tcPr>
          <w:p w14:paraId="6466E798" w14:textId="74BE9D6B" w:rsidR="00F95EFA" w:rsidRPr="00C53053" w:rsidRDefault="006B5732" w:rsidP="00F95EFA">
            <w:pPr>
              <w:rPr>
                <w:rFonts w:cstheme="minorHAnsi"/>
                <w:sz w:val="20"/>
                <w:szCs w:val="20"/>
              </w:rPr>
            </w:pPr>
            <w:r w:rsidRPr="00C53053">
              <w:rPr>
                <w:rFonts w:eastAsia="Times New Roman" w:cstheme="minorHAnsi"/>
                <w:sz w:val="20"/>
                <w:szCs w:val="20"/>
              </w:rPr>
              <w:t xml:space="preserve">Typical Insulated Exterior </w:t>
            </w:r>
            <w:proofErr w:type="spellStart"/>
            <w:r w:rsidRPr="00C53053">
              <w:rPr>
                <w:rFonts w:eastAsia="Times New Roman" w:cstheme="minorHAnsi"/>
                <w:sz w:val="20"/>
                <w:szCs w:val="20"/>
              </w:rPr>
              <w:t>WoodFramed</w:t>
            </w:r>
            <w:proofErr w:type="spellEnd"/>
            <w:r w:rsidRPr="00C53053">
              <w:rPr>
                <w:rFonts w:eastAsia="Times New Roman" w:cstheme="minorHAnsi"/>
                <w:sz w:val="20"/>
                <w:szCs w:val="20"/>
              </w:rPr>
              <w:t xml:space="preserve"> Wall R-3.45</w:t>
            </w:r>
          </w:p>
        </w:tc>
      </w:tr>
      <w:tr w:rsidR="00F1237D" w:rsidRPr="00AC284D" w14:paraId="40B156E6" w14:textId="77777777" w:rsidTr="00AC284D">
        <w:tc>
          <w:tcPr>
            <w:tcW w:w="3116" w:type="dxa"/>
          </w:tcPr>
          <w:p w14:paraId="369B75FC" w14:textId="615F04E7" w:rsidR="00AB6C38" w:rsidRPr="00C53053" w:rsidRDefault="00F1237D" w:rsidP="00F95EFA">
            <w:pPr>
              <w:rPr>
                <w:rFonts w:cstheme="minorHAnsi"/>
                <w:color w:val="000000" w:themeColor="text1"/>
                <w:sz w:val="20"/>
                <w:szCs w:val="20"/>
              </w:rPr>
            </w:pPr>
            <w:r w:rsidRPr="00C53053">
              <w:rPr>
                <w:rFonts w:cstheme="minorHAnsi"/>
                <w:color w:val="000000" w:themeColor="text1"/>
                <w:sz w:val="20"/>
                <w:szCs w:val="20"/>
              </w:rPr>
              <w:t xml:space="preserve">36 – Warehouse </w:t>
            </w:r>
            <w:r w:rsidR="00AB6C38" w:rsidRPr="00C53053">
              <w:rPr>
                <w:rFonts w:cstheme="minorHAnsi"/>
                <w:color w:val="000000" w:themeColor="text1"/>
                <w:sz w:val="20"/>
                <w:szCs w:val="20"/>
              </w:rPr>
              <w:t>–</w:t>
            </w:r>
            <w:r w:rsidRPr="00C53053">
              <w:rPr>
                <w:rFonts w:cstheme="minorHAnsi"/>
                <w:color w:val="000000" w:themeColor="text1"/>
                <w:sz w:val="20"/>
                <w:szCs w:val="20"/>
              </w:rPr>
              <w:t xml:space="preserve"> </w:t>
            </w:r>
            <w:r w:rsidR="00AB6C38" w:rsidRPr="00C53053">
              <w:rPr>
                <w:rFonts w:cstheme="minorHAnsi"/>
                <w:color w:val="000000" w:themeColor="text1"/>
                <w:sz w:val="20"/>
                <w:szCs w:val="20"/>
              </w:rPr>
              <w:t>Metal Building</w:t>
            </w:r>
          </w:p>
        </w:tc>
        <w:tc>
          <w:tcPr>
            <w:tcW w:w="3117" w:type="dxa"/>
          </w:tcPr>
          <w:p w14:paraId="050A1805" w14:textId="099000C9" w:rsidR="00F1237D" w:rsidRPr="00C53053" w:rsidRDefault="00FA6D73" w:rsidP="00721266">
            <w:pPr>
              <w:shd w:val="clear" w:color="auto" w:fill="FFFFFF"/>
              <w:spacing w:line="285" w:lineRule="atLeast"/>
              <w:rPr>
                <w:rFonts w:eastAsia="Times New Roman" w:cstheme="minorHAnsi"/>
                <w:sz w:val="20"/>
                <w:szCs w:val="20"/>
              </w:rPr>
            </w:pPr>
            <w:r w:rsidRPr="00C53053">
              <w:rPr>
                <w:rFonts w:eastAsia="Times New Roman" w:cstheme="minorHAnsi"/>
                <w:sz w:val="20"/>
                <w:szCs w:val="20"/>
              </w:rPr>
              <w:t>Typical Insulated Metal Building Wall R-4.44</w:t>
            </w:r>
          </w:p>
        </w:tc>
        <w:tc>
          <w:tcPr>
            <w:tcW w:w="3117" w:type="dxa"/>
          </w:tcPr>
          <w:p w14:paraId="6F4838A0" w14:textId="5D0C0866" w:rsidR="00F1237D" w:rsidRPr="00C53053" w:rsidRDefault="00580223" w:rsidP="00F95EFA">
            <w:pPr>
              <w:rPr>
                <w:rFonts w:eastAsia="Times New Roman" w:cstheme="minorHAnsi"/>
                <w:sz w:val="20"/>
                <w:szCs w:val="20"/>
              </w:rPr>
            </w:pPr>
            <w:r w:rsidRPr="00C53053">
              <w:rPr>
                <w:rFonts w:eastAsia="Times New Roman" w:cstheme="minorHAnsi"/>
                <w:sz w:val="20"/>
                <w:szCs w:val="20"/>
              </w:rPr>
              <w:t>Typical Insulated Metal Building Wall R-4.44</w:t>
            </w:r>
          </w:p>
        </w:tc>
      </w:tr>
      <w:tr w:rsidR="00F1237D" w:rsidRPr="00AC284D" w14:paraId="32116287" w14:textId="77777777" w:rsidTr="00AC284D">
        <w:tc>
          <w:tcPr>
            <w:tcW w:w="3116" w:type="dxa"/>
          </w:tcPr>
          <w:p w14:paraId="6E5F8A4C" w14:textId="1F9F62EC" w:rsidR="00F1237D" w:rsidRPr="00C53053" w:rsidRDefault="008874B0" w:rsidP="00F95EFA">
            <w:pPr>
              <w:rPr>
                <w:rFonts w:cstheme="minorHAnsi"/>
                <w:color w:val="000000" w:themeColor="text1"/>
                <w:sz w:val="20"/>
                <w:szCs w:val="20"/>
              </w:rPr>
            </w:pPr>
            <w:r w:rsidRPr="00C53053">
              <w:rPr>
                <w:rFonts w:cstheme="minorHAnsi"/>
                <w:color w:val="000000" w:themeColor="text1"/>
                <w:sz w:val="20"/>
                <w:szCs w:val="20"/>
              </w:rPr>
              <w:t xml:space="preserve">49 – Warehouse- </w:t>
            </w:r>
            <w:proofErr w:type="spellStart"/>
            <w:r w:rsidRPr="00C53053">
              <w:rPr>
                <w:rFonts w:cstheme="minorHAnsi"/>
                <w:color w:val="000000" w:themeColor="text1"/>
                <w:sz w:val="20"/>
                <w:szCs w:val="20"/>
              </w:rPr>
              <w:t>SteelFramed</w:t>
            </w:r>
            <w:proofErr w:type="spellEnd"/>
          </w:p>
        </w:tc>
        <w:tc>
          <w:tcPr>
            <w:tcW w:w="3117" w:type="dxa"/>
          </w:tcPr>
          <w:p w14:paraId="62497028" w14:textId="04D6CAB1" w:rsidR="00F1237D" w:rsidRPr="00C53053" w:rsidRDefault="007D01B4" w:rsidP="00721266">
            <w:pPr>
              <w:shd w:val="clear" w:color="auto" w:fill="FFFFFF"/>
              <w:spacing w:line="285" w:lineRule="atLeast"/>
              <w:rPr>
                <w:rFonts w:eastAsia="Times New Roman" w:cstheme="minorHAnsi"/>
                <w:sz w:val="20"/>
                <w:szCs w:val="20"/>
              </w:rPr>
            </w:pPr>
            <w:r w:rsidRPr="00C53053">
              <w:rPr>
                <w:rFonts w:eastAsia="Times New Roman" w:cstheme="minorHAnsi"/>
                <w:sz w:val="20"/>
                <w:szCs w:val="20"/>
              </w:rPr>
              <w:t>Typical Insulated Metal Building Wall R-4.44</w:t>
            </w:r>
          </w:p>
        </w:tc>
        <w:tc>
          <w:tcPr>
            <w:tcW w:w="3117" w:type="dxa"/>
          </w:tcPr>
          <w:p w14:paraId="366093C3" w14:textId="02F5EFBC" w:rsidR="00F1237D" w:rsidRPr="00C53053" w:rsidRDefault="00580223" w:rsidP="00721266">
            <w:pPr>
              <w:shd w:val="clear" w:color="auto" w:fill="FFFFFF"/>
              <w:spacing w:line="285" w:lineRule="atLeast"/>
              <w:rPr>
                <w:rFonts w:eastAsia="Times New Roman" w:cstheme="minorHAnsi"/>
                <w:sz w:val="20"/>
                <w:szCs w:val="20"/>
              </w:rPr>
            </w:pPr>
            <w:r w:rsidRPr="00C53053">
              <w:rPr>
                <w:rFonts w:eastAsia="Times New Roman" w:cstheme="minorHAnsi"/>
                <w:sz w:val="20"/>
                <w:szCs w:val="20"/>
              </w:rPr>
              <w:t>Typical Insulated Steel Framed Exterior Wall R-4.44</w:t>
            </w:r>
          </w:p>
        </w:tc>
      </w:tr>
      <w:tr w:rsidR="00F1237D" w:rsidRPr="00AC284D" w14:paraId="6E572141" w14:textId="77777777" w:rsidTr="00AC284D">
        <w:tc>
          <w:tcPr>
            <w:tcW w:w="3116" w:type="dxa"/>
          </w:tcPr>
          <w:p w14:paraId="34E3E16A" w14:textId="56495191" w:rsidR="00F1237D" w:rsidRPr="00C53053" w:rsidRDefault="009C4467" w:rsidP="00F95EFA">
            <w:pPr>
              <w:rPr>
                <w:rFonts w:cstheme="minorHAnsi"/>
                <w:color w:val="000000" w:themeColor="text1"/>
                <w:sz w:val="20"/>
                <w:szCs w:val="20"/>
              </w:rPr>
            </w:pPr>
            <w:r w:rsidRPr="00C53053">
              <w:rPr>
                <w:rFonts w:cstheme="minorHAnsi"/>
                <w:color w:val="000000" w:themeColor="text1"/>
                <w:sz w:val="20"/>
                <w:szCs w:val="20"/>
              </w:rPr>
              <w:t xml:space="preserve">50 – Warehouse – </w:t>
            </w:r>
            <w:proofErr w:type="spellStart"/>
            <w:r w:rsidRPr="00C53053">
              <w:rPr>
                <w:rFonts w:cstheme="minorHAnsi"/>
                <w:color w:val="000000" w:themeColor="text1"/>
                <w:sz w:val="20"/>
                <w:szCs w:val="20"/>
              </w:rPr>
              <w:t>WoodFramed</w:t>
            </w:r>
            <w:proofErr w:type="spellEnd"/>
          </w:p>
        </w:tc>
        <w:tc>
          <w:tcPr>
            <w:tcW w:w="3117" w:type="dxa"/>
          </w:tcPr>
          <w:p w14:paraId="254B6472" w14:textId="6995C36C" w:rsidR="00F1237D" w:rsidRPr="00C53053" w:rsidRDefault="00E24F27" w:rsidP="00721266">
            <w:pPr>
              <w:shd w:val="clear" w:color="auto" w:fill="FFFFFF"/>
              <w:spacing w:line="285" w:lineRule="atLeast"/>
              <w:rPr>
                <w:rFonts w:eastAsia="Times New Roman" w:cstheme="minorHAnsi"/>
                <w:sz w:val="20"/>
                <w:szCs w:val="20"/>
              </w:rPr>
            </w:pPr>
            <w:r w:rsidRPr="00C53053">
              <w:rPr>
                <w:rFonts w:eastAsia="Times New Roman" w:cstheme="minorHAnsi"/>
                <w:sz w:val="20"/>
                <w:szCs w:val="20"/>
              </w:rPr>
              <w:t>Typical Insulated Metal Building Wall R-4.44</w:t>
            </w:r>
          </w:p>
        </w:tc>
        <w:tc>
          <w:tcPr>
            <w:tcW w:w="3117" w:type="dxa"/>
          </w:tcPr>
          <w:p w14:paraId="58592116" w14:textId="59C41E8B" w:rsidR="00F1237D" w:rsidRPr="00C53053" w:rsidRDefault="004526E9" w:rsidP="00721266">
            <w:pPr>
              <w:shd w:val="clear" w:color="auto" w:fill="FFFFFF"/>
              <w:spacing w:line="285" w:lineRule="atLeast"/>
              <w:rPr>
                <w:rFonts w:eastAsia="Times New Roman" w:cstheme="minorHAnsi"/>
                <w:sz w:val="20"/>
                <w:szCs w:val="20"/>
              </w:rPr>
            </w:pPr>
            <w:r w:rsidRPr="00C53053">
              <w:rPr>
                <w:rFonts w:eastAsia="Times New Roman" w:cstheme="minorHAnsi"/>
                <w:sz w:val="20"/>
                <w:szCs w:val="20"/>
              </w:rPr>
              <w:t>Typical Insulated Wood Framed Exterior Wall R-4.44</w:t>
            </w:r>
          </w:p>
        </w:tc>
      </w:tr>
      <w:tr w:rsidR="00F1237D" w:rsidRPr="00AC284D" w14:paraId="64B030BB" w14:textId="77777777" w:rsidTr="00AC284D">
        <w:tc>
          <w:tcPr>
            <w:tcW w:w="3116" w:type="dxa"/>
          </w:tcPr>
          <w:p w14:paraId="1FA3B9C5" w14:textId="21E8551D" w:rsidR="00F1237D" w:rsidRPr="00C53053" w:rsidRDefault="009C4467" w:rsidP="00F95EFA">
            <w:pPr>
              <w:rPr>
                <w:rFonts w:cstheme="minorHAnsi"/>
                <w:color w:val="000000" w:themeColor="text1"/>
                <w:sz w:val="20"/>
                <w:szCs w:val="20"/>
              </w:rPr>
            </w:pPr>
            <w:r w:rsidRPr="00C53053">
              <w:rPr>
                <w:rFonts w:cstheme="minorHAnsi"/>
                <w:color w:val="000000" w:themeColor="text1"/>
                <w:sz w:val="20"/>
                <w:szCs w:val="20"/>
              </w:rPr>
              <w:t>60 – Warehouse - Mass</w:t>
            </w:r>
          </w:p>
        </w:tc>
        <w:tc>
          <w:tcPr>
            <w:tcW w:w="3117" w:type="dxa"/>
          </w:tcPr>
          <w:p w14:paraId="671A777B" w14:textId="5BACC3E1" w:rsidR="00F1237D" w:rsidRPr="00C53053" w:rsidRDefault="003B2E8A" w:rsidP="00721266">
            <w:pPr>
              <w:shd w:val="clear" w:color="auto" w:fill="FFFFFF"/>
              <w:spacing w:line="285" w:lineRule="atLeast"/>
              <w:rPr>
                <w:rFonts w:eastAsia="Times New Roman" w:cstheme="minorHAnsi"/>
                <w:sz w:val="20"/>
                <w:szCs w:val="20"/>
              </w:rPr>
            </w:pPr>
            <w:r w:rsidRPr="00C53053">
              <w:rPr>
                <w:rFonts w:eastAsia="Times New Roman" w:cstheme="minorHAnsi"/>
                <w:sz w:val="20"/>
                <w:szCs w:val="20"/>
              </w:rPr>
              <w:t>Typical Insulated Metal Building Wall R-7.69</w:t>
            </w:r>
          </w:p>
        </w:tc>
        <w:tc>
          <w:tcPr>
            <w:tcW w:w="3117" w:type="dxa"/>
          </w:tcPr>
          <w:p w14:paraId="7D669D5F" w14:textId="663C4AEB" w:rsidR="00F1237D" w:rsidRPr="00C53053" w:rsidRDefault="00CF1A95" w:rsidP="00721266">
            <w:pPr>
              <w:shd w:val="clear" w:color="auto" w:fill="FFFFFF"/>
              <w:spacing w:line="285" w:lineRule="atLeast"/>
              <w:rPr>
                <w:rFonts w:eastAsia="Times New Roman" w:cstheme="minorHAnsi"/>
                <w:sz w:val="20"/>
                <w:szCs w:val="20"/>
              </w:rPr>
            </w:pPr>
            <w:r w:rsidRPr="00C53053">
              <w:rPr>
                <w:rFonts w:eastAsia="Times New Roman" w:cstheme="minorHAnsi"/>
                <w:sz w:val="20"/>
                <w:szCs w:val="20"/>
              </w:rPr>
              <w:t>Typical Insulated Exterior Mass Wall R-3.45</w:t>
            </w:r>
          </w:p>
        </w:tc>
      </w:tr>
    </w:tbl>
    <w:p w14:paraId="5CD28F32" w14:textId="2C2688FF" w:rsidR="00B96F4D" w:rsidRPr="00C82183" w:rsidRDefault="00AC284D" w:rsidP="00B96F4D">
      <w:pPr>
        <w:rPr>
          <w:color w:val="FF0000"/>
        </w:rPr>
      </w:pPr>
      <w:r>
        <w:rPr>
          <w:color w:val="FF0000"/>
        </w:rPr>
        <w:t xml:space="preserve"> </w:t>
      </w:r>
    </w:p>
    <w:p w14:paraId="3F7C7289" w14:textId="09A0720E" w:rsidR="00BE17D4" w:rsidRDefault="00357B4A" w:rsidP="00357B4A">
      <w:pPr>
        <w:pStyle w:val="Heading2"/>
      </w:pPr>
      <w:r>
        <w:lastRenderedPageBreak/>
        <w:t>Stock-Level Input Change</w:t>
      </w:r>
    </w:p>
    <w:p w14:paraId="62A32979" w14:textId="537F5754" w:rsidR="0028432B" w:rsidRDefault="0028432B" w:rsidP="005D6089">
      <w:r>
        <w:t xml:space="preserve">As the figure below shows, the main </w:t>
      </w:r>
      <w:r w:rsidR="008A6F2D">
        <w:t>difference was</w:t>
      </w:r>
      <w:r w:rsidR="005A650C">
        <w:t xml:space="preserve"> a significant decrease in the amount of floor </w:t>
      </w:r>
      <w:r w:rsidR="00AA2AD7">
        <w:t>area in buildings</w:t>
      </w:r>
      <w:r w:rsidR="005A650C">
        <w:t xml:space="preserve"> using the Metal Building wall construction typ</w:t>
      </w:r>
      <w:r w:rsidR="00AA2AD7">
        <w:t xml:space="preserve">e.  Most of this was made up by a corresponding increase in the floor </w:t>
      </w:r>
      <w:r w:rsidR="00270B07">
        <w:t xml:space="preserve">area of buildings using the Mass wall construction type.  </w:t>
      </w:r>
      <w:r w:rsidR="00100F11">
        <w:t>T</w:t>
      </w:r>
      <w:r w:rsidR="00270B07">
        <w:t xml:space="preserve">his is because the existing methodology </w:t>
      </w:r>
      <w:r w:rsidR="009E53AA">
        <w:t>assumes that all Warehouses use Metal Building walls, which is not supported by the data used to create the new distribution.</w:t>
      </w:r>
      <w:r>
        <w:rPr>
          <w:noProof/>
        </w:rPr>
        <w:drawing>
          <wp:inline distT="0" distB="0" distL="0" distR="0" wp14:anchorId="769320AE" wp14:editId="5902E1BB">
            <wp:extent cx="5943600" cy="3341370"/>
            <wp:effectExtent l="0" t="0" r="0" b="0"/>
            <wp:docPr id="2" name="Picture 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5685E90" w14:textId="7B1F2FF5" w:rsidR="005F0446" w:rsidRDefault="005F0446" w:rsidP="005D6089">
      <w:r>
        <w:t xml:space="preserve">The figure below shows the </w:t>
      </w:r>
      <w:r w:rsidR="006C5924">
        <w:t>wall type breakdown by building type before and after the change.  As described in the existing methodology section</w:t>
      </w:r>
      <w:r w:rsidR="005B2AAC">
        <w:t xml:space="preserve"> and shown in the figure below, </w:t>
      </w:r>
      <w:r w:rsidR="00412796">
        <w:t xml:space="preserve">previously, </w:t>
      </w:r>
      <w:r w:rsidR="005B2AAC">
        <w:t xml:space="preserve">a single construction </w:t>
      </w:r>
      <w:r w:rsidR="00A2598D">
        <w:t xml:space="preserve">type was used for each building type, but a different assumption was made for CA and non-CA buildings.  The new </w:t>
      </w:r>
      <w:r w:rsidR="00440AF0">
        <w:t xml:space="preserve">breakdown shows that the biggest change was in warehouses, which switched from primarily Metal Building to primarily </w:t>
      </w:r>
      <w:r w:rsidR="00DE15F6">
        <w:t>Mass</w:t>
      </w:r>
      <w:r w:rsidR="00440AF0">
        <w:t xml:space="preserve"> and </w:t>
      </w:r>
      <w:proofErr w:type="spellStart"/>
      <w:r w:rsidR="00DE15F6">
        <w:t>Steel</w:t>
      </w:r>
      <w:r w:rsidR="00440AF0">
        <w:t>Framed</w:t>
      </w:r>
      <w:proofErr w:type="spellEnd"/>
      <w:r w:rsidR="00440AF0">
        <w:t>.</w:t>
      </w:r>
    </w:p>
    <w:p w14:paraId="6B5ED649" w14:textId="48FC06DB" w:rsidR="005F0446" w:rsidRDefault="005F0446" w:rsidP="005D6089">
      <w:r>
        <w:rPr>
          <w:noProof/>
        </w:rPr>
        <w:drawing>
          <wp:inline distT="0" distB="0" distL="0" distR="0" wp14:anchorId="079FE265" wp14:editId="280E2C0B">
            <wp:extent cx="5943600" cy="2156460"/>
            <wp:effectExtent l="0" t="0" r="0" b="0"/>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rotWithShape="1">
                    <a:blip r:embed="rId13"/>
                    <a:srcRect b="35461"/>
                    <a:stretch/>
                  </pic:blipFill>
                  <pic:spPr bwMode="auto">
                    <a:xfrm>
                      <a:off x="0" y="0"/>
                      <a:ext cx="5943600" cy="2156460"/>
                    </a:xfrm>
                    <a:prstGeom prst="rect">
                      <a:avLst/>
                    </a:prstGeom>
                    <a:ln>
                      <a:noFill/>
                    </a:ln>
                    <a:extLst>
                      <a:ext uri="{53640926-AAD7-44D8-BBD7-CCE9431645EC}">
                        <a14:shadowObscured xmlns:a14="http://schemas.microsoft.com/office/drawing/2010/main"/>
                      </a:ext>
                    </a:extLst>
                  </pic:spPr>
                </pic:pic>
              </a:graphicData>
            </a:graphic>
          </wp:inline>
        </w:drawing>
      </w:r>
    </w:p>
    <w:p w14:paraId="6217404E" w14:textId="10005E95" w:rsidR="005D6089" w:rsidRPr="005D6089" w:rsidRDefault="00B0010B" w:rsidP="005D6089">
      <w:r>
        <w:lastRenderedPageBreak/>
        <w:t xml:space="preserve">After applying the new distribution of </w:t>
      </w:r>
      <w:r w:rsidR="00880A1C">
        <w:t xml:space="preserve">wall construction types and applying the relevant thermal </w:t>
      </w:r>
      <w:r w:rsidR="00A72C6E">
        <w:t xml:space="preserve">properties based on the energy code in force during the last wall replacement, the </w:t>
      </w:r>
      <w:r w:rsidR="00BD14EE">
        <w:t xml:space="preserve">count-weighted wall average R-value changed slightly.  As shown in the table below, </w:t>
      </w:r>
      <w:r w:rsidR="0032582C">
        <w:t>the overall change was minor for each building type, with some building types increasing</w:t>
      </w:r>
      <w:r w:rsidR="00774633">
        <w:t xml:space="preserve"> slightly and others decreasing slightly.</w:t>
      </w:r>
    </w:p>
    <w:tbl>
      <w:tblPr>
        <w:tblStyle w:val="TableGrid"/>
        <w:tblW w:w="5460" w:type="dxa"/>
        <w:jc w:val="center"/>
        <w:tblLook w:val="04A0" w:firstRow="1" w:lastRow="0" w:firstColumn="1" w:lastColumn="0" w:noHBand="0" w:noVBand="1"/>
      </w:tblPr>
      <w:tblGrid>
        <w:gridCol w:w="2344"/>
        <w:gridCol w:w="759"/>
        <w:gridCol w:w="973"/>
        <w:gridCol w:w="1528"/>
      </w:tblGrid>
      <w:tr w:rsidR="0046421B" w:rsidRPr="0046421B" w14:paraId="2540BD14" w14:textId="77777777" w:rsidTr="0046421B">
        <w:trPr>
          <w:trHeight w:val="647"/>
          <w:jc w:val="center"/>
        </w:trPr>
        <w:tc>
          <w:tcPr>
            <w:tcW w:w="2200" w:type="dxa"/>
            <w:noWrap/>
            <w:hideMark/>
          </w:tcPr>
          <w:p w14:paraId="150672B2" w14:textId="77777777" w:rsidR="0046421B" w:rsidRPr="0046421B" w:rsidRDefault="0046421B" w:rsidP="0046421B">
            <w:pPr>
              <w:rPr>
                <w:rFonts w:ascii="Times New Roman" w:eastAsia="Times New Roman" w:hAnsi="Times New Roman" w:cs="Times New Roman"/>
                <w:sz w:val="24"/>
                <w:szCs w:val="24"/>
              </w:rPr>
            </w:pPr>
          </w:p>
        </w:tc>
        <w:tc>
          <w:tcPr>
            <w:tcW w:w="3260" w:type="dxa"/>
            <w:gridSpan w:val="3"/>
            <w:hideMark/>
          </w:tcPr>
          <w:p w14:paraId="336ADA2D" w14:textId="77777777" w:rsidR="0046421B" w:rsidRPr="0046421B" w:rsidRDefault="0046421B" w:rsidP="0046421B">
            <w:pPr>
              <w:jc w:val="center"/>
              <w:rPr>
                <w:rFonts w:ascii="Calibri" w:eastAsia="Times New Roman" w:hAnsi="Calibri" w:cs="Calibri"/>
                <w:b/>
                <w:bCs/>
              </w:rPr>
            </w:pPr>
            <w:r w:rsidRPr="0046421B">
              <w:rPr>
                <w:rFonts w:ascii="Calibri" w:eastAsia="Times New Roman" w:hAnsi="Calibri" w:cs="Calibri"/>
                <w:b/>
                <w:bCs/>
              </w:rPr>
              <w:t>Count weighted Average R-value</w:t>
            </w:r>
            <w:r w:rsidRPr="0046421B">
              <w:rPr>
                <w:rFonts w:ascii="Calibri" w:eastAsia="Times New Roman" w:hAnsi="Calibri" w:cs="Calibri"/>
                <w:b/>
                <w:bCs/>
              </w:rPr>
              <w:br/>
              <w:t>(ft^2*F*</w:t>
            </w:r>
            <w:proofErr w:type="spellStart"/>
            <w:r w:rsidRPr="0046421B">
              <w:rPr>
                <w:rFonts w:ascii="Calibri" w:eastAsia="Times New Roman" w:hAnsi="Calibri" w:cs="Calibri"/>
                <w:b/>
                <w:bCs/>
              </w:rPr>
              <w:t>hr</w:t>
            </w:r>
            <w:proofErr w:type="spellEnd"/>
            <w:r w:rsidRPr="0046421B">
              <w:rPr>
                <w:rFonts w:ascii="Calibri" w:eastAsia="Times New Roman" w:hAnsi="Calibri" w:cs="Calibri"/>
                <w:b/>
                <w:bCs/>
              </w:rPr>
              <w:t>/Btu)</w:t>
            </w:r>
          </w:p>
        </w:tc>
      </w:tr>
      <w:tr w:rsidR="0046421B" w:rsidRPr="0046421B" w14:paraId="0D8AA6D2" w14:textId="77777777" w:rsidTr="0046421B">
        <w:trPr>
          <w:trHeight w:val="288"/>
          <w:jc w:val="center"/>
        </w:trPr>
        <w:tc>
          <w:tcPr>
            <w:tcW w:w="2200" w:type="dxa"/>
            <w:noWrap/>
            <w:hideMark/>
          </w:tcPr>
          <w:p w14:paraId="3FA25BBE" w14:textId="77777777" w:rsidR="0046421B" w:rsidRPr="0046421B" w:rsidRDefault="0046421B" w:rsidP="0046421B">
            <w:pPr>
              <w:rPr>
                <w:rFonts w:ascii="Calibri" w:eastAsia="Times New Roman" w:hAnsi="Calibri" w:cs="Calibri"/>
                <w:b/>
                <w:bCs/>
                <w:color w:val="333333"/>
              </w:rPr>
            </w:pPr>
            <w:r w:rsidRPr="0046421B">
              <w:rPr>
                <w:rFonts w:ascii="Calibri" w:eastAsia="Times New Roman" w:hAnsi="Calibri" w:cs="Calibri"/>
                <w:b/>
                <w:bCs/>
                <w:color w:val="333333"/>
              </w:rPr>
              <w:t>Building Type</w:t>
            </w:r>
          </w:p>
        </w:tc>
        <w:tc>
          <w:tcPr>
            <w:tcW w:w="759" w:type="dxa"/>
            <w:noWrap/>
            <w:hideMark/>
          </w:tcPr>
          <w:p w14:paraId="52A659B2" w14:textId="77777777" w:rsidR="0046421B" w:rsidRPr="0046421B" w:rsidRDefault="0046421B" w:rsidP="0046421B">
            <w:pPr>
              <w:jc w:val="right"/>
              <w:rPr>
                <w:rFonts w:ascii="Calibri" w:eastAsia="Times New Roman" w:hAnsi="Calibri" w:cs="Calibri"/>
                <w:b/>
                <w:bCs/>
              </w:rPr>
            </w:pPr>
            <w:r w:rsidRPr="0046421B">
              <w:rPr>
                <w:rFonts w:ascii="Calibri" w:eastAsia="Times New Roman" w:hAnsi="Calibri" w:cs="Calibri"/>
                <w:b/>
                <w:bCs/>
              </w:rPr>
              <w:t>Old</w:t>
            </w:r>
          </w:p>
        </w:tc>
        <w:tc>
          <w:tcPr>
            <w:tcW w:w="973" w:type="dxa"/>
            <w:noWrap/>
            <w:hideMark/>
          </w:tcPr>
          <w:p w14:paraId="52CBDB0D" w14:textId="77777777" w:rsidR="0046421B" w:rsidRPr="0046421B" w:rsidRDefault="0046421B" w:rsidP="0046421B">
            <w:pPr>
              <w:jc w:val="right"/>
              <w:rPr>
                <w:rFonts w:ascii="Calibri" w:eastAsia="Times New Roman" w:hAnsi="Calibri" w:cs="Calibri"/>
                <w:b/>
                <w:bCs/>
              </w:rPr>
            </w:pPr>
            <w:r w:rsidRPr="0046421B">
              <w:rPr>
                <w:rFonts w:ascii="Calibri" w:eastAsia="Times New Roman" w:hAnsi="Calibri" w:cs="Calibri"/>
                <w:b/>
                <w:bCs/>
              </w:rPr>
              <w:t>New</w:t>
            </w:r>
          </w:p>
        </w:tc>
        <w:tc>
          <w:tcPr>
            <w:tcW w:w="1528" w:type="dxa"/>
            <w:noWrap/>
            <w:hideMark/>
          </w:tcPr>
          <w:p w14:paraId="719F764F" w14:textId="77777777" w:rsidR="0046421B" w:rsidRPr="0046421B" w:rsidRDefault="0046421B" w:rsidP="0046421B">
            <w:pPr>
              <w:jc w:val="right"/>
              <w:rPr>
                <w:rFonts w:ascii="Calibri" w:eastAsia="Times New Roman" w:hAnsi="Calibri" w:cs="Calibri"/>
                <w:b/>
                <w:bCs/>
              </w:rPr>
            </w:pPr>
            <w:r w:rsidRPr="0046421B">
              <w:rPr>
                <w:rFonts w:ascii="Calibri" w:eastAsia="Times New Roman" w:hAnsi="Calibri" w:cs="Calibri"/>
                <w:b/>
                <w:bCs/>
              </w:rPr>
              <w:t>Change</w:t>
            </w:r>
          </w:p>
        </w:tc>
      </w:tr>
      <w:tr w:rsidR="0046421B" w:rsidRPr="0046421B" w14:paraId="3B28C7D2" w14:textId="77777777" w:rsidTr="0046421B">
        <w:trPr>
          <w:trHeight w:val="288"/>
          <w:jc w:val="center"/>
        </w:trPr>
        <w:tc>
          <w:tcPr>
            <w:tcW w:w="2200" w:type="dxa"/>
            <w:noWrap/>
            <w:hideMark/>
          </w:tcPr>
          <w:p w14:paraId="1B2E6BFB"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FullServiceRestaurant</w:t>
            </w:r>
            <w:proofErr w:type="spellEnd"/>
          </w:p>
        </w:tc>
        <w:tc>
          <w:tcPr>
            <w:tcW w:w="759" w:type="dxa"/>
            <w:noWrap/>
            <w:hideMark/>
          </w:tcPr>
          <w:p w14:paraId="5EF13DAB"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7.5</w:t>
            </w:r>
          </w:p>
        </w:tc>
        <w:tc>
          <w:tcPr>
            <w:tcW w:w="973" w:type="dxa"/>
            <w:noWrap/>
            <w:hideMark/>
          </w:tcPr>
          <w:p w14:paraId="67D7BFE1"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6.8</w:t>
            </w:r>
          </w:p>
        </w:tc>
        <w:tc>
          <w:tcPr>
            <w:tcW w:w="1528" w:type="dxa"/>
            <w:noWrap/>
            <w:hideMark/>
          </w:tcPr>
          <w:p w14:paraId="5AE9171E"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-10%</w:t>
            </w:r>
          </w:p>
        </w:tc>
      </w:tr>
      <w:tr w:rsidR="0046421B" w:rsidRPr="0046421B" w14:paraId="788D31E6" w14:textId="77777777" w:rsidTr="0046421B">
        <w:trPr>
          <w:trHeight w:val="288"/>
          <w:jc w:val="center"/>
        </w:trPr>
        <w:tc>
          <w:tcPr>
            <w:tcW w:w="2200" w:type="dxa"/>
            <w:noWrap/>
            <w:hideMark/>
          </w:tcPr>
          <w:p w14:paraId="268688AD" w14:textId="77777777" w:rsidR="0046421B" w:rsidRPr="0046421B" w:rsidRDefault="0046421B" w:rsidP="0046421B">
            <w:pPr>
              <w:rPr>
                <w:rFonts w:ascii="Calibri" w:eastAsia="Times New Roman" w:hAnsi="Calibri" w:cs="Calibri"/>
              </w:rPr>
            </w:pPr>
            <w:r w:rsidRPr="0046421B">
              <w:rPr>
                <w:rFonts w:ascii="Calibri" w:eastAsia="Times New Roman" w:hAnsi="Calibri" w:cs="Calibri"/>
              </w:rPr>
              <w:t>Hospital</w:t>
            </w:r>
          </w:p>
        </w:tc>
        <w:tc>
          <w:tcPr>
            <w:tcW w:w="759" w:type="dxa"/>
            <w:noWrap/>
            <w:hideMark/>
          </w:tcPr>
          <w:p w14:paraId="12360FF8"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6.4</w:t>
            </w:r>
          </w:p>
        </w:tc>
        <w:tc>
          <w:tcPr>
            <w:tcW w:w="973" w:type="dxa"/>
            <w:noWrap/>
            <w:hideMark/>
          </w:tcPr>
          <w:p w14:paraId="3F0F5CA2"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7.3</w:t>
            </w:r>
          </w:p>
        </w:tc>
        <w:tc>
          <w:tcPr>
            <w:tcW w:w="1528" w:type="dxa"/>
            <w:noWrap/>
            <w:hideMark/>
          </w:tcPr>
          <w:p w14:paraId="4B618DE4"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13%</w:t>
            </w:r>
          </w:p>
        </w:tc>
      </w:tr>
      <w:tr w:rsidR="0046421B" w:rsidRPr="0046421B" w14:paraId="2336E835" w14:textId="77777777" w:rsidTr="0046421B">
        <w:trPr>
          <w:trHeight w:val="288"/>
          <w:jc w:val="center"/>
        </w:trPr>
        <w:tc>
          <w:tcPr>
            <w:tcW w:w="2200" w:type="dxa"/>
            <w:noWrap/>
            <w:hideMark/>
          </w:tcPr>
          <w:p w14:paraId="5BC04F19"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LargeHotel</w:t>
            </w:r>
            <w:proofErr w:type="spellEnd"/>
          </w:p>
        </w:tc>
        <w:tc>
          <w:tcPr>
            <w:tcW w:w="759" w:type="dxa"/>
            <w:noWrap/>
            <w:hideMark/>
          </w:tcPr>
          <w:p w14:paraId="7BA7465F"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6.5</w:t>
            </w:r>
          </w:p>
        </w:tc>
        <w:tc>
          <w:tcPr>
            <w:tcW w:w="973" w:type="dxa"/>
            <w:noWrap/>
            <w:hideMark/>
          </w:tcPr>
          <w:p w14:paraId="5B43B7FA"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7.2</w:t>
            </w:r>
          </w:p>
        </w:tc>
        <w:tc>
          <w:tcPr>
            <w:tcW w:w="1528" w:type="dxa"/>
            <w:noWrap/>
            <w:hideMark/>
          </w:tcPr>
          <w:p w14:paraId="4FF5C943"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11%</w:t>
            </w:r>
          </w:p>
        </w:tc>
      </w:tr>
      <w:tr w:rsidR="0046421B" w:rsidRPr="0046421B" w14:paraId="488236CF" w14:textId="77777777" w:rsidTr="0046421B">
        <w:trPr>
          <w:trHeight w:val="288"/>
          <w:jc w:val="center"/>
        </w:trPr>
        <w:tc>
          <w:tcPr>
            <w:tcW w:w="2200" w:type="dxa"/>
            <w:noWrap/>
            <w:hideMark/>
          </w:tcPr>
          <w:p w14:paraId="0C76FD11"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LargeOffice</w:t>
            </w:r>
            <w:proofErr w:type="spellEnd"/>
          </w:p>
        </w:tc>
        <w:tc>
          <w:tcPr>
            <w:tcW w:w="759" w:type="dxa"/>
            <w:noWrap/>
            <w:hideMark/>
          </w:tcPr>
          <w:p w14:paraId="4BD73769"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6.4</w:t>
            </w:r>
          </w:p>
        </w:tc>
        <w:tc>
          <w:tcPr>
            <w:tcW w:w="973" w:type="dxa"/>
            <w:noWrap/>
            <w:hideMark/>
          </w:tcPr>
          <w:p w14:paraId="1A75A6DD"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6.7</w:t>
            </w:r>
          </w:p>
        </w:tc>
        <w:tc>
          <w:tcPr>
            <w:tcW w:w="1528" w:type="dxa"/>
            <w:noWrap/>
            <w:hideMark/>
          </w:tcPr>
          <w:p w14:paraId="2E8F3F75"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5%</w:t>
            </w:r>
          </w:p>
        </w:tc>
      </w:tr>
      <w:tr w:rsidR="0046421B" w:rsidRPr="0046421B" w14:paraId="453413A0" w14:textId="77777777" w:rsidTr="0046421B">
        <w:trPr>
          <w:trHeight w:val="288"/>
          <w:jc w:val="center"/>
        </w:trPr>
        <w:tc>
          <w:tcPr>
            <w:tcW w:w="2200" w:type="dxa"/>
            <w:noWrap/>
            <w:hideMark/>
          </w:tcPr>
          <w:p w14:paraId="467D6BBB"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MediumOffice</w:t>
            </w:r>
            <w:proofErr w:type="spellEnd"/>
          </w:p>
        </w:tc>
        <w:tc>
          <w:tcPr>
            <w:tcW w:w="759" w:type="dxa"/>
            <w:noWrap/>
            <w:hideMark/>
          </w:tcPr>
          <w:p w14:paraId="549AB82E"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6.7</w:t>
            </w:r>
          </w:p>
        </w:tc>
        <w:tc>
          <w:tcPr>
            <w:tcW w:w="973" w:type="dxa"/>
            <w:noWrap/>
            <w:hideMark/>
          </w:tcPr>
          <w:p w14:paraId="4E988EFB"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7.2</w:t>
            </w:r>
          </w:p>
        </w:tc>
        <w:tc>
          <w:tcPr>
            <w:tcW w:w="1528" w:type="dxa"/>
            <w:noWrap/>
            <w:hideMark/>
          </w:tcPr>
          <w:p w14:paraId="4DB21DF5"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8%</w:t>
            </w:r>
          </w:p>
        </w:tc>
      </w:tr>
      <w:tr w:rsidR="0046421B" w:rsidRPr="0046421B" w14:paraId="7DC7A484" w14:textId="77777777" w:rsidTr="0046421B">
        <w:trPr>
          <w:trHeight w:val="288"/>
          <w:jc w:val="center"/>
        </w:trPr>
        <w:tc>
          <w:tcPr>
            <w:tcW w:w="2200" w:type="dxa"/>
            <w:noWrap/>
            <w:hideMark/>
          </w:tcPr>
          <w:p w14:paraId="79E1AFDF" w14:textId="77777777" w:rsidR="0046421B" w:rsidRPr="0046421B" w:rsidRDefault="0046421B" w:rsidP="0046421B">
            <w:pPr>
              <w:rPr>
                <w:rFonts w:ascii="Calibri" w:eastAsia="Times New Roman" w:hAnsi="Calibri" w:cs="Calibri"/>
              </w:rPr>
            </w:pPr>
            <w:r w:rsidRPr="0046421B">
              <w:rPr>
                <w:rFonts w:ascii="Calibri" w:eastAsia="Times New Roman" w:hAnsi="Calibri" w:cs="Calibri"/>
              </w:rPr>
              <w:t>Outpatient</w:t>
            </w:r>
          </w:p>
        </w:tc>
        <w:tc>
          <w:tcPr>
            <w:tcW w:w="759" w:type="dxa"/>
            <w:noWrap/>
            <w:hideMark/>
          </w:tcPr>
          <w:p w14:paraId="6224FA8A"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7.7</w:t>
            </w:r>
          </w:p>
        </w:tc>
        <w:tc>
          <w:tcPr>
            <w:tcW w:w="973" w:type="dxa"/>
            <w:noWrap/>
            <w:hideMark/>
          </w:tcPr>
          <w:p w14:paraId="3FAC7C24"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7.0</w:t>
            </w:r>
          </w:p>
        </w:tc>
        <w:tc>
          <w:tcPr>
            <w:tcW w:w="1528" w:type="dxa"/>
            <w:noWrap/>
            <w:hideMark/>
          </w:tcPr>
          <w:p w14:paraId="57233C28"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-9%</w:t>
            </w:r>
          </w:p>
        </w:tc>
      </w:tr>
      <w:tr w:rsidR="0046421B" w:rsidRPr="0046421B" w14:paraId="4289D4A8" w14:textId="77777777" w:rsidTr="0046421B">
        <w:trPr>
          <w:trHeight w:val="288"/>
          <w:jc w:val="center"/>
        </w:trPr>
        <w:tc>
          <w:tcPr>
            <w:tcW w:w="2200" w:type="dxa"/>
            <w:noWrap/>
            <w:hideMark/>
          </w:tcPr>
          <w:p w14:paraId="6EFF61EC"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PrimarySchool</w:t>
            </w:r>
            <w:proofErr w:type="spellEnd"/>
          </w:p>
        </w:tc>
        <w:tc>
          <w:tcPr>
            <w:tcW w:w="759" w:type="dxa"/>
            <w:noWrap/>
            <w:hideMark/>
          </w:tcPr>
          <w:p w14:paraId="565C923E"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8.7</w:t>
            </w:r>
          </w:p>
        </w:tc>
        <w:tc>
          <w:tcPr>
            <w:tcW w:w="973" w:type="dxa"/>
            <w:noWrap/>
            <w:hideMark/>
          </w:tcPr>
          <w:p w14:paraId="386349F0"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7.8</w:t>
            </w:r>
          </w:p>
        </w:tc>
        <w:tc>
          <w:tcPr>
            <w:tcW w:w="1528" w:type="dxa"/>
            <w:noWrap/>
            <w:hideMark/>
          </w:tcPr>
          <w:p w14:paraId="541847DD"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-11%</w:t>
            </w:r>
          </w:p>
        </w:tc>
      </w:tr>
      <w:tr w:rsidR="0046421B" w:rsidRPr="0046421B" w14:paraId="0F6A41BD" w14:textId="77777777" w:rsidTr="0046421B">
        <w:trPr>
          <w:trHeight w:val="288"/>
          <w:jc w:val="center"/>
        </w:trPr>
        <w:tc>
          <w:tcPr>
            <w:tcW w:w="2200" w:type="dxa"/>
            <w:noWrap/>
            <w:hideMark/>
          </w:tcPr>
          <w:p w14:paraId="3CB01609"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QuickServiceRestaurant</w:t>
            </w:r>
            <w:proofErr w:type="spellEnd"/>
          </w:p>
        </w:tc>
        <w:tc>
          <w:tcPr>
            <w:tcW w:w="759" w:type="dxa"/>
            <w:noWrap/>
            <w:hideMark/>
          </w:tcPr>
          <w:p w14:paraId="4A4A2B6A"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8.3</w:t>
            </w:r>
          </w:p>
        </w:tc>
        <w:tc>
          <w:tcPr>
            <w:tcW w:w="973" w:type="dxa"/>
            <w:noWrap/>
            <w:hideMark/>
          </w:tcPr>
          <w:p w14:paraId="1A705AAD"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7.7</w:t>
            </w:r>
          </w:p>
        </w:tc>
        <w:tc>
          <w:tcPr>
            <w:tcW w:w="1528" w:type="dxa"/>
            <w:noWrap/>
            <w:hideMark/>
          </w:tcPr>
          <w:p w14:paraId="6353582A"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-8%</w:t>
            </w:r>
          </w:p>
        </w:tc>
      </w:tr>
      <w:tr w:rsidR="0046421B" w:rsidRPr="0046421B" w14:paraId="57D7E254" w14:textId="77777777" w:rsidTr="0046421B">
        <w:trPr>
          <w:trHeight w:val="288"/>
          <w:jc w:val="center"/>
        </w:trPr>
        <w:tc>
          <w:tcPr>
            <w:tcW w:w="2200" w:type="dxa"/>
            <w:noWrap/>
            <w:hideMark/>
          </w:tcPr>
          <w:p w14:paraId="7A68BA83"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RetailStandalone</w:t>
            </w:r>
            <w:proofErr w:type="spellEnd"/>
          </w:p>
        </w:tc>
        <w:tc>
          <w:tcPr>
            <w:tcW w:w="759" w:type="dxa"/>
            <w:noWrap/>
            <w:hideMark/>
          </w:tcPr>
          <w:p w14:paraId="1EC81F0A"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6.0</w:t>
            </w:r>
          </w:p>
        </w:tc>
        <w:tc>
          <w:tcPr>
            <w:tcW w:w="973" w:type="dxa"/>
            <w:noWrap/>
            <w:hideMark/>
          </w:tcPr>
          <w:p w14:paraId="7E5B8863"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6.8</w:t>
            </w:r>
          </w:p>
        </w:tc>
        <w:tc>
          <w:tcPr>
            <w:tcW w:w="1528" w:type="dxa"/>
            <w:noWrap/>
            <w:hideMark/>
          </w:tcPr>
          <w:p w14:paraId="188C424A"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14%</w:t>
            </w:r>
          </w:p>
        </w:tc>
      </w:tr>
      <w:tr w:rsidR="0046421B" w:rsidRPr="0046421B" w14:paraId="16A0D8D5" w14:textId="77777777" w:rsidTr="0046421B">
        <w:trPr>
          <w:trHeight w:val="288"/>
          <w:jc w:val="center"/>
        </w:trPr>
        <w:tc>
          <w:tcPr>
            <w:tcW w:w="2200" w:type="dxa"/>
            <w:noWrap/>
            <w:hideMark/>
          </w:tcPr>
          <w:p w14:paraId="10129B5E"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RetailStripmall</w:t>
            </w:r>
            <w:proofErr w:type="spellEnd"/>
          </w:p>
        </w:tc>
        <w:tc>
          <w:tcPr>
            <w:tcW w:w="759" w:type="dxa"/>
            <w:noWrap/>
            <w:hideMark/>
          </w:tcPr>
          <w:p w14:paraId="34DF1960"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6.5</w:t>
            </w:r>
          </w:p>
        </w:tc>
        <w:tc>
          <w:tcPr>
            <w:tcW w:w="973" w:type="dxa"/>
            <w:noWrap/>
            <w:hideMark/>
          </w:tcPr>
          <w:p w14:paraId="6DDD4280"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6.5</w:t>
            </w:r>
          </w:p>
        </w:tc>
        <w:tc>
          <w:tcPr>
            <w:tcW w:w="1528" w:type="dxa"/>
            <w:noWrap/>
            <w:hideMark/>
          </w:tcPr>
          <w:p w14:paraId="5C4D2567"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-1%</w:t>
            </w:r>
          </w:p>
        </w:tc>
      </w:tr>
      <w:tr w:rsidR="0046421B" w:rsidRPr="0046421B" w14:paraId="16C77DF0" w14:textId="77777777" w:rsidTr="0046421B">
        <w:trPr>
          <w:trHeight w:val="288"/>
          <w:jc w:val="center"/>
        </w:trPr>
        <w:tc>
          <w:tcPr>
            <w:tcW w:w="2200" w:type="dxa"/>
            <w:noWrap/>
            <w:hideMark/>
          </w:tcPr>
          <w:p w14:paraId="33AB12E2"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SecondarySchool</w:t>
            </w:r>
            <w:proofErr w:type="spellEnd"/>
          </w:p>
        </w:tc>
        <w:tc>
          <w:tcPr>
            <w:tcW w:w="759" w:type="dxa"/>
            <w:noWrap/>
            <w:hideMark/>
          </w:tcPr>
          <w:p w14:paraId="45004816"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8.4</w:t>
            </w:r>
          </w:p>
        </w:tc>
        <w:tc>
          <w:tcPr>
            <w:tcW w:w="973" w:type="dxa"/>
            <w:noWrap/>
            <w:hideMark/>
          </w:tcPr>
          <w:p w14:paraId="36DA419E"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7.9</w:t>
            </w:r>
          </w:p>
        </w:tc>
        <w:tc>
          <w:tcPr>
            <w:tcW w:w="1528" w:type="dxa"/>
            <w:noWrap/>
            <w:hideMark/>
          </w:tcPr>
          <w:p w14:paraId="6E142B21"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w:t>
            </w:r>
          </w:p>
        </w:tc>
      </w:tr>
      <w:tr w:rsidR="0046421B" w:rsidRPr="0046421B" w14:paraId="5E30B2EE" w14:textId="77777777" w:rsidTr="0046421B">
        <w:trPr>
          <w:trHeight w:val="288"/>
          <w:jc w:val="center"/>
        </w:trPr>
        <w:tc>
          <w:tcPr>
            <w:tcW w:w="2200" w:type="dxa"/>
            <w:noWrap/>
            <w:hideMark/>
          </w:tcPr>
          <w:p w14:paraId="7E3717DB"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SmallHotel</w:t>
            </w:r>
            <w:proofErr w:type="spellEnd"/>
          </w:p>
        </w:tc>
        <w:tc>
          <w:tcPr>
            <w:tcW w:w="759" w:type="dxa"/>
            <w:noWrap/>
            <w:hideMark/>
          </w:tcPr>
          <w:p w14:paraId="229B2B31"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8.0</w:t>
            </w:r>
          </w:p>
        </w:tc>
        <w:tc>
          <w:tcPr>
            <w:tcW w:w="973" w:type="dxa"/>
            <w:noWrap/>
            <w:hideMark/>
          </w:tcPr>
          <w:p w14:paraId="35D4A961"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8.1</w:t>
            </w:r>
          </w:p>
        </w:tc>
        <w:tc>
          <w:tcPr>
            <w:tcW w:w="1528" w:type="dxa"/>
            <w:noWrap/>
            <w:hideMark/>
          </w:tcPr>
          <w:p w14:paraId="3A72B904"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1%</w:t>
            </w:r>
          </w:p>
        </w:tc>
      </w:tr>
      <w:tr w:rsidR="0046421B" w:rsidRPr="0046421B" w14:paraId="62B1F327" w14:textId="77777777" w:rsidTr="0046421B">
        <w:trPr>
          <w:trHeight w:val="288"/>
          <w:jc w:val="center"/>
        </w:trPr>
        <w:tc>
          <w:tcPr>
            <w:tcW w:w="2200" w:type="dxa"/>
            <w:noWrap/>
            <w:hideMark/>
          </w:tcPr>
          <w:p w14:paraId="0D4D448F" w14:textId="77777777" w:rsidR="0046421B" w:rsidRPr="0046421B" w:rsidRDefault="0046421B" w:rsidP="0046421B">
            <w:pPr>
              <w:rPr>
                <w:rFonts w:ascii="Calibri" w:eastAsia="Times New Roman" w:hAnsi="Calibri" w:cs="Calibri"/>
              </w:rPr>
            </w:pPr>
            <w:proofErr w:type="spellStart"/>
            <w:r w:rsidRPr="0046421B">
              <w:rPr>
                <w:rFonts w:ascii="Calibri" w:eastAsia="Times New Roman" w:hAnsi="Calibri" w:cs="Calibri"/>
              </w:rPr>
              <w:t>SmallOffice</w:t>
            </w:r>
            <w:proofErr w:type="spellEnd"/>
          </w:p>
        </w:tc>
        <w:tc>
          <w:tcPr>
            <w:tcW w:w="759" w:type="dxa"/>
            <w:noWrap/>
            <w:hideMark/>
          </w:tcPr>
          <w:p w14:paraId="684BCB3C"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6.4</w:t>
            </w:r>
          </w:p>
        </w:tc>
        <w:tc>
          <w:tcPr>
            <w:tcW w:w="973" w:type="dxa"/>
            <w:noWrap/>
            <w:hideMark/>
          </w:tcPr>
          <w:p w14:paraId="3EC099DC"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6.6</w:t>
            </w:r>
          </w:p>
        </w:tc>
        <w:tc>
          <w:tcPr>
            <w:tcW w:w="1528" w:type="dxa"/>
            <w:noWrap/>
            <w:hideMark/>
          </w:tcPr>
          <w:p w14:paraId="7DDB5752"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2%</w:t>
            </w:r>
          </w:p>
        </w:tc>
      </w:tr>
      <w:tr w:rsidR="0046421B" w:rsidRPr="0046421B" w14:paraId="765AE178" w14:textId="77777777" w:rsidTr="0046421B">
        <w:trPr>
          <w:trHeight w:val="288"/>
          <w:jc w:val="center"/>
        </w:trPr>
        <w:tc>
          <w:tcPr>
            <w:tcW w:w="2200" w:type="dxa"/>
            <w:noWrap/>
            <w:hideMark/>
          </w:tcPr>
          <w:p w14:paraId="5FC9FD80" w14:textId="77777777" w:rsidR="0046421B" w:rsidRPr="0046421B" w:rsidRDefault="0046421B" w:rsidP="0046421B">
            <w:pPr>
              <w:rPr>
                <w:rFonts w:ascii="Calibri" w:eastAsia="Times New Roman" w:hAnsi="Calibri" w:cs="Calibri"/>
              </w:rPr>
            </w:pPr>
            <w:r w:rsidRPr="0046421B">
              <w:rPr>
                <w:rFonts w:ascii="Calibri" w:eastAsia="Times New Roman" w:hAnsi="Calibri" w:cs="Calibri"/>
              </w:rPr>
              <w:t>Warehouse</w:t>
            </w:r>
          </w:p>
        </w:tc>
        <w:tc>
          <w:tcPr>
            <w:tcW w:w="759" w:type="dxa"/>
            <w:noWrap/>
            <w:hideMark/>
          </w:tcPr>
          <w:p w14:paraId="630F0BA3"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6.9</w:t>
            </w:r>
          </w:p>
        </w:tc>
        <w:tc>
          <w:tcPr>
            <w:tcW w:w="973" w:type="dxa"/>
            <w:noWrap/>
            <w:hideMark/>
          </w:tcPr>
          <w:p w14:paraId="533E5AE2"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6.9</w:t>
            </w:r>
          </w:p>
        </w:tc>
        <w:tc>
          <w:tcPr>
            <w:tcW w:w="1528" w:type="dxa"/>
            <w:noWrap/>
            <w:hideMark/>
          </w:tcPr>
          <w:p w14:paraId="1A3174CF" w14:textId="77777777" w:rsidR="0046421B" w:rsidRPr="0046421B" w:rsidRDefault="0046421B" w:rsidP="0046421B">
            <w:pPr>
              <w:jc w:val="right"/>
              <w:rPr>
                <w:rFonts w:ascii="Calibri" w:eastAsia="Times New Roman" w:hAnsi="Calibri" w:cs="Calibri"/>
              </w:rPr>
            </w:pPr>
            <w:r w:rsidRPr="0046421B">
              <w:rPr>
                <w:rFonts w:ascii="Calibri" w:eastAsia="Times New Roman" w:hAnsi="Calibri" w:cs="Calibri"/>
              </w:rPr>
              <w:t>0%</w:t>
            </w:r>
          </w:p>
        </w:tc>
      </w:tr>
    </w:tbl>
    <w:p w14:paraId="30C39A45" w14:textId="77777777" w:rsidR="00BE17D4" w:rsidRDefault="00BE17D4" w:rsidP="007A26CA"/>
    <w:p w14:paraId="1319B723" w14:textId="5837A700" w:rsidR="00C43467" w:rsidRDefault="00311F44" w:rsidP="007A26CA">
      <w:pPr>
        <w:rPr>
          <w:noProof/>
        </w:rPr>
      </w:pPr>
      <w:r>
        <w:rPr>
          <w:noProof/>
        </w:rPr>
        <w:t>As the figure below shows, a large majority (90%</w:t>
      </w:r>
      <w:r w:rsidR="00373229">
        <w:rPr>
          <w:noProof/>
        </w:rPr>
        <w:t xml:space="preserve"> by floor area</w:t>
      </w:r>
      <w:r>
        <w:rPr>
          <w:noProof/>
        </w:rPr>
        <w:t xml:space="preserve">) of the building stock </w:t>
      </w:r>
      <w:r w:rsidR="0037788C">
        <w:rPr>
          <w:noProof/>
        </w:rPr>
        <w:t>uses walls that follow the thermal performance characteristics of DOE Ref Pre-1980</w:t>
      </w:r>
      <w:r w:rsidR="00373229">
        <w:rPr>
          <w:noProof/>
        </w:rPr>
        <w:t xml:space="preserve"> (47%)</w:t>
      </w:r>
      <w:r w:rsidR="0037788C">
        <w:rPr>
          <w:noProof/>
        </w:rPr>
        <w:t>, DOE Ref 1980-2004</w:t>
      </w:r>
      <w:r w:rsidR="00872DBC">
        <w:rPr>
          <w:noProof/>
        </w:rPr>
        <w:t xml:space="preserve"> (36%)</w:t>
      </w:r>
      <w:r w:rsidR="0037788C">
        <w:rPr>
          <w:noProof/>
        </w:rPr>
        <w:t>, and DEER Pre-1975</w:t>
      </w:r>
      <w:r w:rsidR="00872DBC">
        <w:rPr>
          <w:noProof/>
        </w:rPr>
        <w:t xml:space="preserve"> (</w:t>
      </w:r>
      <w:r w:rsidR="00E5794D">
        <w:rPr>
          <w:noProof/>
        </w:rPr>
        <w:t>7%)</w:t>
      </w:r>
      <w:r w:rsidR="0037788C">
        <w:rPr>
          <w:noProof/>
        </w:rPr>
        <w:t>.</w:t>
      </w:r>
      <w:r w:rsidR="00AA1EDB">
        <w:rPr>
          <w:noProof/>
        </w:rPr>
        <w:t xml:space="preserve">  In the figure,</w:t>
      </w:r>
      <w:r w:rsidR="00964CB9">
        <w:rPr>
          <w:noProof/>
        </w:rPr>
        <w:t xml:space="preserve"> </w:t>
      </w:r>
      <w:r w:rsidR="00AA1EDB">
        <w:rPr>
          <w:noProof/>
        </w:rPr>
        <w:t>the R-value</w:t>
      </w:r>
      <w:r w:rsidR="00964CB9">
        <w:rPr>
          <w:noProof/>
        </w:rPr>
        <w:t xml:space="preserve"> </w:t>
      </w:r>
      <w:r w:rsidR="00AA1EDB" w:rsidRPr="00AA1EDB">
        <w:rPr>
          <w:noProof/>
        </w:rPr>
        <w:t>(</w:t>
      </w:r>
      <w:r w:rsidR="00AA1EDB" w:rsidRPr="00C43467">
        <w:rPr>
          <w:rFonts w:ascii="Calibri" w:eastAsia="Times New Roman" w:hAnsi="Calibri" w:cs="Calibri"/>
          <w:color w:val="000000"/>
        </w:rPr>
        <w:t>ft^2*F*</w:t>
      </w:r>
      <w:proofErr w:type="spellStart"/>
      <w:r w:rsidR="00AA1EDB" w:rsidRPr="00C43467">
        <w:rPr>
          <w:rFonts w:ascii="Calibri" w:eastAsia="Times New Roman" w:hAnsi="Calibri" w:cs="Calibri"/>
          <w:color w:val="000000"/>
        </w:rPr>
        <w:t>hr</w:t>
      </w:r>
      <w:proofErr w:type="spellEnd"/>
      <w:r w:rsidR="00AA1EDB" w:rsidRPr="00C43467">
        <w:rPr>
          <w:rFonts w:ascii="Calibri" w:eastAsia="Times New Roman" w:hAnsi="Calibri" w:cs="Calibri"/>
          <w:color w:val="000000"/>
        </w:rPr>
        <w:t>/Btu</w:t>
      </w:r>
      <w:r w:rsidR="00AA1EDB" w:rsidRPr="00AA1EDB">
        <w:rPr>
          <w:rFonts w:ascii="Calibri" w:eastAsia="Times New Roman" w:hAnsi="Calibri" w:cs="Calibri"/>
          <w:color w:val="000000"/>
        </w:rPr>
        <w:t>)</w:t>
      </w:r>
      <w:r w:rsidR="000B27A0">
        <w:rPr>
          <w:rFonts w:ascii="Calibri" w:eastAsia="Times New Roman" w:hAnsi="Calibri" w:cs="Calibri"/>
          <w:color w:val="000000"/>
        </w:rPr>
        <w:t xml:space="preserve"> </w:t>
      </w:r>
      <w:r w:rsidR="00964CB9">
        <w:rPr>
          <w:noProof/>
        </w:rPr>
        <w:t xml:space="preserve">is the count-weighted average </w:t>
      </w:r>
      <w:r w:rsidR="000B27A0">
        <w:rPr>
          <w:rFonts w:ascii="Calibri" w:eastAsia="Times New Roman" w:hAnsi="Calibri" w:cs="Calibri"/>
          <w:color w:val="000000"/>
        </w:rPr>
        <w:t xml:space="preserve">for that portion of the stock.  Based on these R-values, most of the stock is </w:t>
      </w:r>
      <w:r w:rsidR="00182469">
        <w:rPr>
          <w:rFonts w:ascii="Calibri" w:eastAsia="Times New Roman" w:hAnsi="Calibri" w:cs="Calibri"/>
          <w:color w:val="000000"/>
        </w:rPr>
        <w:t>assumed to</w:t>
      </w:r>
      <w:r w:rsidR="000B27A0">
        <w:rPr>
          <w:rFonts w:ascii="Calibri" w:eastAsia="Times New Roman" w:hAnsi="Calibri" w:cs="Calibri"/>
          <w:color w:val="000000"/>
        </w:rPr>
        <w:t xml:space="preserve"> hav</w:t>
      </w:r>
      <w:r w:rsidR="00182469">
        <w:rPr>
          <w:rFonts w:ascii="Calibri" w:eastAsia="Times New Roman" w:hAnsi="Calibri" w:cs="Calibri"/>
          <w:color w:val="000000"/>
        </w:rPr>
        <w:t>e</w:t>
      </w:r>
      <w:r w:rsidR="000B27A0">
        <w:rPr>
          <w:rFonts w:ascii="Calibri" w:eastAsia="Times New Roman" w:hAnsi="Calibri" w:cs="Calibri"/>
          <w:color w:val="000000"/>
        </w:rPr>
        <w:t xml:space="preserve"> either </w:t>
      </w:r>
      <w:r w:rsidR="00E41059">
        <w:rPr>
          <w:rFonts w:ascii="Calibri" w:eastAsia="Times New Roman" w:hAnsi="Calibri" w:cs="Calibri"/>
          <w:color w:val="000000"/>
        </w:rPr>
        <w:t xml:space="preserve">no or </w:t>
      </w:r>
      <w:r w:rsidR="0024279C">
        <w:rPr>
          <w:rFonts w:ascii="Calibri" w:eastAsia="Times New Roman" w:hAnsi="Calibri" w:cs="Calibri"/>
          <w:color w:val="000000"/>
        </w:rPr>
        <w:t xml:space="preserve">very little </w:t>
      </w:r>
      <w:r w:rsidR="00E41059">
        <w:rPr>
          <w:rFonts w:ascii="Calibri" w:eastAsia="Times New Roman" w:hAnsi="Calibri" w:cs="Calibri"/>
          <w:color w:val="000000"/>
        </w:rPr>
        <w:t>i</w:t>
      </w:r>
      <w:r w:rsidR="0024279C">
        <w:rPr>
          <w:rFonts w:ascii="Calibri" w:eastAsia="Times New Roman" w:hAnsi="Calibri" w:cs="Calibri"/>
          <w:color w:val="000000"/>
        </w:rPr>
        <w:t>nsulation.</w:t>
      </w:r>
    </w:p>
    <w:p w14:paraId="14A8F647" w14:textId="421E1B3C" w:rsidR="007A26CA" w:rsidRDefault="00C14E71" w:rsidP="007A26CA">
      <w:r>
        <w:rPr>
          <w:noProof/>
        </w:rPr>
        <w:lastRenderedPageBreak/>
        <w:drawing>
          <wp:inline distT="0" distB="0" distL="0" distR="0" wp14:anchorId="18079DDF" wp14:editId="38FC80AD">
            <wp:extent cx="5943600" cy="6209030"/>
            <wp:effectExtent l="0" t="0" r="0" b="1270"/>
            <wp:docPr id="9" name="Picture 9"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treemap chart&#10;&#10;Description automatically generated"/>
                    <pic:cNvPicPr/>
                  </pic:nvPicPr>
                  <pic:blipFill>
                    <a:blip r:embed="rId14"/>
                    <a:stretch>
                      <a:fillRect/>
                    </a:stretch>
                  </pic:blipFill>
                  <pic:spPr>
                    <a:xfrm>
                      <a:off x="0" y="0"/>
                      <a:ext cx="5943600" cy="6209030"/>
                    </a:xfrm>
                    <a:prstGeom prst="rect">
                      <a:avLst/>
                    </a:prstGeom>
                  </pic:spPr>
                </pic:pic>
              </a:graphicData>
            </a:graphic>
          </wp:inline>
        </w:drawing>
      </w:r>
    </w:p>
    <w:p w14:paraId="6A1EE599" w14:textId="58056EDD" w:rsidR="007A26CA" w:rsidRDefault="00836BAD" w:rsidP="00836BAD">
      <w:pPr>
        <w:pStyle w:val="Heading1"/>
      </w:pPr>
      <w:r>
        <w:t>Stock-Level Output Change</w:t>
      </w:r>
    </w:p>
    <w:p w14:paraId="3912CE01" w14:textId="557E1844" w:rsidR="000D5B89" w:rsidRDefault="000D5B89" w:rsidP="00836BAD">
      <w:pPr>
        <w:rPr>
          <w:noProof/>
        </w:rPr>
      </w:pPr>
      <w:r>
        <w:rPr>
          <w:noProof/>
        </w:rPr>
        <w:t xml:space="preserve">As seen in the figure below, the overall impact of this change on heating and cooling energy consumption is minor.  This is consistent with the minor </w:t>
      </w:r>
      <w:r w:rsidR="00B97E1B">
        <w:rPr>
          <w:noProof/>
        </w:rPr>
        <w:t xml:space="preserve">change in R-value </w:t>
      </w:r>
      <w:r w:rsidR="00814D77">
        <w:rPr>
          <w:noProof/>
        </w:rPr>
        <w:t xml:space="preserve">overall and the fact that some </w:t>
      </w:r>
      <w:r w:rsidR="009E0F4A">
        <w:rPr>
          <w:noProof/>
        </w:rPr>
        <w:t xml:space="preserve">building types </w:t>
      </w:r>
      <w:r w:rsidR="00814D77">
        <w:rPr>
          <w:noProof/>
        </w:rPr>
        <w:t>increased while others decreased.</w:t>
      </w:r>
    </w:p>
    <w:p w14:paraId="56F4F691" w14:textId="6163D48A" w:rsidR="00836BAD" w:rsidRDefault="007748E5" w:rsidP="00836BAD">
      <w:pPr>
        <w:rPr>
          <w:color w:val="FF0000"/>
        </w:rPr>
      </w:pPr>
      <w:r>
        <w:rPr>
          <w:noProof/>
        </w:rPr>
        <w:lastRenderedPageBreak/>
        <w:drawing>
          <wp:inline distT="0" distB="0" distL="0" distR="0" wp14:anchorId="2D174823" wp14:editId="71373C5B">
            <wp:extent cx="4816257" cy="6043184"/>
            <wp:effectExtent l="0" t="0" r="3810" b="0"/>
            <wp:docPr id="8" name="Picture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ar chart&#10;&#10;Description automatically generated"/>
                    <pic:cNvPicPr/>
                  </pic:nvPicPr>
                  <pic:blipFill>
                    <a:blip r:embed="rId15"/>
                    <a:stretch>
                      <a:fillRect/>
                    </a:stretch>
                  </pic:blipFill>
                  <pic:spPr>
                    <a:xfrm>
                      <a:off x="0" y="0"/>
                      <a:ext cx="4816257" cy="6043184"/>
                    </a:xfrm>
                    <a:prstGeom prst="rect">
                      <a:avLst/>
                    </a:prstGeom>
                  </pic:spPr>
                </pic:pic>
              </a:graphicData>
            </a:graphic>
          </wp:inline>
        </w:drawing>
      </w:r>
    </w:p>
    <w:p w14:paraId="3AC140DE" w14:textId="56111F83" w:rsidR="007D676D" w:rsidRPr="000C6F26" w:rsidRDefault="000C6F26" w:rsidP="00836BAD">
      <w:r w:rsidRPr="000C6F26">
        <w:t xml:space="preserve">The breakdown </w:t>
      </w:r>
      <w:r>
        <w:t>below shows the change in heating and cooling by building type.</w:t>
      </w:r>
      <w:r w:rsidR="001869DD">
        <w:t xml:space="preserve"> The magnitude of the change for each building type is low, on the </w:t>
      </w:r>
      <w:r w:rsidR="00F87E37">
        <w:t xml:space="preserve">same order as the change in the R-value.  The one exception is </w:t>
      </w:r>
      <w:proofErr w:type="spellStart"/>
      <w:r w:rsidR="00F87E37">
        <w:t>SmallHotel</w:t>
      </w:r>
      <w:proofErr w:type="spellEnd"/>
      <w:r w:rsidR="00F87E37">
        <w:t xml:space="preserve">, which shows a much more drastic change.  This is because the </w:t>
      </w:r>
      <w:proofErr w:type="spellStart"/>
      <w:r w:rsidR="00F87E37">
        <w:t>SmallHotel</w:t>
      </w:r>
      <w:proofErr w:type="spellEnd"/>
      <w:r w:rsidR="00F87E37">
        <w:t xml:space="preserve"> model</w:t>
      </w:r>
      <w:r w:rsidR="0088205E">
        <w:t>s</w:t>
      </w:r>
      <w:r w:rsidR="00F87E37">
        <w:t xml:space="preserve"> in the </w:t>
      </w:r>
      <w:r w:rsidR="0088205E">
        <w:t xml:space="preserve">old run (V09) </w:t>
      </w:r>
      <w:r w:rsidR="00B6316A">
        <w:t xml:space="preserve">had a bug roof insulation, which was fixed before the new run (V11).  </w:t>
      </w:r>
      <w:proofErr w:type="gramStart"/>
      <w:r w:rsidR="00B6316A">
        <w:t>Thus</w:t>
      </w:r>
      <w:proofErr w:type="gramEnd"/>
      <w:r w:rsidR="00B6316A">
        <w:t xml:space="preserve"> </w:t>
      </w:r>
      <w:proofErr w:type="gramStart"/>
      <w:r w:rsidR="00B6316A">
        <w:t>the majority of</w:t>
      </w:r>
      <w:proofErr w:type="gramEnd"/>
      <w:r w:rsidR="00B6316A">
        <w:t xml:space="preserve"> the change in heating and cooling energy consumption in </w:t>
      </w:r>
      <w:proofErr w:type="spellStart"/>
      <w:r w:rsidR="00B6316A">
        <w:t>SmallHotel</w:t>
      </w:r>
      <w:proofErr w:type="spellEnd"/>
      <w:r w:rsidR="00B6316A">
        <w:t xml:space="preserve"> is </w:t>
      </w:r>
      <w:r w:rsidR="002D279D">
        <w:t>the result of a change in roof insulation, not wall insulation.</w:t>
      </w:r>
    </w:p>
    <w:p w14:paraId="2EF15032" w14:textId="7C2CB27E" w:rsidR="006E416D" w:rsidRDefault="007D676D" w:rsidP="00836BAD">
      <w:pPr>
        <w:rPr>
          <w:color w:val="FF0000"/>
        </w:rPr>
      </w:pPr>
      <w:r>
        <w:rPr>
          <w:noProof/>
        </w:rPr>
        <w:lastRenderedPageBreak/>
        <w:drawing>
          <wp:inline distT="0" distB="0" distL="0" distR="0" wp14:anchorId="59C885C1" wp14:editId="47959C89">
            <wp:extent cx="5943600" cy="6915786"/>
            <wp:effectExtent l="0" t="0" r="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3600" cy="6915786"/>
                    </a:xfrm>
                    <a:prstGeom prst="rect">
                      <a:avLst/>
                    </a:prstGeom>
                  </pic:spPr>
                </pic:pic>
              </a:graphicData>
            </a:graphic>
          </wp:inline>
        </w:drawing>
      </w:r>
    </w:p>
    <w:p w14:paraId="25D2D089" w14:textId="77777777" w:rsidR="006E416D" w:rsidRPr="00836BAD" w:rsidRDefault="006E416D" w:rsidP="00836BAD">
      <w:pPr>
        <w:rPr>
          <w:color w:val="FF0000"/>
        </w:rPr>
      </w:pPr>
    </w:p>
    <w:sectPr w:rsidR="006E416D" w:rsidRPr="00836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3FD"/>
    <w:multiLevelType w:val="hybridMultilevel"/>
    <w:tmpl w:val="54967952"/>
    <w:lvl w:ilvl="0" w:tplc="96F6C208">
      <w:start w:val="3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632571">
    <w:abstractNumId w:val="1"/>
  </w:num>
  <w:num w:numId="2" w16cid:durableId="133576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7B2C"/>
    <w:rsid w:val="000301B2"/>
    <w:rsid w:val="00046883"/>
    <w:rsid w:val="000550C8"/>
    <w:rsid w:val="000631FD"/>
    <w:rsid w:val="00064C14"/>
    <w:rsid w:val="000920FB"/>
    <w:rsid w:val="00096C25"/>
    <w:rsid w:val="000A1B1C"/>
    <w:rsid w:val="000A1D12"/>
    <w:rsid w:val="000B27A0"/>
    <w:rsid w:val="000B68CA"/>
    <w:rsid w:val="000C5C72"/>
    <w:rsid w:val="000C6F26"/>
    <w:rsid w:val="000D14D0"/>
    <w:rsid w:val="000D5B89"/>
    <w:rsid w:val="000D696E"/>
    <w:rsid w:val="000E3A68"/>
    <w:rsid w:val="000F07F7"/>
    <w:rsid w:val="000F2A88"/>
    <w:rsid w:val="0010076C"/>
    <w:rsid w:val="00100BF0"/>
    <w:rsid w:val="00100F11"/>
    <w:rsid w:val="00102DE2"/>
    <w:rsid w:val="00111ECA"/>
    <w:rsid w:val="001207B7"/>
    <w:rsid w:val="00120A86"/>
    <w:rsid w:val="00154F8B"/>
    <w:rsid w:val="00164CFE"/>
    <w:rsid w:val="00171FBC"/>
    <w:rsid w:val="00174C87"/>
    <w:rsid w:val="00175A4D"/>
    <w:rsid w:val="00182469"/>
    <w:rsid w:val="0018352B"/>
    <w:rsid w:val="001869DD"/>
    <w:rsid w:val="00187487"/>
    <w:rsid w:val="001902A3"/>
    <w:rsid w:val="001B092D"/>
    <w:rsid w:val="001B2E4A"/>
    <w:rsid w:val="001C2639"/>
    <w:rsid w:val="001E120A"/>
    <w:rsid w:val="001F1961"/>
    <w:rsid w:val="001F1A8C"/>
    <w:rsid w:val="001F274D"/>
    <w:rsid w:val="00227051"/>
    <w:rsid w:val="002370DD"/>
    <w:rsid w:val="002407F6"/>
    <w:rsid w:val="0024279C"/>
    <w:rsid w:val="002448F4"/>
    <w:rsid w:val="00253FF8"/>
    <w:rsid w:val="002558C2"/>
    <w:rsid w:val="002568BB"/>
    <w:rsid w:val="00262D17"/>
    <w:rsid w:val="00270B07"/>
    <w:rsid w:val="00275324"/>
    <w:rsid w:val="0027591E"/>
    <w:rsid w:val="0028432B"/>
    <w:rsid w:val="00290CD9"/>
    <w:rsid w:val="00294EA5"/>
    <w:rsid w:val="00296695"/>
    <w:rsid w:val="00297F82"/>
    <w:rsid w:val="002B5545"/>
    <w:rsid w:val="002B7104"/>
    <w:rsid w:val="002C1BF7"/>
    <w:rsid w:val="002C5B0A"/>
    <w:rsid w:val="002C6E37"/>
    <w:rsid w:val="002D279D"/>
    <w:rsid w:val="002D5AFF"/>
    <w:rsid w:val="002E61A3"/>
    <w:rsid w:val="002E7A06"/>
    <w:rsid w:val="003063A8"/>
    <w:rsid w:val="00311DAD"/>
    <w:rsid w:val="00311F44"/>
    <w:rsid w:val="00315343"/>
    <w:rsid w:val="0032582C"/>
    <w:rsid w:val="00357B4A"/>
    <w:rsid w:val="00373229"/>
    <w:rsid w:val="0037788C"/>
    <w:rsid w:val="00394AF8"/>
    <w:rsid w:val="003B2E8A"/>
    <w:rsid w:val="003B694F"/>
    <w:rsid w:val="003D424A"/>
    <w:rsid w:val="003D772F"/>
    <w:rsid w:val="003E1664"/>
    <w:rsid w:val="003E2A2C"/>
    <w:rsid w:val="003E6536"/>
    <w:rsid w:val="00400AAC"/>
    <w:rsid w:val="00402457"/>
    <w:rsid w:val="00412796"/>
    <w:rsid w:val="00413DB6"/>
    <w:rsid w:val="00417B85"/>
    <w:rsid w:val="00424138"/>
    <w:rsid w:val="0043447E"/>
    <w:rsid w:val="00434B55"/>
    <w:rsid w:val="00440AF0"/>
    <w:rsid w:val="00440FFF"/>
    <w:rsid w:val="00446D52"/>
    <w:rsid w:val="004526E9"/>
    <w:rsid w:val="0045436D"/>
    <w:rsid w:val="00461961"/>
    <w:rsid w:val="00462EB7"/>
    <w:rsid w:val="0046421B"/>
    <w:rsid w:val="00466794"/>
    <w:rsid w:val="00482C81"/>
    <w:rsid w:val="004870C9"/>
    <w:rsid w:val="004875CC"/>
    <w:rsid w:val="004B3E76"/>
    <w:rsid w:val="004B6B49"/>
    <w:rsid w:val="004D06BE"/>
    <w:rsid w:val="004E2A1E"/>
    <w:rsid w:val="005064A9"/>
    <w:rsid w:val="00513A20"/>
    <w:rsid w:val="00531CF9"/>
    <w:rsid w:val="0055606B"/>
    <w:rsid w:val="00563A2C"/>
    <w:rsid w:val="00570F86"/>
    <w:rsid w:val="00580223"/>
    <w:rsid w:val="00594FD1"/>
    <w:rsid w:val="005A4F3B"/>
    <w:rsid w:val="005A650C"/>
    <w:rsid w:val="005B2AAC"/>
    <w:rsid w:val="005D6089"/>
    <w:rsid w:val="005F0446"/>
    <w:rsid w:val="006000FE"/>
    <w:rsid w:val="00600DE2"/>
    <w:rsid w:val="0062125A"/>
    <w:rsid w:val="006232E6"/>
    <w:rsid w:val="0062587E"/>
    <w:rsid w:val="00633FA8"/>
    <w:rsid w:val="00641D69"/>
    <w:rsid w:val="006536A4"/>
    <w:rsid w:val="00663DCC"/>
    <w:rsid w:val="00673EA4"/>
    <w:rsid w:val="00684A8E"/>
    <w:rsid w:val="00684FC0"/>
    <w:rsid w:val="006B5732"/>
    <w:rsid w:val="006C0C36"/>
    <w:rsid w:val="006C516A"/>
    <w:rsid w:val="006C5924"/>
    <w:rsid w:val="006D0413"/>
    <w:rsid w:val="006E0B76"/>
    <w:rsid w:val="006E1A8A"/>
    <w:rsid w:val="006E37B9"/>
    <w:rsid w:val="006E3AD5"/>
    <w:rsid w:val="006E416D"/>
    <w:rsid w:val="006E7698"/>
    <w:rsid w:val="00702080"/>
    <w:rsid w:val="00706BEA"/>
    <w:rsid w:val="00721266"/>
    <w:rsid w:val="007246A5"/>
    <w:rsid w:val="00727A04"/>
    <w:rsid w:val="00731927"/>
    <w:rsid w:val="007344A9"/>
    <w:rsid w:val="00751954"/>
    <w:rsid w:val="00752326"/>
    <w:rsid w:val="007531B0"/>
    <w:rsid w:val="007561AE"/>
    <w:rsid w:val="007656F2"/>
    <w:rsid w:val="0077380E"/>
    <w:rsid w:val="00774414"/>
    <w:rsid w:val="00774633"/>
    <w:rsid w:val="007748E5"/>
    <w:rsid w:val="007A26CA"/>
    <w:rsid w:val="007A4D3E"/>
    <w:rsid w:val="007B25A4"/>
    <w:rsid w:val="007B5168"/>
    <w:rsid w:val="007C3B67"/>
    <w:rsid w:val="007D01B4"/>
    <w:rsid w:val="007D253D"/>
    <w:rsid w:val="007D5831"/>
    <w:rsid w:val="007D676D"/>
    <w:rsid w:val="007E5D6E"/>
    <w:rsid w:val="007F0B16"/>
    <w:rsid w:val="007F3E68"/>
    <w:rsid w:val="007F7D4E"/>
    <w:rsid w:val="008077AA"/>
    <w:rsid w:val="00814D77"/>
    <w:rsid w:val="00823CE0"/>
    <w:rsid w:val="008270AD"/>
    <w:rsid w:val="00836BAD"/>
    <w:rsid w:val="008417CC"/>
    <w:rsid w:val="00872179"/>
    <w:rsid w:val="00872DBC"/>
    <w:rsid w:val="00880676"/>
    <w:rsid w:val="00880A1C"/>
    <w:rsid w:val="0088205E"/>
    <w:rsid w:val="00882962"/>
    <w:rsid w:val="008874B0"/>
    <w:rsid w:val="008956A2"/>
    <w:rsid w:val="008A1768"/>
    <w:rsid w:val="008A6F2D"/>
    <w:rsid w:val="008B17DF"/>
    <w:rsid w:val="008B66EC"/>
    <w:rsid w:val="008C0A0A"/>
    <w:rsid w:val="00914AED"/>
    <w:rsid w:val="009151A8"/>
    <w:rsid w:val="00916783"/>
    <w:rsid w:val="0093484B"/>
    <w:rsid w:val="00952931"/>
    <w:rsid w:val="00961AE9"/>
    <w:rsid w:val="009626F2"/>
    <w:rsid w:val="00964CB9"/>
    <w:rsid w:val="009734B9"/>
    <w:rsid w:val="0097498A"/>
    <w:rsid w:val="009A6BE3"/>
    <w:rsid w:val="009C2B70"/>
    <w:rsid w:val="009C374D"/>
    <w:rsid w:val="009C4467"/>
    <w:rsid w:val="009C65D2"/>
    <w:rsid w:val="009D3BA3"/>
    <w:rsid w:val="009D5068"/>
    <w:rsid w:val="009E0F4A"/>
    <w:rsid w:val="009E53AA"/>
    <w:rsid w:val="009E7E5E"/>
    <w:rsid w:val="009F20C8"/>
    <w:rsid w:val="009F66B9"/>
    <w:rsid w:val="00A10FFD"/>
    <w:rsid w:val="00A158A9"/>
    <w:rsid w:val="00A20FC3"/>
    <w:rsid w:val="00A2598D"/>
    <w:rsid w:val="00A32267"/>
    <w:rsid w:val="00A426CA"/>
    <w:rsid w:val="00A45B48"/>
    <w:rsid w:val="00A47E6A"/>
    <w:rsid w:val="00A500B6"/>
    <w:rsid w:val="00A51458"/>
    <w:rsid w:val="00A61EAF"/>
    <w:rsid w:val="00A72C6E"/>
    <w:rsid w:val="00A87F01"/>
    <w:rsid w:val="00AA1EDB"/>
    <w:rsid w:val="00AA2AD7"/>
    <w:rsid w:val="00AB6C38"/>
    <w:rsid w:val="00AB7A1E"/>
    <w:rsid w:val="00AC284D"/>
    <w:rsid w:val="00AC4F2C"/>
    <w:rsid w:val="00AD0A90"/>
    <w:rsid w:val="00AE0550"/>
    <w:rsid w:val="00AF1AED"/>
    <w:rsid w:val="00B0010B"/>
    <w:rsid w:val="00B1599C"/>
    <w:rsid w:val="00B17666"/>
    <w:rsid w:val="00B27799"/>
    <w:rsid w:val="00B4019C"/>
    <w:rsid w:val="00B5014B"/>
    <w:rsid w:val="00B55347"/>
    <w:rsid w:val="00B6316A"/>
    <w:rsid w:val="00B7632A"/>
    <w:rsid w:val="00B80950"/>
    <w:rsid w:val="00B874F2"/>
    <w:rsid w:val="00B96F4D"/>
    <w:rsid w:val="00B97E1B"/>
    <w:rsid w:val="00BB6B1A"/>
    <w:rsid w:val="00BD14EE"/>
    <w:rsid w:val="00BD6322"/>
    <w:rsid w:val="00BE17D4"/>
    <w:rsid w:val="00BE2CA1"/>
    <w:rsid w:val="00BE69E5"/>
    <w:rsid w:val="00BF75A2"/>
    <w:rsid w:val="00C004BB"/>
    <w:rsid w:val="00C14BCE"/>
    <w:rsid w:val="00C14E71"/>
    <w:rsid w:val="00C15293"/>
    <w:rsid w:val="00C27F3C"/>
    <w:rsid w:val="00C356C5"/>
    <w:rsid w:val="00C43467"/>
    <w:rsid w:val="00C43F93"/>
    <w:rsid w:val="00C53053"/>
    <w:rsid w:val="00C54A01"/>
    <w:rsid w:val="00C60A8C"/>
    <w:rsid w:val="00C82183"/>
    <w:rsid w:val="00C90928"/>
    <w:rsid w:val="00C9288A"/>
    <w:rsid w:val="00CB2F23"/>
    <w:rsid w:val="00CD3018"/>
    <w:rsid w:val="00CD60FA"/>
    <w:rsid w:val="00CE4C87"/>
    <w:rsid w:val="00CF1A95"/>
    <w:rsid w:val="00CF5F89"/>
    <w:rsid w:val="00CF6227"/>
    <w:rsid w:val="00D264F3"/>
    <w:rsid w:val="00D30D30"/>
    <w:rsid w:val="00D37125"/>
    <w:rsid w:val="00D468BC"/>
    <w:rsid w:val="00D64A80"/>
    <w:rsid w:val="00D652CD"/>
    <w:rsid w:val="00D728C4"/>
    <w:rsid w:val="00D7701A"/>
    <w:rsid w:val="00D77223"/>
    <w:rsid w:val="00D77224"/>
    <w:rsid w:val="00D8682F"/>
    <w:rsid w:val="00D87A1A"/>
    <w:rsid w:val="00DB0BD6"/>
    <w:rsid w:val="00DE15F6"/>
    <w:rsid w:val="00E07571"/>
    <w:rsid w:val="00E15A7F"/>
    <w:rsid w:val="00E202ED"/>
    <w:rsid w:val="00E2169F"/>
    <w:rsid w:val="00E24F27"/>
    <w:rsid w:val="00E30541"/>
    <w:rsid w:val="00E33887"/>
    <w:rsid w:val="00E352FF"/>
    <w:rsid w:val="00E41059"/>
    <w:rsid w:val="00E428F5"/>
    <w:rsid w:val="00E55DBE"/>
    <w:rsid w:val="00E5794D"/>
    <w:rsid w:val="00E82C26"/>
    <w:rsid w:val="00E97C70"/>
    <w:rsid w:val="00EA2D83"/>
    <w:rsid w:val="00EA4B10"/>
    <w:rsid w:val="00EB0E95"/>
    <w:rsid w:val="00EB345D"/>
    <w:rsid w:val="00EB48BE"/>
    <w:rsid w:val="00EE1E70"/>
    <w:rsid w:val="00EE51BC"/>
    <w:rsid w:val="00EF24FB"/>
    <w:rsid w:val="00F05B84"/>
    <w:rsid w:val="00F0623F"/>
    <w:rsid w:val="00F102F0"/>
    <w:rsid w:val="00F1237D"/>
    <w:rsid w:val="00F143CD"/>
    <w:rsid w:val="00F34898"/>
    <w:rsid w:val="00F41FB6"/>
    <w:rsid w:val="00F67438"/>
    <w:rsid w:val="00F776B3"/>
    <w:rsid w:val="00F77E4C"/>
    <w:rsid w:val="00F87E37"/>
    <w:rsid w:val="00F95EFA"/>
    <w:rsid w:val="00FA667A"/>
    <w:rsid w:val="00FA6D73"/>
    <w:rsid w:val="00FB5BEB"/>
    <w:rsid w:val="00FB5DF6"/>
    <w:rsid w:val="00FC4A88"/>
    <w:rsid w:val="00FE3011"/>
    <w:rsid w:val="00FE7DA0"/>
    <w:rsid w:val="0117383C"/>
    <w:rsid w:val="04C9E9E5"/>
    <w:rsid w:val="0503D9DF"/>
    <w:rsid w:val="0A2B2CAF"/>
    <w:rsid w:val="2A66151E"/>
    <w:rsid w:val="2CDEFF86"/>
    <w:rsid w:val="2E14055A"/>
    <w:rsid w:val="3832F52B"/>
    <w:rsid w:val="3932F4E2"/>
    <w:rsid w:val="3C1E8EF7"/>
    <w:rsid w:val="429E9427"/>
    <w:rsid w:val="44FFC838"/>
    <w:rsid w:val="45247BE3"/>
    <w:rsid w:val="4625641F"/>
    <w:rsid w:val="52DDB24D"/>
    <w:rsid w:val="59C94CB2"/>
    <w:rsid w:val="5A3BA5CA"/>
    <w:rsid w:val="5B651D13"/>
    <w:rsid w:val="664F1BFD"/>
    <w:rsid w:val="671D7E42"/>
    <w:rsid w:val="6BABF052"/>
    <w:rsid w:val="74ED8E81"/>
    <w:rsid w:val="7B0744F3"/>
    <w:rsid w:val="7D792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690E94C2-0AA6-430F-BF1A-F587473C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C60A8C"/>
    <w:pPr>
      <w:spacing w:line="240" w:lineRule="auto"/>
    </w:pPr>
    <w:rPr>
      <w:sz w:val="20"/>
      <w:szCs w:val="20"/>
    </w:rPr>
  </w:style>
  <w:style w:type="character" w:customStyle="1" w:styleId="CommentTextChar">
    <w:name w:val="Comment Text Char"/>
    <w:basedOn w:val="DefaultParagraphFont"/>
    <w:link w:val="CommentText"/>
    <w:uiPriority w:val="99"/>
    <w:semiHidden/>
    <w:rsid w:val="00C60A8C"/>
    <w:rPr>
      <w:sz w:val="20"/>
      <w:szCs w:val="20"/>
    </w:rPr>
  </w:style>
  <w:style w:type="character" w:styleId="CommentReference">
    <w:name w:val="annotation reference"/>
    <w:basedOn w:val="DefaultParagraphFont"/>
    <w:uiPriority w:val="99"/>
    <w:semiHidden/>
    <w:unhideWhenUsed/>
    <w:rsid w:val="00C60A8C"/>
    <w:rPr>
      <w:sz w:val="16"/>
      <w:szCs w:val="16"/>
    </w:rPr>
  </w:style>
  <w:style w:type="character" w:styleId="Hyperlink">
    <w:name w:val="Hyperlink"/>
    <w:basedOn w:val="DefaultParagraphFont"/>
    <w:uiPriority w:val="99"/>
    <w:unhideWhenUsed/>
    <w:rsid w:val="009F20C8"/>
    <w:rPr>
      <w:color w:val="0563C1" w:themeColor="hyperlink"/>
      <w:u w:val="single"/>
    </w:rPr>
  </w:style>
  <w:style w:type="character" w:styleId="UnresolvedMention">
    <w:name w:val="Unresolved Mention"/>
    <w:basedOn w:val="DefaultParagraphFont"/>
    <w:uiPriority w:val="99"/>
    <w:semiHidden/>
    <w:unhideWhenUsed/>
    <w:rsid w:val="009F20C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500B6"/>
    <w:rPr>
      <w:b/>
      <w:bCs/>
    </w:rPr>
  </w:style>
  <w:style w:type="character" w:customStyle="1" w:styleId="CommentSubjectChar">
    <w:name w:val="Comment Subject Char"/>
    <w:basedOn w:val="CommentTextChar"/>
    <w:link w:val="CommentSubject"/>
    <w:uiPriority w:val="99"/>
    <w:semiHidden/>
    <w:rsid w:val="00A500B6"/>
    <w:rPr>
      <w:b/>
      <w:bCs/>
      <w:sz w:val="20"/>
      <w:szCs w:val="20"/>
    </w:rPr>
  </w:style>
  <w:style w:type="paragraph" w:styleId="Revision">
    <w:name w:val="Revision"/>
    <w:hidden/>
    <w:uiPriority w:val="99"/>
    <w:semiHidden/>
    <w:rsid w:val="00D770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115757755">
      <w:bodyDiv w:val="1"/>
      <w:marLeft w:val="0"/>
      <w:marRight w:val="0"/>
      <w:marTop w:val="0"/>
      <w:marBottom w:val="0"/>
      <w:divBdr>
        <w:top w:val="none" w:sz="0" w:space="0" w:color="auto"/>
        <w:left w:val="none" w:sz="0" w:space="0" w:color="auto"/>
        <w:bottom w:val="none" w:sz="0" w:space="0" w:color="auto"/>
        <w:right w:val="none" w:sz="0" w:space="0" w:color="auto"/>
      </w:divBdr>
      <w:divsChild>
        <w:div w:id="1937208005">
          <w:marLeft w:val="0"/>
          <w:marRight w:val="0"/>
          <w:marTop w:val="0"/>
          <w:marBottom w:val="0"/>
          <w:divBdr>
            <w:top w:val="none" w:sz="0" w:space="0" w:color="auto"/>
            <w:left w:val="none" w:sz="0" w:space="0" w:color="auto"/>
            <w:bottom w:val="none" w:sz="0" w:space="0" w:color="auto"/>
            <w:right w:val="none" w:sz="0" w:space="0" w:color="auto"/>
          </w:divBdr>
          <w:divsChild>
            <w:div w:id="15943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9707">
      <w:bodyDiv w:val="1"/>
      <w:marLeft w:val="0"/>
      <w:marRight w:val="0"/>
      <w:marTop w:val="0"/>
      <w:marBottom w:val="0"/>
      <w:divBdr>
        <w:top w:val="none" w:sz="0" w:space="0" w:color="auto"/>
        <w:left w:val="none" w:sz="0" w:space="0" w:color="auto"/>
        <w:bottom w:val="none" w:sz="0" w:space="0" w:color="auto"/>
        <w:right w:val="none" w:sz="0" w:space="0" w:color="auto"/>
      </w:divBdr>
      <w:divsChild>
        <w:div w:id="280382423">
          <w:marLeft w:val="0"/>
          <w:marRight w:val="0"/>
          <w:marTop w:val="0"/>
          <w:marBottom w:val="0"/>
          <w:divBdr>
            <w:top w:val="none" w:sz="0" w:space="0" w:color="auto"/>
            <w:left w:val="none" w:sz="0" w:space="0" w:color="auto"/>
            <w:bottom w:val="none" w:sz="0" w:space="0" w:color="auto"/>
            <w:right w:val="none" w:sz="0" w:space="0" w:color="auto"/>
          </w:divBdr>
          <w:divsChild>
            <w:div w:id="11314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434594002">
      <w:bodyDiv w:val="1"/>
      <w:marLeft w:val="0"/>
      <w:marRight w:val="0"/>
      <w:marTop w:val="0"/>
      <w:marBottom w:val="0"/>
      <w:divBdr>
        <w:top w:val="none" w:sz="0" w:space="0" w:color="auto"/>
        <w:left w:val="none" w:sz="0" w:space="0" w:color="auto"/>
        <w:bottom w:val="none" w:sz="0" w:space="0" w:color="auto"/>
        <w:right w:val="none" w:sz="0" w:space="0" w:color="auto"/>
      </w:divBdr>
      <w:divsChild>
        <w:div w:id="1730179564">
          <w:marLeft w:val="0"/>
          <w:marRight w:val="0"/>
          <w:marTop w:val="0"/>
          <w:marBottom w:val="0"/>
          <w:divBdr>
            <w:top w:val="none" w:sz="0" w:space="0" w:color="auto"/>
            <w:left w:val="none" w:sz="0" w:space="0" w:color="auto"/>
            <w:bottom w:val="none" w:sz="0" w:space="0" w:color="auto"/>
            <w:right w:val="none" w:sz="0" w:space="0" w:color="auto"/>
          </w:divBdr>
          <w:divsChild>
            <w:div w:id="2032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7741">
      <w:bodyDiv w:val="1"/>
      <w:marLeft w:val="0"/>
      <w:marRight w:val="0"/>
      <w:marTop w:val="0"/>
      <w:marBottom w:val="0"/>
      <w:divBdr>
        <w:top w:val="none" w:sz="0" w:space="0" w:color="auto"/>
        <w:left w:val="none" w:sz="0" w:space="0" w:color="auto"/>
        <w:bottom w:val="none" w:sz="0" w:space="0" w:color="auto"/>
        <w:right w:val="none" w:sz="0" w:space="0" w:color="auto"/>
      </w:divBdr>
      <w:divsChild>
        <w:div w:id="358896717">
          <w:marLeft w:val="0"/>
          <w:marRight w:val="0"/>
          <w:marTop w:val="0"/>
          <w:marBottom w:val="0"/>
          <w:divBdr>
            <w:top w:val="none" w:sz="0" w:space="0" w:color="auto"/>
            <w:left w:val="none" w:sz="0" w:space="0" w:color="auto"/>
            <w:bottom w:val="none" w:sz="0" w:space="0" w:color="auto"/>
            <w:right w:val="none" w:sz="0" w:space="0" w:color="auto"/>
          </w:divBdr>
          <w:divsChild>
            <w:div w:id="10345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0900">
      <w:bodyDiv w:val="1"/>
      <w:marLeft w:val="0"/>
      <w:marRight w:val="0"/>
      <w:marTop w:val="0"/>
      <w:marBottom w:val="0"/>
      <w:divBdr>
        <w:top w:val="none" w:sz="0" w:space="0" w:color="auto"/>
        <w:left w:val="none" w:sz="0" w:space="0" w:color="auto"/>
        <w:bottom w:val="none" w:sz="0" w:space="0" w:color="auto"/>
        <w:right w:val="none" w:sz="0" w:space="0" w:color="auto"/>
      </w:divBdr>
      <w:divsChild>
        <w:div w:id="1416629467">
          <w:marLeft w:val="0"/>
          <w:marRight w:val="0"/>
          <w:marTop w:val="0"/>
          <w:marBottom w:val="0"/>
          <w:divBdr>
            <w:top w:val="none" w:sz="0" w:space="0" w:color="auto"/>
            <w:left w:val="none" w:sz="0" w:space="0" w:color="auto"/>
            <w:bottom w:val="none" w:sz="0" w:space="0" w:color="auto"/>
            <w:right w:val="none" w:sz="0" w:space="0" w:color="auto"/>
          </w:divBdr>
          <w:divsChild>
            <w:div w:id="5670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35115">
      <w:bodyDiv w:val="1"/>
      <w:marLeft w:val="0"/>
      <w:marRight w:val="0"/>
      <w:marTop w:val="0"/>
      <w:marBottom w:val="0"/>
      <w:divBdr>
        <w:top w:val="none" w:sz="0" w:space="0" w:color="auto"/>
        <w:left w:val="none" w:sz="0" w:space="0" w:color="auto"/>
        <w:bottom w:val="none" w:sz="0" w:space="0" w:color="auto"/>
        <w:right w:val="none" w:sz="0" w:space="0" w:color="auto"/>
      </w:divBdr>
      <w:divsChild>
        <w:div w:id="17194976">
          <w:marLeft w:val="0"/>
          <w:marRight w:val="0"/>
          <w:marTop w:val="0"/>
          <w:marBottom w:val="0"/>
          <w:divBdr>
            <w:top w:val="none" w:sz="0" w:space="0" w:color="auto"/>
            <w:left w:val="none" w:sz="0" w:space="0" w:color="auto"/>
            <w:bottom w:val="none" w:sz="0" w:space="0" w:color="auto"/>
            <w:right w:val="none" w:sz="0" w:space="0" w:color="auto"/>
          </w:divBdr>
          <w:divsChild>
            <w:div w:id="9241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01416">
      <w:bodyDiv w:val="1"/>
      <w:marLeft w:val="0"/>
      <w:marRight w:val="0"/>
      <w:marTop w:val="0"/>
      <w:marBottom w:val="0"/>
      <w:divBdr>
        <w:top w:val="none" w:sz="0" w:space="0" w:color="auto"/>
        <w:left w:val="none" w:sz="0" w:space="0" w:color="auto"/>
        <w:bottom w:val="none" w:sz="0" w:space="0" w:color="auto"/>
        <w:right w:val="none" w:sz="0" w:space="0" w:color="auto"/>
      </w:divBdr>
      <w:divsChild>
        <w:div w:id="1515921349">
          <w:marLeft w:val="0"/>
          <w:marRight w:val="0"/>
          <w:marTop w:val="0"/>
          <w:marBottom w:val="0"/>
          <w:divBdr>
            <w:top w:val="none" w:sz="0" w:space="0" w:color="auto"/>
            <w:left w:val="none" w:sz="0" w:space="0" w:color="auto"/>
            <w:bottom w:val="none" w:sz="0" w:space="0" w:color="auto"/>
            <w:right w:val="none" w:sz="0" w:space="0" w:color="auto"/>
          </w:divBdr>
          <w:divsChild>
            <w:div w:id="13703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07887">
      <w:bodyDiv w:val="1"/>
      <w:marLeft w:val="0"/>
      <w:marRight w:val="0"/>
      <w:marTop w:val="0"/>
      <w:marBottom w:val="0"/>
      <w:divBdr>
        <w:top w:val="none" w:sz="0" w:space="0" w:color="auto"/>
        <w:left w:val="none" w:sz="0" w:space="0" w:color="auto"/>
        <w:bottom w:val="none" w:sz="0" w:space="0" w:color="auto"/>
        <w:right w:val="none" w:sz="0" w:space="0" w:color="auto"/>
      </w:divBdr>
      <w:divsChild>
        <w:div w:id="793448248">
          <w:marLeft w:val="0"/>
          <w:marRight w:val="0"/>
          <w:marTop w:val="0"/>
          <w:marBottom w:val="0"/>
          <w:divBdr>
            <w:top w:val="none" w:sz="0" w:space="0" w:color="auto"/>
            <w:left w:val="none" w:sz="0" w:space="0" w:color="auto"/>
            <w:bottom w:val="none" w:sz="0" w:space="0" w:color="auto"/>
            <w:right w:val="none" w:sz="0" w:space="0" w:color="auto"/>
          </w:divBdr>
          <w:divsChild>
            <w:div w:id="14867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www.osti.gov/biblio/6795134"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Props1.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2.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customXml/itemProps3.xml><?xml version="1.0" encoding="utf-8"?>
<ds:datastoreItem xmlns:ds="http://schemas.openxmlformats.org/officeDocument/2006/customXml" ds:itemID="{D6B9F66C-C28D-453A-914A-709443A9A93C}"/>
</file>

<file path=customXml/itemProps4.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2534</Words>
  <Characters>13786</Characters>
  <Application>Microsoft Office Word</Application>
  <DocSecurity>0</DocSecurity>
  <Lines>861</Lines>
  <Paragraphs>777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15543</CharactersWithSpaces>
  <SharedDoc>false</SharedDoc>
  <HLinks>
    <vt:vector size="6" baseType="variant">
      <vt:variant>
        <vt:i4>3407969</vt:i4>
      </vt:variant>
      <vt:variant>
        <vt:i4>0</vt:i4>
      </vt:variant>
      <vt:variant>
        <vt:i4>0</vt:i4>
      </vt:variant>
      <vt:variant>
        <vt:i4>5</vt:i4>
      </vt:variant>
      <vt:variant>
        <vt:lpwstr>https://www.osti.gov/biblio/6795134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Andrew</dc:creator>
  <cp:keywords/>
  <dc:description/>
  <cp:lastModifiedBy>Klun, Lauren</cp:lastModifiedBy>
  <cp:revision>3</cp:revision>
  <dcterms:created xsi:type="dcterms:W3CDTF">2026-01-06T22:17:00Z</dcterms:created>
  <dcterms:modified xsi:type="dcterms:W3CDTF">2026-01-06T22:18:00Z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ediaServiceImageTags">
    <vt:lpwstr/>
  </property>
</Properties>
</file>