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6EA" w:rsidRDefault="001056EA" w:rsidP="001056EA">
      <w:pPr>
        <w:pStyle w:val="Heading4"/>
        <w:ind w:firstLine="360"/>
      </w:pPr>
      <w:proofErr w:type="spellStart"/>
      <w:r>
        <w:t>Beausoleil</w:t>
      </w:r>
      <w:proofErr w:type="spellEnd"/>
      <w:r>
        <w:t xml:space="preserve"> Morrison Mixed Assisted Wall </w:t>
      </w:r>
    </w:p>
    <w:p w:rsidR="001056EA" w:rsidRDefault="001056EA" w:rsidP="001056EA">
      <w:pPr>
        <w:pStyle w:val="BodyText"/>
      </w:pPr>
      <w:proofErr w:type="spellStart"/>
      <w:r>
        <w:t>Beausoleil</w:t>
      </w:r>
      <w:proofErr w:type="spellEnd"/>
      <w:r>
        <w:t xml:space="preserve">-Morrison (2000) used blending techniques to combine correlations originally developed by </w:t>
      </w:r>
      <w:proofErr w:type="spellStart"/>
      <w:smartTag w:uri="urn:schemas-microsoft-com:office:smarttags" w:element="State">
        <w:r>
          <w:t>Ala</w:t>
        </w:r>
      </w:smartTag>
      <w:r>
        <w:t>mdari</w:t>
      </w:r>
      <w:proofErr w:type="spellEnd"/>
      <w:r>
        <w:t xml:space="preserve"> and </w:t>
      </w:r>
      <w:smartTag w:uri="urn:schemas-microsoft-com:office:smarttags" w:element="place">
        <w:smartTag w:uri="urn:schemas-microsoft-com:office:smarttags" w:element="City">
          <w:smartTag w:uri="urn:schemas-microsoft-com:office:smarttags" w:element="City">
            <w:r>
              <w:t>Hamm</w:t>
            </w:r>
          </w:smartTag>
          <w:r>
            <w:t>ond</w:t>
          </w:r>
        </w:smartTag>
      </w:smartTag>
      <w:r>
        <w:t xml:space="preserve"> (1983) and Fisher and Pedersen (1997) to create the following correlation is for walls where the flow driving forces from mechanical forces are augmented by the driving forces from buoyancy.</w:t>
      </w:r>
    </w:p>
    <w:p w:rsidR="001056EA" w:rsidRDefault="007E3212" w:rsidP="00560509">
      <w:pPr>
        <w:pStyle w:val="BodyText"/>
      </w:pPr>
      <w:r w:rsidRPr="007E3212">
        <w:rPr>
          <w:position w:val="-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4.25pt" o:ole="">
            <v:imagedata r:id="rId4" o:title=""/>
          </v:shape>
          <o:OLEObject Type="Embed" ProgID="Equation.DSMT4" ShapeID="_x0000_i1025" DrawAspect="Content" ObjectID="_1488182941" r:id="rId5"/>
        </w:object>
      </w:r>
      <w:r w:rsidRPr="007E3212">
        <w:rPr>
          <w:position w:val="-4"/>
        </w:rPr>
        <w:object w:dxaOrig="180" w:dyaOrig="279">
          <v:shape id="_x0000_i1026" type="#_x0000_t75" style="width:9pt;height:14.25pt" o:ole="">
            <v:imagedata r:id="rId4" o:title=""/>
          </v:shape>
          <o:OLEObject Type="Embed" ProgID="Equation.DSMT4" ShapeID="_x0000_i1026" DrawAspect="Content" ObjectID="_1488182942" r:id="rId6"/>
        </w:object>
      </w:r>
      <w:r w:rsidR="00560509" w:rsidRPr="00560509">
        <w:rPr>
          <w:position w:val="-52"/>
        </w:rPr>
        <w:object w:dxaOrig="8820" w:dyaOrig="1200">
          <v:shape id="_x0000_i1027" type="#_x0000_t75" style="width:441pt;height:60pt" o:ole="">
            <v:imagedata r:id="rId7" o:title=""/>
          </v:shape>
          <o:OLEObject Type="Embed" ProgID="Equation.DSMT4" ShapeID="_x0000_i1027" DrawAspect="Content" ObjectID="_1488182943" r:id="rId8"/>
        </w:object>
      </w:r>
    </w:p>
    <w:p w:rsidR="001056EA" w:rsidRDefault="001056EA" w:rsidP="001056EA">
      <w:pPr>
        <w:pStyle w:val="BodyText"/>
      </w:pPr>
      <w:proofErr w:type="gramStart"/>
      <w:r>
        <w:t>where</w:t>
      </w:r>
      <w:proofErr w:type="gramEnd"/>
      <w:r>
        <w:t xml:space="preserve">, </w:t>
      </w:r>
    </w:p>
    <w:p w:rsidR="001056EA" w:rsidRPr="00D441D9" w:rsidRDefault="001056EA" w:rsidP="001056EA">
      <w:pPr>
        <w:pStyle w:val="BodyText"/>
      </w:pPr>
      <w:r>
        <w:tab/>
      </w:r>
      <w:r w:rsidRPr="00D441D9">
        <w:rPr>
          <w:i/>
        </w:rPr>
        <w:t>T</w:t>
      </w:r>
      <w:r w:rsidRPr="00D441D9">
        <w:rPr>
          <w:i/>
          <w:vertAlign w:val="subscript"/>
        </w:rPr>
        <w:t>SAT</w:t>
      </w:r>
      <w:r>
        <w:rPr>
          <w:vertAlign w:val="subscript"/>
        </w:rPr>
        <w:t xml:space="preserve"> </w:t>
      </w:r>
      <w:r>
        <w:t xml:space="preserve">is the supply air </w:t>
      </w:r>
      <w:smartTag w:uri="urn:schemas-microsoft-com:office:smarttags" w:element="City">
        <w:smartTag w:uri="urn:schemas-microsoft-com:office:smarttags" w:element="place">
          <w:r>
            <w:t>tempe</w:t>
          </w:r>
        </w:smartTag>
      </w:smartTag>
      <w:r>
        <w:t xml:space="preserve">rature at the diffuser. </w:t>
      </w:r>
    </w:p>
    <w:p w:rsidR="001056EA" w:rsidRDefault="001056EA" w:rsidP="001056EA">
      <w:pPr>
        <w:pStyle w:val="BodyText"/>
      </w:pPr>
      <w:r>
        <w:t xml:space="preserve">Here the reference </w:t>
      </w:r>
      <w:smartTag w:uri="urn:schemas-microsoft-com:office:smarttags" w:element="City">
        <w:smartTag w:uri="urn:schemas-microsoft-com:office:smarttags" w:element="place">
          <w:r>
            <w:t>tempe</w:t>
          </w:r>
        </w:smartTag>
      </w:smartTag>
      <w:r>
        <w:t xml:space="preserve">rature is the zone air temperature rather than the diffuser supply air temperature.  </w:t>
      </w:r>
    </w:p>
    <w:p w:rsidR="001056EA" w:rsidRDefault="001056EA" w:rsidP="001056EA">
      <w:pPr>
        <w:pStyle w:val="Heading4"/>
        <w:ind w:firstLine="360"/>
      </w:pPr>
      <w:proofErr w:type="spellStart"/>
      <w:r>
        <w:t>Beausoleil</w:t>
      </w:r>
      <w:proofErr w:type="spellEnd"/>
      <w:r>
        <w:t xml:space="preserve"> Morrison Mixed Opposing Wall</w:t>
      </w:r>
    </w:p>
    <w:p w:rsidR="001056EA" w:rsidRDefault="001056EA" w:rsidP="001056EA">
      <w:pPr>
        <w:pStyle w:val="BodyText"/>
      </w:pPr>
      <w:proofErr w:type="spellStart"/>
      <w:r>
        <w:t>Beausoleil</w:t>
      </w:r>
      <w:proofErr w:type="spellEnd"/>
      <w:r>
        <w:t xml:space="preserve">-Morrison (2000) used blending techniques to combine correlations originally developed by </w:t>
      </w:r>
      <w:proofErr w:type="spellStart"/>
      <w:smartTag w:uri="urn:schemas-microsoft-com:office:smarttags" w:element="State">
        <w:r>
          <w:t>Ala</w:t>
        </w:r>
      </w:smartTag>
      <w:r>
        <w:t>mdari</w:t>
      </w:r>
      <w:proofErr w:type="spellEnd"/>
      <w:r>
        <w:t xml:space="preserve"> and </w:t>
      </w:r>
      <w:smartTag w:uri="urn:schemas-microsoft-com:office:smarttags" w:element="place">
        <w:smartTag w:uri="urn:schemas-microsoft-com:office:smarttags" w:element="City">
          <w:smartTag w:uri="urn:schemas-microsoft-com:office:smarttags" w:element="City">
            <w:r>
              <w:t>Hamm</w:t>
            </w:r>
          </w:smartTag>
          <w:r>
            <w:t>ond</w:t>
          </w:r>
        </w:smartTag>
      </w:smartTag>
      <w:r>
        <w:t xml:space="preserve"> (1983) and Fisher and Pedersen (1997) to create the following correlation is for walls where the flow driving forces from mechanical forces are opposed by the driving forces from buoyancy.</w:t>
      </w:r>
    </w:p>
    <w:p w:rsidR="001056EA" w:rsidRDefault="00F94C22" w:rsidP="00F94C22">
      <w:pPr>
        <w:pStyle w:val="BodyText"/>
      </w:pPr>
      <w:r w:rsidRPr="00F94C22">
        <w:rPr>
          <w:position w:val="-176"/>
        </w:rPr>
        <w:object w:dxaOrig="9420" w:dyaOrig="3640">
          <v:shape id="_x0000_i1028" type="#_x0000_t75" style="width:471pt;height:182.25pt" o:ole="">
            <v:imagedata r:id="rId9" o:title=""/>
          </v:shape>
          <o:OLEObject Type="Embed" ProgID="Equation.DSMT4" ShapeID="_x0000_i1028" DrawAspect="Content" ObjectID="_1488182944" r:id="rId10"/>
        </w:object>
      </w:r>
    </w:p>
    <w:p w:rsidR="001056EA" w:rsidRDefault="001056EA" w:rsidP="001056EA">
      <w:pPr>
        <w:pStyle w:val="Heading4"/>
        <w:ind w:firstLine="360"/>
      </w:pPr>
      <w:proofErr w:type="spellStart"/>
      <w:r>
        <w:t>Beausoleil</w:t>
      </w:r>
      <w:proofErr w:type="spellEnd"/>
      <w:r>
        <w:t xml:space="preserve"> Morrison Mixed Stable Floor</w:t>
      </w:r>
    </w:p>
    <w:p w:rsidR="001056EA" w:rsidRDefault="001056EA" w:rsidP="001056EA">
      <w:pPr>
        <w:pStyle w:val="BodyText"/>
      </w:pPr>
      <w:proofErr w:type="spellStart"/>
      <w:r>
        <w:t>Beausoleil</w:t>
      </w:r>
      <w:proofErr w:type="spellEnd"/>
      <w:r>
        <w:t xml:space="preserve">-Morrison (2000) used blending techniques to combine correlations originally developed by </w:t>
      </w:r>
      <w:proofErr w:type="spellStart"/>
      <w:smartTag w:uri="urn:schemas-microsoft-com:office:smarttags" w:element="State">
        <w:r>
          <w:t>Ala</w:t>
        </w:r>
      </w:smartTag>
      <w:r>
        <w:t>mdari</w:t>
      </w:r>
      <w:proofErr w:type="spellEnd"/>
      <w:r>
        <w:t xml:space="preserve"> and </w:t>
      </w:r>
      <w:smartTag w:uri="urn:schemas-microsoft-com:office:smarttags" w:element="place">
        <w:smartTag w:uri="urn:schemas-microsoft-com:office:smarttags" w:element="City">
          <w:smartTag w:uri="urn:schemas-microsoft-com:office:smarttags" w:element="City">
            <w:r>
              <w:t>Hamm</w:t>
            </w:r>
          </w:smartTag>
          <w:r>
            <w:t>ond</w:t>
          </w:r>
        </w:smartTag>
      </w:smartTag>
      <w:r>
        <w:t xml:space="preserve"> (1983) and Fisher and Pedersen (1997) to create the following correlation is for floors where the flow driving forces include both mechanical forces and thermally stable buoyancy.</w:t>
      </w:r>
    </w:p>
    <w:bookmarkStart w:id="0" w:name="_GoBack"/>
    <w:p w:rsidR="004B4FFF" w:rsidRDefault="00187379" w:rsidP="001056EA">
      <w:pPr>
        <w:pStyle w:val="BodyText"/>
      </w:pPr>
      <w:r w:rsidRPr="004B4FFF">
        <w:rPr>
          <w:position w:val="-46"/>
        </w:rPr>
        <w:object w:dxaOrig="6840" w:dyaOrig="1080">
          <v:shape id="_x0000_i1029" type="#_x0000_t75" style="width:342pt;height:54pt" o:ole="">
            <v:imagedata r:id="rId11" o:title=""/>
          </v:shape>
          <o:OLEObject Type="Embed" ProgID="Equation.DSMT4" ShapeID="_x0000_i1029" DrawAspect="Content" ObjectID="_1488182945" r:id="rId12"/>
        </w:object>
      </w:r>
      <w:bookmarkEnd w:id="0"/>
    </w:p>
    <w:p w:rsidR="001056EA" w:rsidRDefault="001056EA" w:rsidP="001056EA">
      <w:pPr>
        <w:pStyle w:val="Equation"/>
      </w:pPr>
    </w:p>
    <w:p w:rsidR="001056EA" w:rsidRDefault="001056EA" w:rsidP="001056EA">
      <w:pPr>
        <w:pStyle w:val="Heading4"/>
        <w:ind w:firstLine="360"/>
      </w:pPr>
      <w:proofErr w:type="spellStart"/>
      <w:r>
        <w:lastRenderedPageBreak/>
        <w:t>Beausoleil</w:t>
      </w:r>
      <w:proofErr w:type="spellEnd"/>
      <w:r>
        <w:t xml:space="preserve"> Morrison Mixed Unstable Floor</w:t>
      </w:r>
    </w:p>
    <w:p w:rsidR="001056EA" w:rsidRDefault="001056EA" w:rsidP="001056EA">
      <w:pPr>
        <w:pStyle w:val="BodyText"/>
      </w:pPr>
      <w:proofErr w:type="spellStart"/>
      <w:r>
        <w:t>Beausoleil</w:t>
      </w:r>
      <w:proofErr w:type="spellEnd"/>
      <w:r>
        <w:t xml:space="preserve">-Morrison (2000) used blending techniques to combine correlations originally developed by </w:t>
      </w:r>
      <w:proofErr w:type="spellStart"/>
      <w:smartTag w:uri="urn:schemas-microsoft-com:office:smarttags" w:element="State">
        <w:r>
          <w:t>Ala</w:t>
        </w:r>
      </w:smartTag>
      <w:r>
        <w:t>mdari</w:t>
      </w:r>
      <w:proofErr w:type="spellEnd"/>
      <w:r>
        <w:t xml:space="preserve"> and </w:t>
      </w:r>
      <w:smartTag w:uri="urn:schemas-microsoft-com:office:smarttags" w:element="place">
        <w:smartTag w:uri="urn:schemas-microsoft-com:office:smarttags" w:element="City">
          <w:smartTag w:uri="urn:schemas-microsoft-com:office:smarttags" w:element="City">
            <w:r>
              <w:t>Hamm</w:t>
            </w:r>
          </w:smartTag>
          <w:r>
            <w:t>ond</w:t>
          </w:r>
        </w:smartTag>
      </w:smartTag>
      <w:r>
        <w:t xml:space="preserve"> (1983) and Fisher and Pedersen (1997) to create the following correlation is for floors where the flow driving forces include both mechanical forces and thermally unstable buoyancy.</w:t>
      </w:r>
    </w:p>
    <w:p w:rsidR="001056EA" w:rsidRDefault="001056EA" w:rsidP="001056EA">
      <w:pPr>
        <w:pStyle w:val="EquationLong"/>
      </w:pPr>
      <w:r>
        <w:rPr>
          <w:noProof/>
          <w:position w:val="-66"/>
          <w:lang w:eastAsia="zh-CN"/>
        </w:rPr>
        <w:drawing>
          <wp:inline distT="0" distB="0" distL="0" distR="0" wp14:anchorId="3638C6DF" wp14:editId="3B322BE2">
            <wp:extent cx="5343525" cy="962025"/>
            <wp:effectExtent l="0" t="0" r="9525" b="9525"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6EA" w:rsidRDefault="001056EA" w:rsidP="001056EA">
      <w:pPr>
        <w:pStyle w:val="Heading4"/>
        <w:ind w:firstLine="360"/>
      </w:pPr>
      <w:proofErr w:type="spellStart"/>
      <w:r>
        <w:t>Beausoleil</w:t>
      </w:r>
      <w:proofErr w:type="spellEnd"/>
      <w:r>
        <w:t xml:space="preserve"> Morrison Mixed Stable Ceiling</w:t>
      </w:r>
    </w:p>
    <w:p w:rsidR="001056EA" w:rsidRDefault="001056EA" w:rsidP="001056EA">
      <w:pPr>
        <w:pStyle w:val="BodyText"/>
      </w:pPr>
      <w:proofErr w:type="spellStart"/>
      <w:r>
        <w:t>Beausoleil</w:t>
      </w:r>
      <w:proofErr w:type="spellEnd"/>
      <w:r>
        <w:t xml:space="preserve">-Morrison (2000) used blending techniques to combine correlations originally developed by </w:t>
      </w:r>
      <w:proofErr w:type="spellStart"/>
      <w:smartTag w:uri="urn:schemas-microsoft-com:office:smarttags" w:element="State">
        <w:r>
          <w:t>Ala</w:t>
        </w:r>
      </w:smartTag>
      <w:r>
        <w:t>mdari</w:t>
      </w:r>
      <w:proofErr w:type="spellEnd"/>
      <w:r>
        <w:t xml:space="preserve"> and </w:t>
      </w:r>
      <w:smartTag w:uri="urn:schemas-microsoft-com:office:smarttags" w:element="place">
        <w:smartTag w:uri="urn:schemas-microsoft-com:office:smarttags" w:element="City">
          <w:smartTag w:uri="urn:schemas-microsoft-com:office:smarttags" w:element="City">
            <w:r>
              <w:t>Hamm</w:t>
            </w:r>
          </w:smartTag>
          <w:r>
            <w:t>ond</w:t>
          </w:r>
        </w:smartTag>
      </w:smartTag>
      <w:r>
        <w:t xml:space="preserve"> (1983) and Fisher and Pedersen (1997) to create the following correlation is for ceilings where the flow driving forces include both mechanical forces and thermally Stable buoyancy.</w:t>
      </w:r>
    </w:p>
    <w:p w:rsidR="001056EA" w:rsidRDefault="001056EA" w:rsidP="001056EA">
      <w:pPr>
        <w:pStyle w:val="Equation"/>
      </w:pPr>
      <w:r>
        <w:rPr>
          <w:noProof/>
          <w:position w:val="-50"/>
          <w:lang w:eastAsia="zh-CN"/>
        </w:rPr>
        <w:drawing>
          <wp:inline distT="0" distB="0" distL="0" distR="0" wp14:anchorId="0ECA52E6" wp14:editId="02DAF436">
            <wp:extent cx="4267200" cy="762000"/>
            <wp:effectExtent l="0" t="0" r="0" b="0"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6EA" w:rsidRDefault="001056EA" w:rsidP="001056EA">
      <w:pPr>
        <w:pStyle w:val="Heading4"/>
        <w:ind w:firstLine="360"/>
      </w:pPr>
      <w:proofErr w:type="spellStart"/>
      <w:r>
        <w:t>Beausoleil</w:t>
      </w:r>
      <w:proofErr w:type="spellEnd"/>
      <w:r>
        <w:t xml:space="preserve"> Morrison Mixed Unstable Ceiling</w:t>
      </w:r>
    </w:p>
    <w:p w:rsidR="001056EA" w:rsidRDefault="001056EA" w:rsidP="001056EA">
      <w:pPr>
        <w:pStyle w:val="BodyText"/>
      </w:pPr>
      <w:proofErr w:type="spellStart"/>
      <w:r>
        <w:t>Beausoleil</w:t>
      </w:r>
      <w:proofErr w:type="spellEnd"/>
      <w:r>
        <w:t xml:space="preserve">-Morrison (2000) used blending techniques to combine correlations originally developed by </w:t>
      </w:r>
      <w:proofErr w:type="spellStart"/>
      <w:smartTag w:uri="urn:schemas-microsoft-com:office:smarttags" w:element="State">
        <w:r>
          <w:t>Ala</w:t>
        </w:r>
      </w:smartTag>
      <w:r>
        <w:t>mdari</w:t>
      </w:r>
      <w:proofErr w:type="spellEnd"/>
      <w:r>
        <w:t xml:space="preserve"> and </w:t>
      </w:r>
      <w:smartTag w:uri="urn:schemas-microsoft-com:office:smarttags" w:element="place">
        <w:smartTag w:uri="urn:schemas-microsoft-com:office:smarttags" w:element="City">
          <w:smartTag w:uri="urn:schemas-microsoft-com:office:smarttags" w:element="City">
            <w:r>
              <w:t>Hamm</w:t>
            </w:r>
          </w:smartTag>
          <w:r>
            <w:t>ond</w:t>
          </w:r>
        </w:smartTag>
      </w:smartTag>
      <w:r>
        <w:t xml:space="preserve"> (1983) and Fisher and Pedersen (1997) to create the following correlation is for ceilings where the flow driving forces include both mechanical forces and thermally unstable buoyancy.</w:t>
      </w:r>
    </w:p>
    <w:p w:rsidR="00EE2E56" w:rsidRDefault="001056EA" w:rsidP="001056EA">
      <w:r>
        <w:rPr>
          <w:noProof/>
          <w:position w:val="-66"/>
          <w:lang w:eastAsia="zh-CN"/>
        </w:rPr>
        <w:drawing>
          <wp:inline distT="0" distB="0" distL="0" distR="0" wp14:anchorId="24D76701" wp14:editId="76974B5B">
            <wp:extent cx="5438775" cy="962025"/>
            <wp:effectExtent l="0" t="0" r="9525" b="9525"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2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6EA"/>
    <w:rsid w:val="001056EA"/>
    <w:rsid w:val="00187379"/>
    <w:rsid w:val="004B4FFF"/>
    <w:rsid w:val="00560509"/>
    <w:rsid w:val="007E3212"/>
    <w:rsid w:val="00EE2E56"/>
    <w:rsid w:val="00F9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C3BFC-6669-41A9-BB39-EAEBE6FD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6EA"/>
    <w:pPr>
      <w:spacing w:after="0" w:line="240" w:lineRule="auto"/>
      <w:ind w:left="1080"/>
    </w:pPr>
    <w:rPr>
      <w:rFonts w:ascii="Arial" w:eastAsia="Times New Roman" w:hAnsi="Arial" w:cs="Times New Roman"/>
      <w:sz w:val="20"/>
      <w:szCs w:val="20"/>
      <w:lang w:eastAsia="en-US"/>
    </w:rPr>
  </w:style>
  <w:style w:type="paragraph" w:styleId="Heading4">
    <w:name w:val="heading 4"/>
    <w:basedOn w:val="Normal"/>
    <w:next w:val="BodyText"/>
    <w:link w:val="Heading4Char1"/>
    <w:qFormat/>
    <w:rsid w:val="001056EA"/>
    <w:pPr>
      <w:keepNext/>
      <w:keepLines/>
      <w:spacing w:before="120" w:after="120" w:line="240" w:lineRule="atLeast"/>
      <w:outlineLvl w:val="3"/>
    </w:pPr>
    <w:rPr>
      <w:b/>
      <w:i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uiPriority w:val="9"/>
    <w:semiHidden/>
    <w:rsid w:val="001056EA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en-US"/>
    </w:rPr>
  </w:style>
  <w:style w:type="paragraph" w:styleId="BodyText">
    <w:name w:val="Body Text"/>
    <w:basedOn w:val="Normal"/>
    <w:link w:val="BodyTextChar1"/>
    <w:rsid w:val="001056EA"/>
    <w:pPr>
      <w:spacing w:before="60" w:after="60"/>
      <w:jc w:val="both"/>
    </w:pPr>
  </w:style>
  <w:style w:type="character" w:customStyle="1" w:styleId="BodyTextChar">
    <w:name w:val="Body Text Char"/>
    <w:basedOn w:val="DefaultParagraphFont"/>
    <w:uiPriority w:val="99"/>
    <w:semiHidden/>
    <w:rsid w:val="001056EA"/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EquationLong">
    <w:name w:val="Equation Long"/>
    <w:basedOn w:val="Normal"/>
    <w:next w:val="BodyText"/>
    <w:rsid w:val="001056EA"/>
    <w:pPr>
      <w:tabs>
        <w:tab w:val="center" w:pos="4680"/>
        <w:tab w:val="right" w:pos="8640"/>
        <w:tab w:val="right" w:pos="9360"/>
      </w:tabs>
      <w:spacing w:before="240" w:after="60"/>
      <w:ind w:left="-200"/>
      <w:jc w:val="both"/>
    </w:pPr>
  </w:style>
  <w:style w:type="paragraph" w:customStyle="1" w:styleId="Equation">
    <w:name w:val="Equation"/>
    <w:basedOn w:val="BodyText"/>
    <w:rsid w:val="001056EA"/>
    <w:pPr>
      <w:tabs>
        <w:tab w:val="right" w:pos="8640"/>
      </w:tabs>
      <w:spacing w:before="240" w:after="240" w:line="240" w:lineRule="atLeast"/>
      <w:ind w:left="1440"/>
    </w:pPr>
  </w:style>
  <w:style w:type="character" w:customStyle="1" w:styleId="BodyTextChar1">
    <w:name w:val="Body Text Char1"/>
    <w:link w:val="BodyText"/>
    <w:rsid w:val="001056EA"/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Heading4Char1">
    <w:name w:val="Heading 4 Char1"/>
    <w:link w:val="Heading4"/>
    <w:rsid w:val="001056EA"/>
    <w:rPr>
      <w:rFonts w:ascii="Arial" w:eastAsia="Times New Roman" w:hAnsi="Arial" w:cs="Times New Roman"/>
      <w:b/>
      <w:i/>
      <w:spacing w:val="-4"/>
      <w:kern w:val="28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1" Type="http://schemas.openxmlformats.org/officeDocument/2006/relationships/image" Target="media/image4.wmf"/><Relationship Id="rId5" Type="http://schemas.openxmlformats.org/officeDocument/2006/relationships/oleObject" Target="embeddings/oleObject1.bin"/><Relationship Id="rId15" Type="http://schemas.openxmlformats.org/officeDocument/2006/relationships/image" Target="media/image7.wmf"/><Relationship Id="rId10" Type="http://schemas.openxmlformats.org/officeDocument/2006/relationships/oleObject" Target="embeddings/oleObject4.bin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Solar Energy Center</Company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Lixing Gu</dc:creator>
  <cp:keywords/>
  <dc:description/>
  <cp:lastModifiedBy>Lixing Gu</cp:lastModifiedBy>
  <cp:revision>8</cp:revision>
  <dcterms:created xsi:type="dcterms:W3CDTF">2015-03-18T13:35:00Z</dcterms:created>
  <dcterms:modified xsi:type="dcterms:W3CDTF">2015-03-18T15:22:00Z</dcterms:modified>
</cp:coreProperties>
</file>