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16B" w:rsidRDefault="00DD516B" w:rsidP="00DD516B">
      <w:pPr>
        <w:pStyle w:val="Heading1"/>
      </w:pPr>
      <w:bookmarkStart w:id="0" w:name="_Toc399401253"/>
      <w:proofErr w:type="spellStart"/>
      <w:r>
        <w:t>AirflowNetwork</w:t>
      </w:r>
      <w:proofErr w:type="spellEnd"/>
      <w:r>
        <w:t xml:space="preserve"> Model</w:t>
      </w:r>
      <w:bookmarkEnd w:id="0"/>
    </w:p>
    <w:p w:rsidR="00DD516B" w:rsidRPr="006C7307" w:rsidRDefault="00DD516B" w:rsidP="00DD516B">
      <w:pPr>
        <w:pStyle w:val="BodyText"/>
      </w:pPr>
    </w:p>
    <w:p w:rsidR="00DD516B" w:rsidRDefault="00DD516B" w:rsidP="00DD516B">
      <w:pPr>
        <w:pStyle w:val="Heading3"/>
      </w:pPr>
      <w:bookmarkStart w:id="1" w:name="_Toc133319767"/>
      <w:bookmarkStart w:id="2" w:name="_Toc399401263"/>
      <w:r>
        <w:t>Model Output</w:t>
      </w:r>
      <w:bookmarkEnd w:id="1"/>
      <w:bookmarkEnd w:id="2"/>
    </w:p>
    <w:p w:rsidR="00DD516B" w:rsidDel="008879BE" w:rsidRDefault="00DD516B" w:rsidP="00DD516B">
      <w:pPr>
        <w:pStyle w:val="BodyText"/>
        <w:rPr>
          <w:del w:id="3" w:author="Lixing Gu" w:date="2015-02-18T09:04:00Z"/>
        </w:rPr>
      </w:pPr>
      <w:r>
        <w:t xml:space="preserve">The available outputs from the </w:t>
      </w:r>
      <w:proofErr w:type="spellStart"/>
      <w:r>
        <w:t>AirflowNetwork</w:t>
      </w:r>
      <w:proofErr w:type="spellEnd"/>
      <w:r>
        <w:t xml:space="preserve"> model are described in the </w:t>
      </w:r>
      <w:proofErr w:type="spellStart"/>
      <w:r>
        <w:t>EnergyPlus</w:t>
      </w:r>
      <w:proofErr w:type="spellEnd"/>
      <w:r>
        <w:t xml:space="preserve"> Input Output Reference </w:t>
      </w:r>
      <w:proofErr w:type="spellStart"/>
      <w:r>
        <w:t>manual.</w:t>
      </w:r>
    </w:p>
    <w:p w:rsidR="008879BE" w:rsidRDefault="008879BE" w:rsidP="008879BE">
      <w:pPr>
        <w:pStyle w:val="Heading3"/>
        <w:rPr>
          <w:ins w:id="4" w:author="Lixing Gu" w:date="2015-02-23T10:04:00Z"/>
        </w:rPr>
      </w:pPr>
      <w:bookmarkStart w:id="5" w:name="_Toc399401264"/>
      <w:ins w:id="6" w:author="Lixing Gu" w:date="2015-02-23T10:04:00Z">
        <w:r>
          <w:t>Occupant</w:t>
        </w:r>
        <w:proofErr w:type="spellEnd"/>
        <w:r>
          <w:t xml:space="preserve"> Ventilation Control</w:t>
        </w:r>
      </w:ins>
    </w:p>
    <w:p w:rsidR="0047554A" w:rsidRDefault="008879BE" w:rsidP="008879BE">
      <w:pPr>
        <w:pStyle w:val="BodyText"/>
        <w:rPr>
          <w:ins w:id="7" w:author="Lixing Gu" w:date="2015-02-17T14:17:00Z"/>
        </w:rPr>
      </w:pPr>
      <w:ins w:id="8" w:author="Lixing Gu" w:date="2015-02-23T10:04:00Z">
        <w:r>
          <w:t xml:space="preserve">The </w:t>
        </w:r>
        <w:proofErr w:type="spellStart"/>
        <w:r>
          <w:t>AirflowNetwork</w:t>
        </w:r>
        <w:proofErr w:type="gramStart"/>
        <w:r>
          <w:t>:OccupantVentilationControl</w:t>
        </w:r>
        <w:proofErr w:type="spellEnd"/>
        <w:proofErr w:type="gramEnd"/>
        <w:r>
          <w:t xml:space="preserve"> object enhances the </w:t>
        </w:r>
        <w:proofErr w:type="spellStart"/>
        <w:r>
          <w:t>AirflowNetwork</w:t>
        </w:r>
        <w:proofErr w:type="spellEnd"/>
        <w:r>
          <w:t xml:space="preserve"> model and provides </w:t>
        </w:r>
        <w:r w:rsidRPr="007B28A4">
          <w:rPr>
            <w:color w:val="000000"/>
          </w:rPr>
          <w:t>more practical and advanced controls</w:t>
        </w:r>
        <w:r>
          <w:t xml:space="preserve"> for window opening and closing operations</w:t>
        </w:r>
        <w:r w:rsidRPr="007B28A4">
          <w:rPr>
            <w:color w:val="000000"/>
          </w:rPr>
          <w:t xml:space="preserve">, based on the paper </w:t>
        </w:r>
        <w:r>
          <w:rPr>
            <w:color w:val="000000"/>
          </w:rPr>
          <w:t>(</w:t>
        </w:r>
        <w:r w:rsidRPr="008879BE">
          <w:t xml:space="preserve">Marais &amp; </w:t>
        </w:r>
        <w:proofErr w:type="spellStart"/>
        <w:r w:rsidRPr="008879BE">
          <w:t>Teichmann</w:t>
        </w:r>
        <w:proofErr w:type="spellEnd"/>
        <w:r w:rsidRPr="008879BE">
          <w:t>, 2014</w:t>
        </w:r>
        <w:r>
          <w:t xml:space="preserve">). </w:t>
        </w:r>
      </w:ins>
      <w:ins w:id="9" w:author="Lixing Gu" w:date="2015-02-17T14:00:00Z">
        <w:r w:rsidR="00AC098A">
          <w:t>This new feature includes</w:t>
        </w:r>
      </w:ins>
      <w:ins w:id="10" w:author="Lixing Gu" w:date="2015-02-18T09:05:00Z">
        <w:r w:rsidR="0039597D">
          <w:t xml:space="preserve"> minimum opening and closing time control, </w:t>
        </w:r>
      </w:ins>
      <w:ins w:id="11" w:author="Lixing Gu" w:date="2015-02-17T14:00:00Z">
        <w:r w:rsidR="00AC098A">
          <w:t>indoor thermal comfort control, and opening and closing probability control</w:t>
        </w:r>
      </w:ins>
      <w:ins w:id="12" w:author="Lixing Gu" w:date="2015-02-17T14:01:00Z">
        <w:r w:rsidR="00023F1C">
          <w:t>s.</w:t>
        </w:r>
      </w:ins>
    </w:p>
    <w:p w:rsidR="008E7901" w:rsidRDefault="008E7901">
      <w:pPr>
        <w:pStyle w:val="BodyText"/>
        <w:rPr>
          <w:ins w:id="13" w:author="Lixing Gu" w:date="2015-02-17T14:01:00Z"/>
        </w:rPr>
      </w:pPr>
    </w:p>
    <w:p w:rsidR="008E7901" w:rsidRDefault="008E7901" w:rsidP="008E7901">
      <w:pPr>
        <w:pStyle w:val="BodyText"/>
        <w:spacing w:after="0"/>
        <w:rPr>
          <w:ins w:id="14" w:author="Lixing Gu" w:date="2015-02-17T14:18:00Z"/>
        </w:rPr>
      </w:pPr>
      <w:ins w:id="15" w:author="Lixing Gu" w:date="2015-02-17T14:17:00Z">
        <w:r>
          <w:t>A</w:t>
        </w:r>
      </w:ins>
      <w:ins w:id="16" w:author="Lixing Gu" w:date="2015-02-17T14:01:00Z">
        <w:r w:rsidR="00023F1C">
          <w:t xml:space="preserve"> flow chart </w:t>
        </w:r>
      </w:ins>
      <w:ins w:id="17" w:author="Lixing Gu" w:date="2015-02-17T14:03:00Z">
        <w:r w:rsidR="00023F1C">
          <w:t xml:space="preserve">of indoor thermal comfort control is shown in </w:t>
        </w:r>
      </w:ins>
      <w:ins w:id="18" w:author="Lixing Gu" w:date="2015-02-17T14:17:00Z">
        <w:r>
          <w:fldChar w:fldCharType="begin"/>
        </w:r>
        <w:r>
          <w:instrText xml:space="preserve"> REF _Ref411945965 \h </w:instrText>
        </w:r>
      </w:ins>
      <w:r>
        <w:fldChar w:fldCharType="separate"/>
      </w:r>
      <w:ins w:id="19" w:author="Lixing Gu" w:date="2015-02-17T14:17:00Z">
        <w:r>
          <w:t xml:space="preserve">Figure </w:t>
        </w:r>
        <w:r>
          <w:rPr>
            <w:noProof/>
          </w:rPr>
          <w:t>1</w:t>
        </w:r>
        <w:r>
          <w:fldChar w:fldCharType="end"/>
        </w:r>
      </w:ins>
      <w:ins w:id="20" w:author="Lixing Gu" w:date="2015-02-17T14:18:00Z">
        <w:r>
          <w:t xml:space="preserve">. The </w:t>
        </w:r>
        <w:r w:rsidRPr="009A4249">
          <w:t>scheme</w:t>
        </w:r>
        <w:r>
          <w:t xml:space="preserve"> include</w:t>
        </w:r>
        <w:r w:rsidRPr="009A4249">
          <w:t>s</w:t>
        </w:r>
        <w:r>
          <w:t xml:space="preserve"> </w:t>
        </w:r>
        <w:r w:rsidRPr="009A4249">
          <w:t>controls for</w:t>
        </w:r>
        <w:r>
          <w:t xml:space="preserve"> opening and closing probability controls. The calculation procedures are presented below:</w:t>
        </w:r>
      </w:ins>
    </w:p>
    <w:p w:rsidR="008E7901" w:rsidRDefault="008E7901" w:rsidP="008E7901">
      <w:pPr>
        <w:pStyle w:val="BodyText"/>
        <w:spacing w:after="0"/>
        <w:rPr>
          <w:ins w:id="21" w:author="Lixing Gu" w:date="2015-02-17T14:18:00Z"/>
        </w:rPr>
      </w:pPr>
    </w:p>
    <w:p w:rsidR="008E7901" w:rsidRDefault="008E7901" w:rsidP="008879BE">
      <w:pPr>
        <w:pStyle w:val="BodyText"/>
        <w:numPr>
          <w:ilvl w:val="0"/>
          <w:numId w:val="8"/>
        </w:numPr>
        <w:rPr>
          <w:ins w:id="22" w:author="Lixing Gu" w:date="2015-02-17T14:18:00Z"/>
        </w:rPr>
      </w:pPr>
      <w:ins w:id="23" w:author="Lixing Gu" w:date="2015-02-17T14:18:00Z">
        <w:r>
          <w:t xml:space="preserve">The first check will be closing and opening time check to ensure the window closing </w:t>
        </w:r>
      </w:ins>
      <w:ins w:id="24" w:author="Lixing Gu" w:date="2015-02-17T14:19:00Z">
        <w:r>
          <w:t xml:space="preserve">elapsed </w:t>
        </w:r>
      </w:ins>
      <w:ins w:id="25" w:author="Lixing Gu" w:date="2015-02-17T14:18:00Z">
        <w:r>
          <w:t xml:space="preserve">time or opening </w:t>
        </w:r>
      </w:ins>
      <w:ins w:id="26" w:author="Lixing Gu" w:date="2015-02-17T14:19:00Z">
        <w:r>
          <w:t xml:space="preserve">elapsed </w:t>
        </w:r>
      </w:ins>
      <w:ins w:id="27" w:author="Lixing Gu" w:date="2015-02-17T14:18:00Z">
        <w:r>
          <w:t xml:space="preserve">time is longer enough than the minimum time. </w:t>
        </w:r>
      </w:ins>
    </w:p>
    <w:p w:rsidR="008E7901" w:rsidRDefault="008E7901" w:rsidP="008879BE">
      <w:pPr>
        <w:pStyle w:val="BodyText"/>
        <w:rPr>
          <w:ins w:id="28" w:author="Lixing Gu" w:date="2015-02-17T14:18:00Z"/>
        </w:rPr>
      </w:pPr>
    </w:p>
    <w:p w:rsidR="008E7901" w:rsidRDefault="008E7901" w:rsidP="00560BD3">
      <w:pPr>
        <w:pStyle w:val="BodyText"/>
        <w:ind w:left="1440" w:firstLine="360"/>
        <w:rPr>
          <w:ins w:id="29" w:author="Lixing Gu" w:date="2015-02-17T14:18:00Z"/>
        </w:rPr>
      </w:pPr>
      <w:ins w:id="30" w:author="Lixing Gu" w:date="2015-02-17T14:18:00Z">
        <w:r>
          <w:t xml:space="preserve">Closing </w:t>
        </w:r>
      </w:ins>
      <w:ins w:id="31" w:author="Lixing Gu" w:date="2015-02-17T14:19:00Z">
        <w:r>
          <w:t xml:space="preserve">elapsed </w:t>
        </w:r>
      </w:ins>
      <w:ins w:id="32" w:author="Lixing Gu" w:date="2015-02-17T14:18:00Z">
        <w:r>
          <w:t>time &gt; minimum closing time</w:t>
        </w:r>
      </w:ins>
    </w:p>
    <w:p w:rsidR="008E7901" w:rsidRDefault="008E7901" w:rsidP="00560BD3">
      <w:pPr>
        <w:pStyle w:val="BodyText"/>
        <w:ind w:left="1440" w:firstLine="360"/>
        <w:rPr>
          <w:ins w:id="33" w:author="Lixing Gu" w:date="2015-02-17T14:18:00Z"/>
        </w:rPr>
      </w:pPr>
      <w:ins w:id="34" w:author="Lixing Gu" w:date="2015-02-17T14:18:00Z">
        <w:r>
          <w:t xml:space="preserve">Opening </w:t>
        </w:r>
      </w:ins>
      <w:ins w:id="35" w:author="Lixing Gu" w:date="2015-02-17T14:19:00Z">
        <w:r>
          <w:t xml:space="preserve">elapsed </w:t>
        </w:r>
      </w:ins>
      <w:ins w:id="36" w:author="Lixing Gu" w:date="2015-02-17T14:18:00Z">
        <w:r>
          <w:t>time &gt; minimum opening time</w:t>
        </w:r>
      </w:ins>
    </w:p>
    <w:p w:rsidR="008E7901" w:rsidRDefault="008E7901" w:rsidP="00560BD3">
      <w:pPr>
        <w:pStyle w:val="BodyText"/>
        <w:rPr>
          <w:ins w:id="37" w:author="Lixing Gu" w:date="2015-02-17T14:18:00Z"/>
        </w:rPr>
      </w:pPr>
    </w:p>
    <w:p w:rsidR="008E7901" w:rsidRDefault="008E7901" w:rsidP="00560BD3">
      <w:pPr>
        <w:pStyle w:val="BodyText"/>
        <w:numPr>
          <w:ilvl w:val="0"/>
          <w:numId w:val="8"/>
        </w:numPr>
        <w:rPr>
          <w:ins w:id="38" w:author="Lixing Gu" w:date="2015-02-17T14:18:00Z"/>
        </w:rPr>
      </w:pPr>
      <w:ins w:id="39" w:author="Lixing Gu" w:date="2015-02-17T14:18:00Z">
        <w:r>
          <w:t xml:space="preserve">If time is not long enough, the previous status will be kept. If time is long enough, it will check whether minimum time checked are only inputs or not. If yes, the other ventilation control </w:t>
        </w:r>
      </w:ins>
      <w:ins w:id="40" w:author="Lixing Gu" w:date="2015-02-18T09:08:00Z">
        <w:r w:rsidR="008A3479" w:rsidRPr="00BD2623">
          <w:t xml:space="preserve">defined </w:t>
        </w:r>
        <w:r w:rsidR="008A3479">
          <w:t xml:space="preserve">in the field of Ventilation Control Mode in </w:t>
        </w:r>
        <w:proofErr w:type="spellStart"/>
        <w:r w:rsidR="008A3479">
          <w:t>AirflowNetwork</w:t>
        </w:r>
        <w:proofErr w:type="gramStart"/>
        <w:r w:rsidR="008A3479">
          <w:t>:MultiZone:Zone</w:t>
        </w:r>
        <w:proofErr w:type="spellEnd"/>
        <w:proofErr w:type="gramEnd"/>
        <w:r w:rsidR="008A3479">
          <w:t xml:space="preserve"> or </w:t>
        </w:r>
        <w:proofErr w:type="spellStart"/>
        <w:r w:rsidR="008A3479">
          <w:t>AirflowNetwork:MultiZone:Surface</w:t>
        </w:r>
        <w:proofErr w:type="spellEnd"/>
        <w:r w:rsidR="008A3479">
          <w:t xml:space="preserve"> </w:t>
        </w:r>
      </w:ins>
      <w:ins w:id="41" w:author="Lixing Gu" w:date="2015-02-17T14:18:00Z">
        <w:r>
          <w:t xml:space="preserve">will be used to determine window openness. </w:t>
        </w:r>
      </w:ins>
    </w:p>
    <w:p w:rsidR="008E7901" w:rsidRDefault="008E7901" w:rsidP="00560BD3">
      <w:pPr>
        <w:pStyle w:val="BodyText"/>
        <w:rPr>
          <w:ins w:id="42" w:author="Lixing Gu" w:date="2015-02-17T14:18:00Z"/>
        </w:rPr>
      </w:pPr>
    </w:p>
    <w:p w:rsidR="008E7901" w:rsidRDefault="008E7901" w:rsidP="00560BD3">
      <w:pPr>
        <w:pStyle w:val="BodyText"/>
        <w:numPr>
          <w:ilvl w:val="0"/>
          <w:numId w:val="8"/>
        </w:numPr>
        <w:rPr>
          <w:ins w:id="43" w:author="Lixing Gu" w:date="2015-02-17T14:28:00Z"/>
        </w:rPr>
      </w:pPr>
      <w:ins w:id="44" w:author="Lixing Gu" w:date="2015-02-17T14:18:00Z">
        <w:r>
          <w:t xml:space="preserve">The comfort temperature of </w:t>
        </w:r>
        <w:proofErr w:type="spellStart"/>
        <w:r w:rsidRPr="005E03A4">
          <w:t>Tcomf</w:t>
        </w:r>
        <w:proofErr w:type="spellEnd"/>
        <w:r>
          <w:t xml:space="preserve"> will be calculated as a function of the outdoor dry-bulb temperature: </w:t>
        </w:r>
        <w:proofErr w:type="spellStart"/>
        <w:r w:rsidRPr="005E03A4">
          <w:t>Tao_i</w:t>
        </w:r>
        <w:proofErr w:type="spellEnd"/>
        <w:r>
          <w:t xml:space="preserve">. </w:t>
        </w:r>
      </w:ins>
      <w:ins w:id="45" w:author="Lixing Gu" w:date="2015-02-17T14:21:00Z">
        <w:r>
          <w:t xml:space="preserve">The comfort calculation will be based on two curves and boundary temperature point. </w:t>
        </w:r>
      </w:ins>
      <w:ins w:id="46" w:author="Lixing Gu" w:date="2015-02-17T14:23:00Z">
        <w:r>
          <w:t>The filed names are provide</w:t>
        </w:r>
      </w:ins>
      <w:ins w:id="47" w:author="Lixing Gu" w:date="2015-02-23T10:33:00Z">
        <w:r w:rsidR="00560BD3">
          <w:t>d</w:t>
        </w:r>
      </w:ins>
      <w:ins w:id="48" w:author="Lixing Gu" w:date="2015-02-17T14:23:00Z">
        <w:r>
          <w:t xml:space="preserve"> below:</w:t>
        </w:r>
      </w:ins>
    </w:p>
    <w:p w:rsidR="00A902C0" w:rsidRDefault="00A902C0" w:rsidP="00560BD3">
      <w:pPr>
        <w:pStyle w:val="ListParagraph"/>
        <w:rPr>
          <w:ins w:id="49" w:author="Lixing Gu" w:date="2015-02-17T14:28:00Z"/>
        </w:rPr>
      </w:pPr>
    </w:p>
    <w:p w:rsidR="00A902C0" w:rsidRDefault="00A902C0" w:rsidP="00560BD3">
      <w:pPr>
        <w:pStyle w:val="BodyText"/>
        <w:ind w:left="1800"/>
        <w:rPr>
          <w:ins w:id="50" w:author="Lixing Gu" w:date="2015-02-17T14:18:00Z"/>
        </w:rPr>
      </w:pPr>
      <w:ins w:id="51" w:author="Lixing Gu" w:date="2015-02-17T14:28:00Z">
        <w:r>
          <w:t xml:space="preserve">Thermal Comfort Low Temperature Curve </w:t>
        </w:r>
        <w:r>
          <w:rPr>
            <w:rFonts w:cs="Arial"/>
          </w:rPr>
          <w:t>Name</w:t>
        </w:r>
      </w:ins>
    </w:p>
    <w:p w:rsidR="008E7901" w:rsidRDefault="00A902C0" w:rsidP="00560BD3">
      <w:pPr>
        <w:pStyle w:val="BodyText"/>
        <w:ind w:left="1440" w:firstLine="360"/>
        <w:rPr>
          <w:ins w:id="52" w:author="Lixing Gu" w:date="2015-02-17T14:18:00Z"/>
        </w:rPr>
      </w:pPr>
      <w:ins w:id="53" w:author="Lixing Gu" w:date="2015-02-17T14:29:00Z">
        <w:r>
          <w:t>Thermal Comfort Temperature Boundary Point</w:t>
        </w:r>
      </w:ins>
    </w:p>
    <w:p w:rsidR="00A902C0" w:rsidRDefault="00A902C0" w:rsidP="00560BD3">
      <w:pPr>
        <w:pStyle w:val="BodyText"/>
        <w:ind w:left="1440" w:firstLine="360"/>
        <w:rPr>
          <w:ins w:id="54" w:author="Lixing Gu" w:date="2015-02-17T14:29:00Z"/>
        </w:rPr>
      </w:pPr>
      <w:ins w:id="55" w:author="Lixing Gu" w:date="2015-02-17T14:29:00Z">
        <w:r>
          <w:t>Thermal Comfort High Temperature Curve Name</w:t>
        </w:r>
      </w:ins>
    </w:p>
    <w:p w:rsidR="008E7901" w:rsidRDefault="008E7901" w:rsidP="00560BD3">
      <w:pPr>
        <w:pStyle w:val="BodyText"/>
        <w:rPr>
          <w:ins w:id="56" w:author="Lixing Gu" w:date="2015-02-17T14:18:00Z"/>
        </w:rPr>
      </w:pPr>
    </w:p>
    <w:p w:rsidR="008E7901" w:rsidRDefault="008E7901" w:rsidP="00560BD3">
      <w:pPr>
        <w:pStyle w:val="BodyText"/>
        <w:numPr>
          <w:ilvl w:val="0"/>
          <w:numId w:val="9"/>
        </w:numPr>
        <w:rPr>
          <w:ins w:id="57" w:author="Lixing Gu" w:date="2015-02-23T10:35:00Z"/>
        </w:rPr>
      </w:pPr>
      <w:ins w:id="58" w:author="Lixing Gu" w:date="2015-02-17T14:18:00Z">
        <w:r>
          <w:t xml:space="preserve">Then the comfort band is calculated as a function of the design personal dissatisfaction PPD. </w:t>
        </w:r>
      </w:ins>
    </w:p>
    <w:p w:rsidR="00D26209" w:rsidRDefault="00D26209" w:rsidP="00D26209">
      <w:pPr>
        <w:pStyle w:val="BodyText"/>
        <w:rPr>
          <w:ins w:id="59" w:author="Lixing Gu" w:date="2015-02-17T14:18:00Z"/>
        </w:rPr>
      </w:pPr>
    </w:p>
    <w:p w:rsidR="00D26209" w:rsidRPr="00D26209" w:rsidRDefault="00D26209" w:rsidP="00D26209">
      <w:pPr>
        <w:pStyle w:val="ListParagraph"/>
        <w:tabs>
          <w:tab w:val="left" w:pos="720"/>
        </w:tabs>
        <w:ind w:left="1800"/>
        <w:rPr>
          <w:ins w:id="60" w:author="Lixing Gu" w:date="2015-02-23T10:34:00Z"/>
          <w:sz w:val="20"/>
          <w:szCs w:val="20"/>
        </w:rPr>
      </w:pPr>
      <w:ins w:id="61" w:author="Lixing Gu" w:date="2015-02-23T10:34:00Z">
        <w:r w:rsidRPr="00D26209">
          <w:rPr>
            <w:sz w:val="20"/>
            <w:szCs w:val="20"/>
          </w:rPr>
          <w:t>ϴ = -0.0028 (100-PPD</w:t>
        </w:r>
        <w:proofErr w:type="gramStart"/>
        <w:r w:rsidRPr="00D26209">
          <w:rPr>
            <w:sz w:val="20"/>
            <w:szCs w:val="20"/>
          </w:rPr>
          <w:t>)²</w:t>
        </w:r>
        <w:proofErr w:type="gramEnd"/>
        <w:r w:rsidRPr="00D26209">
          <w:rPr>
            <w:sz w:val="20"/>
            <w:szCs w:val="20"/>
          </w:rPr>
          <w:t xml:space="preserve"> + 0.3419 (100-PPD) – 6.6275</w:t>
        </w:r>
      </w:ins>
    </w:p>
    <w:p w:rsidR="008A3479" w:rsidRDefault="008A3479" w:rsidP="00560BD3">
      <w:pPr>
        <w:pStyle w:val="BodyText"/>
        <w:ind w:left="1800"/>
        <w:rPr>
          <w:ins w:id="62" w:author="Lixing Gu" w:date="2015-02-18T09:10:00Z"/>
        </w:rPr>
      </w:pPr>
    </w:p>
    <w:p w:rsidR="008E7901" w:rsidRDefault="008E7901" w:rsidP="00560BD3">
      <w:pPr>
        <w:pStyle w:val="BodyText"/>
        <w:ind w:left="1800"/>
        <w:rPr>
          <w:ins w:id="63" w:author="Lixing Gu" w:date="2015-02-17T14:18:00Z"/>
        </w:rPr>
      </w:pPr>
      <w:ins w:id="64" w:author="Lixing Gu" w:date="2015-02-17T14:18:00Z">
        <w:r>
          <w:t>The equation is valid for PPD 0% to 35%</w:t>
        </w:r>
      </w:ins>
    </w:p>
    <w:p w:rsidR="008E7901" w:rsidRDefault="008E7901" w:rsidP="00D26209">
      <w:pPr>
        <w:pStyle w:val="BodyText"/>
        <w:rPr>
          <w:ins w:id="65" w:author="Lixing Gu" w:date="2015-02-17T14:18:00Z"/>
        </w:rPr>
      </w:pPr>
    </w:p>
    <w:p w:rsidR="008E7901" w:rsidRDefault="008E7901" w:rsidP="00D26209">
      <w:pPr>
        <w:pStyle w:val="BodyText"/>
        <w:numPr>
          <w:ilvl w:val="0"/>
          <w:numId w:val="9"/>
        </w:numPr>
        <w:rPr>
          <w:ins w:id="66" w:author="Lixing Gu" w:date="2015-02-17T14:18:00Z"/>
        </w:rPr>
      </w:pPr>
      <w:ins w:id="67" w:author="Lixing Gu" w:date="2015-02-17T14:18:00Z">
        <w:r>
          <w:t xml:space="preserve">The zone air operative temperature, </w:t>
        </w:r>
        <w:proofErr w:type="spellStart"/>
        <w:proofErr w:type="gramStart"/>
        <w:r w:rsidRPr="005B2E07">
          <w:t>Tg</w:t>
        </w:r>
        <w:proofErr w:type="spellEnd"/>
        <w:proofErr w:type="gramEnd"/>
        <w:r>
          <w:t>, will be compared to the thermal comfort</w:t>
        </w:r>
        <w:r w:rsidRPr="009A4249">
          <w:t xml:space="preserve">, </w:t>
        </w:r>
        <w:proofErr w:type="spellStart"/>
        <w:r w:rsidRPr="009A4249">
          <w:t>Tcomf</w:t>
        </w:r>
        <w:proofErr w:type="spellEnd"/>
        <w:r w:rsidRPr="009A4249">
          <w:t>,</w:t>
        </w:r>
        <w:r>
          <w:t xml:space="preserve"> temperature and band</w:t>
        </w:r>
        <w:r w:rsidRPr="009A4249">
          <w:t>, ϴ</w:t>
        </w:r>
        <w:r>
          <w:t xml:space="preserve">. </w:t>
        </w:r>
      </w:ins>
    </w:p>
    <w:p w:rsidR="008E7901" w:rsidRDefault="008E7901" w:rsidP="00D26209">
      <w:pPr>
        <w:pStyle w:val="BodyText"/>
        <w:rPr>
          <w:ins w:id="68" w:author="Lixing Gu" w:date="2015-02-17T14:18:00Z"/>
        </w:rPr>
      </w:pPr>
    </w:p>
    <w:p w:rsidR="008E7901" w:rsidRPr="005B2E07" w:rsidRDefault="008E7901" w:rsidP="009D29FB">
      <w:pPr>
        <w:pStyle w:val="BodyText"/>
        <w:ind w:left="1440" w:firstLine="360"/>
        <w:rPr>
          <w:ins w:id="69" w:author="Lixing Gu" w:date="2015-02-17T14:18:00Z"/>
        </w:rPr>
      </w:pPr>
      <w:proofErr w:type="spellStart"/>
      <w:proofErr w:type="gramStart"/>
      <w:ins w:id="70" w:author="Lixing Gu" w:date="2015-02-17T14:18:00Z">
        <w:r w:rsidRPr="005B2E07">
          <w:t>Tg</w:t>
        </w:r>
        <w:proofErr w:type="spellEnd"/>
        <w:proofErr w:type="gramEnd"/>
        <w:r w:rsidRPr="005B2E07">
          <w:t xml:space="preserve"> &gt; (</w:t>
        </w:r>
        <w:proofErr w:type="spellStart"/>
        <w:r w:rsidRPr="005B2E07">
          <w:t>Tcomf</w:t>
        </w:r>
        <w:proofErr w:type="spellEnd"/>
        <w:r>
          <w:t xml:space="preserve"> </w:t>
        </w:r>
        <w:r w:rsidRPr="005B2E07">
          <w:t>+ ϴ) &amp;&amp; Opening pr</w:t>
        </w:r>
        <w:r>
          <w:t>o</w:t>
        </w:r>
        <w:r w:rsidRPr="005B2E07">
          <w:t>bability</w:t>
        </w:r>
      </w:ins>
    </w:p>
    <w:p w:rsidR="008E7901" w:rsidRDefault="008E7901" w:rsidP="009D29FB">
      <w:pPr>
        <w:pStyle w:val="BodyText"/>
        <w:rPr>
          <w:ins w:id="71" w:author="Lixing Gu" w:date="2015-02-17T14:18:00Z"/>
        </w:rPr>
      </w:pPr>
    </w:p>
    <w:p w:rsidR="008E7901" w:rsidRDefault="008E7901" w:rsidP="009D29FB">
      <w:pPr>
        <w:pStyle w:val="BodyText"/>
        <w:numPr>
          <w:ilvl w:val="0"/>
          <w:numId w:val="9"/>
        </w:numPr>
        <w:rPr>
          <w:ins w:id="72" w:author="Lixing Gu" w:date="2015-02-17T14:18:00Z"/>
        </w:rPr>
      </w:pPr>
      <w:ins w:id="73" w:author="Lixing Gu" w:date="2015-02-17T14:18:00Z">
        <w:r>
          <w:t xml:space="preserve">If the comparison of the zone operative temperature is greater, the further check of opening probability will be performed. If the comparison is less, </w:t>
        </w:r>
        <w:r w:rsidRPr="009A4249">
          <w:t>the</w:t>
        </w:r>
        <w:r>
          <w:t xml:space="preserve"> window will </w:t>
        </w:r>
        <w:r w:rsidRPr="009A4249">
          <w:t>remain in its current state</w:t>
        </w:r>
        <w:r>
          <w:t xml:space="preserve">. </w:t>
        </w:r>
      </w:ins>
    </w:p>
    <w:p w:rsidR="008E7901" w:rsidRDefault="008E7901" w:rsidP="009D29FB">
      <w:pPr>
        <w:pStyle w:val="BodyText"/>
        <w:rPr>
          <w:ins w:id="74" w:author="Lixing Gu" w:date="2015-02-17T14:18:00Z"/>
        </w:rPr>
      </w:pPr>
    </w:p>
    <w:p w:rsidR="008E7901" w:rsidRPr="009A4249" w:rsidRDefault="008E7901" w:rsidP="009D29FB">
      <w:pPr>
        <w:pStyle w:val="BodyText"/>
        <w:numPr>
          <w:ilvl w:val="0"/>
          <w:numId w:val="9"/>
        </w:numPr>
        <w:rPr>
          <w:ins w:id="75" w:author="Lixing Gu" w:date="2015-02-17T14:18:00Z"/>
        </w:rPr>
      </w:pPr>
      <w:ins w:id="76" w:author="Lixing Gu" w:date="2015-02-17T14:18:00Z">
        <w:r w:rsidRPr="009A4249">
          <w:t xml:space="preserve">If also the opening probability is greater than a random number, the window is opened. Otherwise, it will remain in its current state. </w:t>
        </w:r>
      </w:ins>
    </w:p>
    <w:p w:rsidR="008E7901" w:rsidRDefault="008E7901" w:rsidP="009D29FB">
      <w:pPr>
        <w:pStyle w:val="BodyText"/>
        <w:rPr>
          <w:ins w:id="77" w:author="Lixing Gu" w:date="2015-02-17T14:18:00Z"/>
        </w:rPr>
      </w:pPr>
    </w:p>
    <w:p w:rsidR="008E7901" w:rsidRPr="009A4249" w:rsidRDefault="008E7901" w:rsidP="009D29FB">
      <w:pPr>
        <w:pStyle w:val="BodyText"/>
        <w:numPr>
          <w:ilvl w:val="0"/>
          <w:numId w:val="9"/>
        </w:numPr>
        <w:rPr>
          <w:ins w:id="78" w:author="Lixing Gu" w:date="2015-02-17T14:18:00Z"/>
        </w:rPr>
      </w:pPr>
      <w:ins w:id="79" w:author="Lixing Gu" w:date="2015-02-17T14:18:00Z">
        <w:r w:rsidRPr="009A4249">
          <w:t xml:space="preserve">In addition to opening probability check, a closing probability check will be performed. The comparison between the zone air operative temperature, </w:t>
        </w:r>
        <w:proofErr w:type="spellStart"/>
        <w:proofErr w:type="gramStart"/>
        <w:r w:rsidRPr="009A4249">
          <w:t>Tg</w:t>
        </w:r>
        <w:proofErr w:type="spellEnd"/>
        <w:proofErr w:type="gramEnd"/>
        <w:r w:rsidRPr="009A4249">
          <w:t xml:space="preserve">, and the comfort temperature and band is performed before the closing probability check. </w:t>
        </w:r>
      </w:ins>
    </w:p>
    <w:p w:rsidR="008E7901" w:rsidRDefault="008E7901" w:rsidP="009D29FB">
      <w:pPr>
        <w:pStyle w:val="BodyText"/>
        <w:rPr>
          <w:ins w:id="80" w:author="Lixing Gu" w:date="2015-02-17T14:18:00Z"/>
        </w:rPr>
      </w:pPr>
    </w:p>
    <w:p w:rsidR="008E7901" w:rsidRDefault="008E7901" w:rsidP="009D29FB">
      <w:pPr>
        <w:pStyle w:val="BodyText"/>
        <w:ind w:left="1440" w:firstLine="360"/>
        <w:rPr>
          <w:ins w:id="81" w:author="Lixing Gu" w:date="2015-02-17T14:18:00Z"/>
        </w:rPr>
      </w:pPr>
      <w:proofErr w:type="spellStart"/>
      <w:proofErr w:type="gramStart"/>
      <w:ins w:id="82" w:author="Lixing Gu" w:date="2015-02-17T14:18:00Z">
        <w:r w:rsidRPr="00910FAE">
          <w:t>Tg</w:t>
        </w:r>
        <w:proofErr w:type="spellEnd"/>
        <w:proofErr w:type="gramEnd"/>
        <w:r w:rsidRPr="00910FAE">
          <w:t xml:space="preserve"> &lt; (</w:t>
        </w:r>
        <w:proofErr w:type="spellStart"/>
        <w:r w:rsidRPr="00910FAE">
          <w:t>Tcomf</w:t>
        </w:r>
        <w:proofErr w:type="spellEnd"/>
        <w:r w:rsidRPr="00910FAE">
          <w:t xml:space="preserve"> - ϴ) &amp;&amp; </w:t>
        </w:r>
        <w:r>
          <w:t>Closing Probability</w:t>
        </w:r>
        <w:r w:rsidRPr="00910FAE">
          <w:t>)</w:t>
        </w:r>
      </w:ins>
    </w:p>
    <w:p w:rsidR="008E7901" w:rsidRPr="00910FAE" w:rsidRDefault="008E7901" w:rsidP="009D29FB">
      <w:pPr>
        <w:pStyle w:val="BodyText"/>
        <w:rPr>
          <w:ins w:id="83" w:author="Lixing Gu" w:date="2015-02-17T14:18:00Z"/>
        </w:rPr>
      </w:pPr>
    </w:p>
    <w:p w:rsidR="008E7901" w:rsidRDefault="008E7901" w:rsidP="009D29FB">
      <w:pPr>
        <w:pStyle w:val="BodyText"/>
        <w:numPr>
          <w:ilvl w:val="0"/>
          <w:numId w:val="10"/>
        </w:numPr>
        <w:rPr>
          <w:ins w:id="84" w:author="Lixing Gu" w:date="2015-02-17T14:31:00Z"/>
        </w:rPr>
      </w:pPr>
      <w:ins w:id="85" w:author="Lixing Gu" w:date="2015-02-17T14:18:00Z">
        <w:r w:rsidRPr="009A4249">
          <w:t>If the comparison of the operative temperature is less than the allowed (</w:t>
        </w:r>
        <w:proofErr w:type="spellStart"/>
        <w:r w:rsidRPr="009A4249">
          <w:t>Tcomf</w:t>
        </w:r>
        <w:proofErr w:type="spellEnd"/>
        <w:r w:rsidRPr="009A4249">
          <w:t xml:space="preserve"> - ϴ), the window will be allowed close. </w:t>
        </w:r>
      </w:ins>
    </w:p>
    <w:p w:rsidR="00A902C0" w:rsidRPr="009A4249" w:rsidRDefault="00A902C0" w:rsidP="009D29FB">
      <w:pPr>
        <w:pStyle w:val="BodyText"/>
        <w:ind w:left="1800"/>
        <w:rPr>
          <w:ins w:id="86" w:author="Lixing Gu" w:date="2015-02-17T14:18:00Z"/>
        </w:rPr>
      </w:pPr>
    </w:p>
    <w:p w:rsidR="008E7901" w:rsidRPr="009A4249" w:rsidRDefault="008E7901" w:rsidP="009D29FB">
      <w:pPr>
        <w:pStyle w:val="BodyText"/>
        <w:numPr>
          <w:ilvl w:val="0"/>
          <w:numId w:val="10"/>
        </w:numPr>
        <w:rPr>
          <w:ins w:id="87" w:author="Lixing Gu" w:date="2015-02-17T14:18:00Z"/>
        </w:rPr>
      </w:pPr>
      <w:ins w:id="88" w:author="Lixing Gu" w:date="2015-02-17T14:18:00Z">
        <w:r w:rsidRPr="009A4249">
          <w:t xml:space="preserve">If also the closing probability is greater than a random number, the window is closed. Otherwise, it will remain in its current state. </w:t>
        </w:r>
      </w:ins>
    </w:p>
    <w:p w:rsidR="008E7901" w:rsidRPr="009A4249" w:rsidRDefault="008E7901" w:rsidP="009D29FB">
      <w:pPr>
        <w:pStyle w:val="BodyText"/>
        <w:rPr>
          <w:ins w:id="89" w:author="Lixing Gu" w:date="2015-02-17T14:18:00Z"/>
        </w:rPr>
      </w:pPr>
    </w:p>
    <w:p w:rsidR="008E7901" w:rsidRDefault="008E7901" w:rsidP="009D29FB">
      <w:pPr>
        <w:pStyle w:val="BodyText"/>
        <w:rPr>
          <w:ins w:id="90" w:author="Lixing Gu" w:date="2015-02-17T14:18:00Z"/>
          <w:highlight w:val="yellow"/>
        </w:rPr>
      </w:pPr>
    </w:p>
    <w:p w:rsidR="00023F1C" w:rsidRDefault="00023F1C">
      <w:pPr>
        <w:pStyle w:val="BodyText"/>
        <w:rPr>
          <w:ins w:id="91" w:author="Lixing Gu" w:date="2015-02-17T13:58:00Z"/>
        </w:rPr>
      </w:pPr>
    </w:p>
    <w:p w:rsidR="00AC098A" w:rsidRDefault="00AC098A">
      <w:pPr>
        <w:pStyle w:val="BodyText"/>
        <w:rPr>
          <w:ins w:id="92" w:author="Lixing Gu" w:date="2015-02-17T14:15:00Z"/>
        </w:rPr>
      </w:pPr>
    </w:p>
    <w:p w:rsidR="008E7901" w:rsidRDefault="008E7901" w:rsidP="009D29FB">
      <w:pPr>
        <w:pStyle w:val="BodyText"/>
        <w:keepNext/>
        <w:rPr>
          <w:ins w:id="93" w:author="Lixing Gu" w:date="2015-02-17T14:15:00Z"/>
        </w:rPr>
      </w:pPr>
      <w:del w:id="94" w:author="Lixing Gu" w:date="2015-02-23T10:31:00Z">
        <w:r w:rsidDel="00560BD3">
          <w:lastRenderedPageBreak/>
          <w:fldChar w:fldCharType="begin"/>
        </w:r>
        <w:r w:rsidDel="00560BD3">
          <w:fldChar w:fldCharType="separate"/>
        </w:r>
        <w:r w:rsidDel="00560BD3">
          <w:fldChar w:fldCharType="end"/>
        </w:r>
      </w:del>
      <w:ins w:id="95" w:author="Lixing Gu" w:date="2015-02-23T10:31:00Z">
        <w:r w:rsidR="00560BD3" w:rsidRPr="00560BD3">
          <w:t xml:space="preserve"> </w:t>
        </w:r>
        <w:r w:rsidR="00560BD3">
          <w:object w:dxaOrig="8446" w:dyaOrig="10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2.2pt;height:515.5pt" o:ole="">
              <v:imagedata r:id="rId6" o:title=""/>
            </v:shape>
            <o:OLEObject Type="Embed" ProgID="Visio.Drawing.15" ShapeID="_x0000_i1027" DrawAspect="Content" ObjectID="_1486193314" r:id="rId7"/>
          </w:object>
        </w:r>
      </w:ins>
    </w:p>
    <w:p w:rsidR="008E7901" w:rsidRDefault="008E7901" w:rsidP="009D29FB">
      <w:pPr>
        <w:pStyle w:val="Caption"/>
        <w:ind w:firstLine="1440"/>
        <w:jc w:val="both"/>
        <w:rPr>
          <w:ins w:id="96" w:author="Lixing Gu" w:date="2015-02-17T14:41:00Z"/>
        </w:rPr>
      </w:pPr>
      <w:bookmarkStart w:id="97" w:name="_Ref411945965"/>
      <w:ins w:id="98" w:author="Lixing Gu" w:date="2015-02-17T14:15:00Z">
        <w:r>
          <w:t xml:space="preserve">Figure </w:t>
        </w:r>
        <w:r>
          <w:fldChar w:fldCharType="begin"/>
        </w:r>
        <w:r>
          <w:instrText xml:space="preserve"> SEQ Figure \* ARABIC </w:instrText>
        </w:r>
      </w:ins>
      <w:r>
        <w:fldChar w:fldCharType="separate"/>
      </w:r>
      <w:ins w:id="99" w:author="Lixing Gu" w:date="2015-02-17T14:50:00Z">
        <w:r w:rsidR="006A2ED3">
          <w:rPr>
            <w:noProof/>
          </w:rPr>
          <w:t>1</w:t>
        </w:r>
      </w:ins>
      <w:ins w:id="100" w:author="Lixing Gu" w:date="2015-02-17T14:15:00Z">
        <w:r>
          <w:fldChar w:fldCharType="end"/>
        </w:r>
      </w:ins>
      <w:bookmarkEnd w:id="97"/>
      <w:ins w:id="101" w:author="Lixing Gu" w:date="2015-02-17T14:16:00Z">
        <w:r>
          <w:t xml:space="preserve"> Flow chart of indoor thermal comfort control </w:t>
        </w:r>
      </w:ins>
    </w:p>
    <w:p w:rsidR="008A3479" w:rsidRDefault="005B2DE9">
      <w:pPr>
        <w:pStyle w:val="BodyText"/>
        <w:rPr>
          <w:ins w:id="102" w:author="Lixing Gu" w:date="2015-02-18T09:11:00Z"/>
        </w:rPr>
        <w:pPrChange w:id="103" w:author="Lixing Gu" w:date="2015-02-17T14:44:00Z">
          <w:pPr>
            <w:autoSpaceDE w:val="0"/>
            <w:autoSpaceDN w:val="0"/>
            <w:adjustRightInd w:val="0"/>
          </w:pPr>
        </w:pPrChange>
      </w:pPr>
      <w:ins w:id="104" w:author="Lixing Gu" w:date="2015-02-17T14:42:00Z">
        <w:r>
          <w:t xml:space="preserve">A flow chart for opening probability control is illustrated in </w:t>
        </w:r>
      </w:ins>
      <w:ins w:id="105" w:author="Lixing Gu" w:date="2015-02-17T14:43:00Z">
        <w:r>
          <w:fldChar w:fldCharType="begin"/>
        </w:r>
        <w:r>
          <w:instrText xml:space="preserve"> REF _Ref411947461 \h </w:instrText>
        </w:r>
      </w:ins>
      <w:r>
        <w:instrText xml:space="preserve"> \* MERGEFORMAT </w:instrText>
      </w:r>
      <w:r>
        <w:fldChar w:fldCharType="separate"/>
      </w:r>
      <w:ins w:id="106" w:author="Lixing Gu" w:date="2015-02-17T14:43:00Z">
        <w:r>
          <w:t xml:space="preserve">Figure </w:t>
        </w:r>
        <w:r>
          <w:rPr>
            <w:noProof/>
          </w:rPr>
          <w:t>2</w:t>
        </w:r>
        <w:r>
          <w:fldChar w:fldCharType="end"/>
        </w:r>
      </w:ins>
      <w:ins w:id="107" w:author="Lixing Gu" w:date="2015-02-17T14:42:00Z">
        <w:r>
          <w:t xml:space="preserve">. </w:t>
        </w:r>
      </w:ins>
      <w:ins w:id="108" w:author="Lixing Gu" w:date="2015-02-17T14:43:00Z">
        <w:r>
          <w:t>Opening</w:t>
        </w:r>
      </w:ins>
      <w:ins w:id="109" w:author="Lixing Gu" w:date="2015-02-17T14:42:00Z">
        <w:r>
          <w:t xml:space="preserve"> probability control also provide</w:t>
        </w:r>
      </w:ins>
      <w:ins w:id="110" w:author="Lixing Gu" w:date="2015-02-17T14:43:00Z">
        <w:r>
          <w:t>s</w:t>
        </w:r>
      </w:ins>
      <w:ins w:id="111" w:author="Lixing Gu" w:date="2015-02-17T14:42:00Z">
        <w:r>
          <w:t xml:space="preserve"> an option for random number check.</w:t>
        </w:r>
      </w:ins>
      <w:ins w:id="112" w:author="Lixing Gu" w:date="2015-02-17T14:43:00Z">
        <w:r>
          <w:t xml:space="preserve"> </w:t>
        </w:r>
      </w:ins>
      <w:ins w:id="113" w:author="Lixing Gu" w:date="2015-02-17T14:42:00Z">
        <w:r>
          <w:t>The control logic of opening probability is described as follows.</w:t>
        </w:r>
      </w:ins>
    </w:p>
    <w:p w:rsidR="005B2DE9" w:rsidRDefault="005B2DE9">
      <w:pPr>
        <w:pStyle w:val="BodyText"/>
        <w:rPr>
          <w:ins w:id="114" w:author="Lixing Gu" w:date="2015-02-17T14:42:00Z"/>
        </w:rPr>
        <w:pPrChange w:id="115" w:author="Lixing Gu" w:date="2015-02-17T14:44:00Z">
          <w:pPr>
            <w:autoSpaceDE w:val="0"/>
            <w:autoSpaceDN w:val="0"/>
            <w:adjustRightInd w:val="0"/>
          </w:pPr>
        </w:pPrChange>
      </w:pPr>
      <w:ins w:id="116" w:author="Lixing Gu" w:date="2015-02-17T14:42:00Z">
        <w:r>
          <w:t xml:space="preserve"> </w:t>
        </w:r>
      </w:ins>
    </w:p>
    <w:p w:rsidR="005B2DE9" w:rsidRDefault="005B2DE9" w:rsidP="009D29FB">
      <w:pPr>
        <w:pStyle w:val="BodyText"/>
        <w:numPr>
          <w:ilvl w:val="0"/>
          <w:numId w:val="11"/>
        </w:numPr>
        <w:rPr>
          <w:ins w:id="117" w:author="Lixing Gu" w:date="2015-02-17T14:42:00Z"/>
        </w:rPr>
      </w:pPr>
      <w:ins w:id="118" w:author="Lixing Gu" w:date="2015-02-17T14:42:00Z">
        <w:r>
          <w:t xml:space="preserve">The first check will be closing time to ensure the window closing </w:t>
        </w:r>
      </w:ins>
      <w:ins w:id="119" w:author="Lixing Gu" w:date="2015-02-17T14:44:00Z">
        <w:r>
          <w:t xml:space="preserve">elapsed </w:t>
        </w:r>
      </w:ins>
      <w:ins w:id="120" w:author="Lixing Gu" w:date="2015-02-17T14:42:00Z">
        <w:r>
          <w:t xml:space="preserve">time is longer enough than the minimum closing time. </w:t>
        </w:r>
      </w:ins>
    </w:p>
    <w:p w:rsidR="005B2DE9" w:rsidRDefault="005B2DE9" w:rsidP="009D29FB">
      <w:pPr>
        <w:pStyle w:val="BodyText"/>
        <w:rPr>
          <w:ins w:id="121" w:author="Lixing Gu" w:date="2015-02-17T14:42:00Z"/>
        </w:rPr>
      </w:pPr>
    </w:p>
    <w:p w:rsidR="005B2DE9" w:rsidRDefault="005B2DE9" w:rsidP="009D29FB">
      <w:pPr>
        <w:pStyle w:val="BodyText"/>
        <w:ind w:left="1440" w:firstLine="360"/>
        <w:rPr>
          <w:ins w:id="122" w:author="Lixing Gu" w:date="2015-02-17T14:42:00Z"/>
        </w:rPr>
      </w:pPr>
      <w:ins w:id="123" w:author="Lixing Gu" w:date="2015-02-17T14:42:00Z">
        <w:r>
          <w:t>Closing time &gt; minimum closing time</w:t>
        </w:r>
      </w:ins>
    </w:p>
    <w:p w:rsidR="005B2DE9" w:rsidRDefault="005B2DE9" w:rsidP="009D29FB">
      <w:pPr>
        <w:pStyle w:val="BodyText"/>
        <w:rPr>
          <w:ins w:id="124" w:author="Lixing Gu" w:date="2015-02-17T14:42:00Z"/>
        </w:rPr>
      </w:pPr>
    </w:p>
    <w:p w:rsidR="005B2DE9" w:rsidRDefault="005B2DE9" w:rsidP="009D29FB">
      <w:pPr>
        <w:pStyle w:val="BodyText"/>
        <w:numPr>
          <w:ilvl w:val="0"/>
          <w:numId w:val="11"/>
        </w:numPr>
        <w:rPr>
          <w:ins w:id="125" w:author="Lixing Gu" w:date="2015-02-17T14:42:00Z"/>
        </w:rPr>
      </w:pPr>
      <w:ins w:id="126" w:author="Lixing Gu" w:date="2015-02-17T14:42:00Z">
        <w:r>
          <w:t xml:space="preserve">If not long enough, the output is false, so that a window remains closed. </w:t>
        </w:r>
      </w:ins>
    </w:p>
    <w:p w:rsidR="005B2DE9" w:rsidRDefault="005B2DE9" w:rsidP="009D29FB">
      <w:pPr>
        <w:pStyle w:val="BodyText"/>
        <w:rPr>
          <w:ins w:id="127" w:author="Lixing Gu" w:date="2015-02-17T14:42:00Z"/>
        </w:rPr>
      </w:pPr>
    </w:p>
    <w:p w:rsidR="005B2DE9" w:rsidRDefault="005B2DE9" w:rsidP="009D29FB">
      <w:pPr>
        <w:pStyle w:val="BodyText"/>
        <w:numPr>
          <w:ilvl w:val="0"/>
          <w:numId w:val="11"/>
        </w:numPr>
        <w:rPr>
          <w:ins w:id="128" w:author="Lixing Gu" w:date="2015-02-17T14:42:00Z"/>
        </w:rPr>
      </w:pPr>
      <w:ins w:id="129" w:author="Lixing Gu" w:date="2015-02-17T14:42:00Z">
        <w:r>
          <w:t>If time duration is long enough, a check of occupancy is performed.</w:t>
        </w:r>
      </w:ins>
    </w:p>
    <w:p w:rsidR="005B2DE9" w:rsidRDefault="005B2DE9" w:rsidP="009D29FB">
      <w:pPr>
        <w:pStyle w:val="BodyText"/>
        <w:rPr>
          <w:ins w:id="130" w:author="Lixing Gu" w:date="2015-02-17T14:42:00Z"/>
        </w:rPr>
      </w:pPr>
    </w:p>
    <w:p w:rsidR="005B2DE9" w:rsidRDefault="005B2DE9" w:rsidP="009D29FB">
      <w:pPr>
        <w:pStyle w:val="BodyText"/>
        <w:numPr>
          <w:ilvl w:val="0"/>
          <w:numId w:val="11"/>
        </w:numPr>
        <w:rPr>
          <w:ins w:id="131" w:author="Lixing Gu" w:date="2015-02-17T14:45:00Z"/>
        </w:rPr>
      </w:pPr>
      <w:ins w:id="132" w:author="Lixing Gu" w:date="2015-02-17T14:42:00Z">
        <w:r>
          <w:t xml:space="preserve">If a zone is not occupied and the occupancy check is requested, the output is false. If yes, zone air temperature at the previous time step will be checked as an. </w:t>
        </w:r>
      </w:ins>
    </w:p>
    <w:p w:rsidR="005B2DE9" w:rsidRDefault="005B2DE9" w:rsidP="009D29FB">
      <w:pPr>
        <w:pStyle w:val="ListParagraph"/>
        <w:rPr>
          <w:ins w:id="133" w:author="Lixing Gu" w:date="2015-02-17T14:45:00Z"/>
        </w:rPr>
      </w:pPr>
    </w:p>
    <w:p w:rsidR="005B2DE9" w:rsidRDefault="005B2DE9" w:rsidP="009D29FB">
      <w:pPr>
        <w:pStyle w:val="BodyText"/>
        <w:numPr>
          <w:ilvl w:val="0"/>
          <w:numId w:val="11"/>
        </w:numPr>
        <w:rPr>
          <w:ins w:id="134" w:author="Lixing Gu" w:date="2015-02-17T14:42:00Z"/>
        </w:rPr>
      </w:pPr>
      <w:ins w:id="135" w:author="Lixing Gu" w:date="2015-02-17T14:45:00Z">
        <w:r>
          <w:t xml:space="preserve">Perform </w:t>
        </w:r>
        <w:proofErr w:type="spellStart"/>
        <w:r>
          <w:t>setpoint</w:t>
        </w:r>
        <w:proofErr w:type="spellEnd"/>
        <w:r>
          <w:t xml:space="preserve"> check. </w:t>
        </w:r>
      </w:ins>
      <w:ins w:id="136" w:author="Lixing Gu" w:date="2015-02-17T14:42:00Z">
        <w:r>
          <w:t xml:space="preserve">If the temperature is between the cooling and heating </w:t>
        </w:r>
        <w:proofErr w:type="spellStart"/>
        <w:r>
          <w:t>setpoints</w:t>
        </w:r>
        <w:proofErr w:type="spellEnd"/>
        <w:r>
          <w:t xml:space="preserve">, the probability check </w:t>
        </w:r>
      </w:ins>
      <w:ins w:id="137" w:author="Lixing Gu" w:date="2015-02-17T14:46:00Z">
        <w:r>
          <w:t>will be followed</w:t>
        </w:r>
      </w:ins>
      <w:ins w:id="138" w:author="Lixing Gu" w:date="2015-02-17T14:42:00Z">
        <w:r>
          <w:t xml:space="preserve">. Otherwise, the output is false. </w:t>
        </w:r>
      </w:ins>
    </w:p>
    <w:p w:rsidR="005B2DE9" w:rsidRDefault="005B2DE9" w:rsidP="009D29FB">
      <w:pPr>
        <w:pStyle w:val="BodyText"/>
        <w:rPr>
          <w:ins w:id="139" w:author="Lixing Gu" w:date="2015-02-17T14:42:00Z"/>
        </w:rPr>
      </w:pPr>
    </w:p>
    <w:p w:rsidR="005B2DE9" w:rsidRDefault="005B2DE9" w:rsidP="009D29FB">
      <w:pPr>
        <w:pStyle w:val="BodyText"/>
        <w:ind w:left="1440" w:firstLine="360"/>
        <w:rPr>
          <w:ins w:id="140" w:author="Lixing Gu" w:date="2015-02-17T14:42:00Z"/>
        </w:rPr>
      </w:pPr>
      <w:ins w:id="141" w:author="Lixing Gu" w:date="2015-02-17T14:42:00Z">
        <w:r>
          <w:t xml:space="preserve">Heating </w:t>
        </w:r>
        <w:proofErr w:type="spellStart"/>
        <w:r>
          <w:t>setpoint</w:t>
        </w:r>
        <w:proofErr w:type="spellEnd"/>
        <w:r>
          <w:t xml:space="preserve"> &lt; </w:t>
        </w:r>
        <w:proofErr w:type="spellStart"/>
        <w:r>
          <w:t>Tzone</w:t>
        </w:r>
        <w:proofErr w:type="spellEnd"/>
        <w:r>
          <w:t xml:space="preserve">-air &lt; Cooling </w:t>
        </w:r>
        <w:proofErr w:type="spellStart"/>
        <w:r>
          <w:t>setpoint</w:t>
        </w:r>
        <w:proofErr w:type="spellEnd"/>
      </w:ins>
    </w:p>
    <w:p w:rsidR="005B2DE9" w:rsidRDefault="005B2DE9" w:rsidP="009D29FB">
      <w:pPr>
        <w:pStyle w:val="BodyText"/>
        <w:rPr>
          <w:ins w:id="142" w:author="Lixing Gu" w:date="2015-02-17T14:42:00Z"/>
        </w:rPr>
      </w:pPr>
    </w:p>
    <w:p w:rsidR="005B2DE9" w:rsidRDefault="005B2DE9" w:rsidP="009D29FB">
      <w:pPr>
        <w:pStyle w:val="BodyText"/>
        <w:numPr>
          <w:ilvl w:val="0"/>
          <w:numId w:val="12"/>
        </w:numPr>
        <w:rPr>
          <w:ins w:id="143" w:author="Lixing Gu" w:date="2015-02-17T14:42:00Z"/>
        </w:rPr>
      </w:pPr>
      <w:ins w:id="144" w:author="Lixing Gu" w:date="2015-02-17T14:42:00Z">
        <w:r>
          <w:t xml:space="preserve">A choice is provide at this stage, so that the probability check may be performed or by-passed. If by-passed, the output will be true to open a window. </w:t>
        </w:r>
        <w:r>
          <w:rPr>
            <w:rFonts w:hint="eastAsia"/>
          </w:rPr>
          <w:t>If performed, probability</w:t>
        </w:r>
        <w:r>
          <w:t xml:space="preserve"> </w:t>
        </w:r>
        <w:r>
          <w:rPr>
            <w:rFonts w:hint="eastAsia"/>
          </w:rPr>
          <w:t>wi</w:t>
        </w:r>
        <w:r>
          <w:t>ll be calculated.</w:t>
        </w:r>
      </w:ins>
    </w:p>
    <w:p w:rsidR="005B2DE9" w:rsidRDefault="005B2DE9" w:rsidP="009D29FB">
      <w:pPr>
        <w:pStyle w:val="BodyText"/>
        <w:rPr>
          <w:ins w:id="145" w:author="Lixing Gu" w:date="2015-02-17T14:42:00Z"/>
        </w:rPr>
      </w:pPr>
    </w:p>
    <w:p w:rsidR="005B2DE9" w:rsidRDefault="005B2DE9" w:rsidP="009D29FB">
      <w:pPr>
        <w:pStyle w:val="BodyText"/>
        <w:ind w:left="1440" w:firstLine="360"/>
        <w:rPr>
          <w:ins w:id="146" w:author="Lixing Gu" w:date="2015-02-17T14:42:00Z"/>
        </w:rPr>
      </w:pPr>
      <w:ins w:id="147" w:author="Lixing Gu" w:date="2015-02-17T14:42:00Z">
        <w:r>
          <w:t>OTP = Schedule value or specific function</w:t>
        </w:r>
      </w:ins>
    </w:p>
    <w:p w:rsidR="005B2DE9" w:rsidRDefault="005B2DE9" w:rsidP="009D29FB">
      <w:pPr>
        <w:pStyle w:val="BodyText"/>
        <w:rPr>
          <w:ins w:id="148" w:author="Lixing Gu" w:date="2015-02-17T14:42:00Z"/>
        </w:rPr>
      </w:pPr>
    </w:p>
    <w:p w:rsidR="005B2DE9" w:rsidRDefault="005B2DE9" w:rsidP="009D29FB">
      <w:pPr>
        <w:pStyle w:val="BodyText"/>
        <w:numPr>
          <w:ilvl w:val="0"/>
          <w:numId w:val="12"/>
        </w:numPr>
        <w:rPr>
          <w:ins w:id="149" w:author="Lixing Gu" w:date="2015-02-17T14:42:00Z"/>
        </w:rPr>
      </w:pPr>
      <w:ins w:id="150" w:author="Lixing Gu" w:date="2015-02-17T14:42:00Z">
        <w:r>
          <w:t xml:space="preserve">If the probability check is performed and the probability is greater than a random number, the output is true. </w:t>
        </w:r>
      </w:ins>
    </w:p>
    <w:p w:rsidR="005B2DE9" w:rsidRDefault="005B2DE9" w:rsidP="009D29FB">
      <w:pPr>
        <w:pStyle w:val="BodyText"/>
        <w:rPr>
          <w:ins w:id="151" w:author="Lixing Gu" w:date="2015-02-17T14:42:00Z"/>
        </w:rPr>
      </w:pPr>
    </w:p>
    <w:p w:rsidR="005B2DE9" w:rsidRDefault="005B2DE9" w:rsidP="009D29FB">
      <w:pPr>
        <w:pStyle w:val="BodyText"/>
        <w:ind w:left="1440" w:firstLine="360"/>
        <w:rPr>
          <w:ins w:id="152" w:author="Lixing Gu" w:date="2015-02-17T14:42:00Z"/>
        </w:rPr>
      </w:pPr>
      <w:ins w:id="153" w:author="Lixing Gu" w:date="2015-02-17T14:42:00Z">
        <w:r>
          <w:t>OTP &gt; random number</w:t>
        </w:r>
      </w:ins>
    </w:p>
    <w:p w:rsidR="005B2DE9" w:rsidRDefault="005B2DE9" w:rsidP="009D29FB">
      <w:pPr>
        <w:pStyle w:val="BodyText"/>
        <w:rPr>
          <w:ins w:id="154" w:author="Lixing Gu" w:date="2015-02-17T14:42:00Z"/>
        </w:rPr>
      </w:pPr>
    </w:p>
    <w:p w:rsidR="005B2DE9" w:rsidRDefault="005B2DE9" w:rsidP="009D29FB">
      <w:pPr>
        <w:pStyle w:val="BodyText"/>
        <w:numPr>
          <w:ilvl w:val="0"/>
          <w:numId w:val="12"/>
        </w:numPr>
        <w:rPr>
          <w:ins w:id="155" w:author="Lixing Gu" w:date="2015-02-17T14:42:00Z"/>
        </w:rPr>
      </w:pPr>
      <w:ins w:id="156" w:author="Lixing Gu" w:date="2015-02-17T14:42:00Z">
        <w:r>
          <w:t xml:space="preserve">The results will be false in other scenarios.    </w:t>
        </w:r>
      </w:ins>
    </w:p>
    <w:p w:rsidR="005B2DE9" w:rsidRDefault="005B2DE9" w:rsidP="005B2DE9">
      <w:pPr>
        <w:autoSpaceDE w:val="0"/>
        <w:autoSpaceDN w:val="0"/>
        <w:adjustRightInd w:val="0"/>
        <w:rPr>
          <w:ins w:id="157" w:author="Lixing Gu" w:date="2015-02-17T14:42:00Z"/>
        </w:rPr>
      </w:pPr>
    </w:p>
    <w:p w:rsidR="005B2DE9" w:rsidRDefault="005B2DE9" w:rsidP="009D29FB">
      <w:pPr>
        <w:pStyle w:val="BodyText"/>
        <w:rPr>
          <w:ins w:id="158" w:author="Lixing Gu" w:date="2015-02-17T14:42:00Z"/>
        </w:rPr>
      </w:pPr>
    </w:p>
    <w:p w:rsidR="005B2DE9" w:rsidRPr="005B2DE9" w:rsidRDefault="005B2DE9">
      <w:pPr>
        <w:pStyle w:val="BodyText"/>
        <w:rPr>
          <w:ins w:id="159" w:author="Lixing Gu" w:date="2015-02-17T13:50:00Z"/>
        </w:rPr>
      </w:pPr>
    </w:p>
    <w:p w:rsidR="005B2DE9" w:rsidRDefault="005B2DE9" w:rsidP="00E34233">
      <w:pPr>
        <w:pStyle w:val="BodyText"/>
        <w:keepNext/>
        <w:rPr>
          <w:ins w:id="160" w:author="Lixing Gu" w:date="2015-02-17T14:40:00Z"/>
        </w:rPr>
      </w:pPr>
      <w:del w:id="161" w:author="Lixing Gu" w:date="2015-02-19T14:33:00Z">
        <w:r w:rsidDel="000100F6">
          <w:lastRenderedPageBreak/>
          <w:fldChar w:fldCharType="begin"/>
        </w:r>
        <w:r w:rsidDel="000100F6">
          <w:fldChar w:fldCharType="end"/>
        </w:r>
      </w:del>
      <w:ins w:id="162" w:author="Lixing Gu" w:date="2015-02-19T14:33:00Z">
        <w:r w:rsidR="000100F6">
          <w:object w:dxaOrig="5295" w:dyaOrig="11040">
            <v:shape id="_x0000_i1025" type="#_x0000_t75" style="width:264.95pt;height:551.8pt" o:ole="">
              <v:imagedata r:id="rId8" o:title=""/>
            </v:shape>
            <o:OLEObject Type="Embed" ProgID="Visio.Drawing.15" ShapeID="_x0000_i1025" DrawAspect="Content" ObjectID="_1486193315" r:id="rId9"/>
          </w:object>
        </w:r>
      </w:ins>
    </w:p>
    <w:p w:rsidR="005B2DE9" w:rsidRDefault="005B2DE9">
      <w:pPr>
        <w:pStyle w:val="Caption"/>
        <w:jc w:val="both"/>
        <w:rPr>
          <w:ins w:id="163" w:author="Lixing Gu" w:date="2015-02-17T14:50:00Z"/>
        </w:rPr>
        <w:pPrChange w:id="164" w:author="Lixing Gu" w:date="2015-02-17T14:40:00Z">
          <w:pPr>
            <w:pStyle w:val="BodyText"/>
          </w:pPr>
        </w:pPrChange>
      </w:pPr>
      <w:bookmarkStart w:id="165" w:name="_Ref411947461"/>
      <w:ins w:id="166" w:author="Lixing Gu" w:date="2015-02-17T14:40:00Z">
        <w:r>
          <w:t xml:space="preserve">Figure </w:t>
        </w:r>
        <w:r>
          <w:fldChar w:fldCharType="begin"/>
        </w:r>
        <w:r>
          <w:instrText xml:space="preserve"> SEQ Figure \* ARABIC </w:instrText>
        </w:r>
      </w:ins>
      <w:r>
        <w:fldChar w:fldCharType="separate"/>
      </w:r>
      <w:ins w:id="167" w:author="Lixing Gu" w:date="2015-02-17T14:50:00Z">
        <w:r w:rsidR="006A2ED3">
          <w:rPr>
            <w:noProof/>
          </w:rPr>
          <w:t>2</w:t>
        </w:r>
      </w:ins>
      <w:ins w:id="168" w:author="Lixing Gu" w:date="2015-02-17T14:40:00Z">
        <w:r>
          <w:fldChar w:fldCharType="end"/>
        </w:r>
        <w:bookmarkEnd w:id="165"/>
        <w:r>
          <w:t xml:space="preserve"> Flow chart of opening probability</w:t>
        </w:r>
      </w:ins>
    </w:p>
    <w:p w:rsidR="005B2DE9" w:rsidRDefault="005B2DE9">
      <w:pPr>
        <w:pStyle w:val="BodyText"/>
        <w:rPr>
          <w:ins w:id="169" w:author="Lixing Gu" w:date="2015-02-17T14:50:00Z"/>
        </w:rPr>
      </w:pPr>
    </w:p>
    <w:p w:rsidR="005B2DE9" w:rsidRDefault="005B2DE9" w:rsidP="005B2DE9">
      <w:pPr>
        <w:pStyle w:val="BodyText"/>
        <w:rPr>
          <w:ins w:id="170" w:author="Lixing Gu" w:date="2015-02-17T14:50:00Z"/>
        </w:rPr>
      </w:pPr>
      <w:ins w:id="171" w:author="Lixing Gu" w:date="2015-02-17T14:50:00Z">
        <w:r>
          <w:t>A flow chart of opening probability is shown in</w:t>
        </w:r>
      </w:ins>
      <w:ins w:id="172" w:author="Lixing Gu" w:date="2015-02-17T14:51:00Z">
        <w:r w:rsidR="006A2ED3">
          <w:t xml:space="preserve"> </w:t>
        </w:r>
        <w:r w:rsidR="006A2ED3">
          <w:fldChar w:fldCharType="begin"/>
        </w:r>
        <w:r w:rsidR="006A2ED3">
          <w:instrText xml:space="preserve"> REF _Ref411948009 \h </w:instrText>
        </w:r>
      </w:ins>
      <w:r w:rsidR="006A2ED3">
        <w:fldChar w:fldCharType="separate"/>
      </w:r>
      <w:ins w:id="173" w:author="Lixing Gu" w:date="2015-02-17T14:51:00Z">
        <w:r w:rsidR="006A2ED3">
          <w:t xml:space="preserve">Figure </w:t>
        </w:r>
        <w:r w:rsidR="006A2ED3">
          <w:rPr>
            <w:noProof/>
          </w:rPr>
          <w:t>3</w:t>
        </w:r>
        <w:r w:rsidR="006A2ED3">
          <w:fldChar w:fldCharType="end"/>
        </w:r>
      </w:ins>
      <w:ins w:id="174" w:author="Lixing Gu" w:date="2015-02-17T14:50:00Z">
        <w:r>
          <w:t xml:space="preserve">. The control logic of closing probability is described as follows. </w:t>
        </w:r>
      </w:ins>
    </w:p>
    <w:p w:rsidR="005B2DE9" w:rsidRDefault="005B2DE9" w:rsidP="005B2DE9">
      <w:pPr>
        <w:autoSpaceDE w:val="0"/>
        <w:autoSpaceDN w:val="0"/>
        <w:adjustRightInd w:val="0"/>
        <w:rPr>
          <w:ins w:id="175" w:author="Lixing Gu" w:date="2015-02-17T14:50:00Z"/>
        </w:rPr>
      </w:pPr>
    </w:p>
    <w:p w:rsidR="005B2DE9" w:rsidRDefault="005B2DE9" w:rsidP="00E34233">
      <w:pPr>
        <w:pStyle w:val="BodyText"/>
        <w:numPr>
          <w:ilvl w:val="0"/>
          <w:numId w:val="12"/>
        </w:numPr>
        <w:rPr>
          <w:ins w:id="176" w:author="Lixing Gu" w:date="2015-02-17T14:50:00Z"/>
        </w:rPr>
      </w:pPr>
      <w:ins w:id="177" w:author="Lixing Gu" w:date="2015-02-17T14:50:00Z">
        <w:r>
          <w:lastRenderedPageBreak/>
          <w:t>The first check will be opening time to ensure the window</w:t>
        </w:r>
        <w:r w:rsidR="00A558EB">
          <w:t xml:space="preserve"> opening time duration is long</w:t>
        </w:r>
      </w:ins>
      <w:ins w:id="178" w:author="Lixing Gu" w:date="2015-02-23T10:41:00Z">
        <w:r w:rsidR="00A558EB">
          <w:t>er</w:t>
        </w:r>
      </w:ins>
      <w:ins w:id="179" w:author="Lixing Gu" w:date="2015-02-17T14:50:00Z">
        <w:r>
          <w:t xml:space="preserve"> enough than the minimum opening time.</w:t>
        </w:r>
      </w:ins>
    </w:p>
    <w:p w:rsidR="005B2DE9" w:rsidRDefault="005B2DE9" w:rsidP="00A558EB">
      <w:pPr>
        <w:pStyle w:val="BodyText"/>
        <w:rPr>
          <w:ins w:id="180" w:author="Lixing Gu" w:date="2015-02-17T14:50:00Z"/>
        </w:rPr>
      </w:pPr>
      <w:ins w:id="181" w:author="Lixing Gu" w:date="2015-02-17T14:50:00Z">
        <w:r>
          <w:t xml:space="preserve"> </w:t>
        </w:r>
      </w:ins>
    </w:p>
    <w:p w:rsidR="005B2DE9" w:rsidRDefault="005B2DE9" w:rsidP="00A558EB">
      <w:pPr>
        <w:pStyle w:val="BodyText"/>
        <w:ind w:left="1440" w:firstLine="360"/>
        <w:rPr>
          <w:ins w:id="182" w:author="Lixing Gu" w:date="2015-02-17T14:50:00Z"/>
        </w:rPr>
      </w:pPr>
      <w:ins w:id="183" w:author="Lixing Gu" w:date="2015-02-17T14:50:00Z">
        <w:r>
          <w:t>Opening time &gt; minimum opening time</w:t>
        </w:r>
      </w:ins>
    </w:p>
    <w:p w:rsidR="005B2DE9" w:rsidRDefault="005B2DE9" w:rsidP="00A558EB">
      <w:pPr>
        <w:pStyle w:val="BodyText"/>
        <w:rPr>
          <w:ins w:id="184" w:author="Lixing Gu" w:date="2015-02-17T14:50:00Z"/>
        </w:rPr>
      </w:pPr>
    </w:p>
    <w:p w:rsidR="005B2DE9" w:rsidRDefault="006A2ED3" w:rsidP="00E34233">
      <w:pPr>
        <w:pStyle w:val="BodyText"/>
        <w:numPr>
          <w:ilvl w:val="0"/>
          <w:numId w:val="12"/>
        </w:numPr>
        <w:rPr>
          <w:ins w:id="185" w:author="Lixing Gu" w:date="2015-02-17T14:50:00Z"/>
        </w:rPr>
      </w:pPr>
      <w:ins w:id="186" w:author="Lixing Gu" w:date="2015-02-17T14:50:00Z">
        <w:r>
          <w:t>If not long</w:t>
        </w:r>
        <w:r w:rsidR="005B2DE9">
          <w:t xml:space="preserve"> enough, the output is false, so that a window remains open. </w:t>
        </w:r>
      </w:ins>
    </w:p>
    <w:p w:rsidR="005B2DE9" w:rsidRDefault="005B2DE9" w:rsidP="00A558EB">
      <w:pPr>
        <w:pStyle w:val="BodyText"/>
        <w:rPr>
          <w:ins w:id="187" w:author="Lixing Gu" w:date="2015-02-17T14:50:00Z"/>
        </w:rPr>
      </w:pPr>
    </w:p>
    <w:p w:rsidR="005B2DE9" w:rsidRDefault="005B2DE9" w:rsidP="00A558EB">
      <w:pPr>
        <w:pStyle w:val="BodyText"/>
        <w:numPr>
          <w:ilvl w:val="0"/>
          <w:numId w:val="12"/>
        </w:numPr>
        <w:rPr>
          <w:ins w:id="188" w:author="Lixing Gu" w:date="2015-02-17T14:50:00Z"/>
        </w:rPr>
      </w:pPr>
      <w:ins w:id="189" w:author="Lixing Gu" w:date="2015-02-17T14:50:00Z">
        <w:r>
          <w:t xml:space="preserve">A choice is provide at this stage, so that the probability check may be performed or by-passed. If by-passed, the output will be true to close a window. </w:t>
        </w:r>
        <w:r>
          <w:rPr>
            <w:rFonts w:hint="eastAsia"/>
          </w:rPr>
          <w:t>If performed, probability</w:t>
        </w:r>
        <w:r>
          <w:t xml:space="preserve"> </w:t>
        </w:r>
        <w:r>
          <w:rPr>
            <w:rFonts w:hint="eastAsia"/>
          </w:rPr>
          <w:t>wi</w:t>
        </w:r>
        <w:r>
          <w:t>ll be calculated</w:t>
        </w:r>
      </w:ins>
      <w:ins w:id="190" w:author="Lixing Gu" w:date="2015-02-17T14:52:00Z">
        <w:r w:rsidR="006A2ED3">
          <w:t>.</w:t>
        </w:r>
      </w:ins>
    </w:p>
    <w:p w:rsidR="005B2DE9" w:rsidRDefault="005B2DE9" w:rsidP="00A558EB">
      <w:pPr>
        <w:pStyle w:val="BodyText"/>
        <w:rPr>
          <w:ins w:id="191" w:author="Lixing Gu" w:date="2015-02-17T14:50:00Z"/>
        </w:rPr>
      </w:pPr>
    </w:p>
    <w:p w:rsidR="005B2DE9" w:rsidRDefault="005B2DE9" w:rsidP="00A558EB">
      <w:pPr>
        <w:pStyle w:val="BodyText"/>
        <w:ind w:left="1440" w:firstLine="360"/>
        <w:rPr>
          <w:ins w:id="192" w:author="Lixing Gu" w:date="2015-02-17T14:50:00Z"/>
        </w:rPr>
      </w:pPr>
      <w:ins w:id="193" w:author="Lixing Gu" w:date="2015-02-17T14:50:00Z">
        <w:r>
          <w:t>CTP = Schedule value or specific function</w:t>
        </w:r>
      </w:ins>
    </w:p>
    <w:p w:rsidR="005B2DE9" w:rsidRDefault="005B2DE9" w:rsidP="00A558EB">
      <w:pPr>
        <w:pStyle w:val="BodyText"/>
        <w:rPr>
          <w:ins w:id="194" w:author="Lixing Gu" w:date="2015-02-17T14:50:00Z"/>
        </w:rPr>
      </w:pPr>
    </w:p>
    <w:p w:rsidR="005B2DE9" w:rsidRDefault="005B2DE9" w:rsidP="00A558EB">
      <w:pPr>
        <w:pStyle w:val="BodyText"/>
        <w:numPr>
          <w:ilvl w:val="0"/>
          <w:numId w:val="13"/>
        </w:numPr>
        <w:rPr>
          <w:ins w:id="195" w:author="Lixing Gu" w:date="2015-02-17T14:50:00Z"/>
        </w:rPr>
      </w:pPr>
      <w:ins w:id="196" w:author="Lixing Gu" w:date="2015-02-17T14:50:00Z">
        <w:r>
          <w:t xml:space="preserve">If the probability check is performed and the probability is greater than a random number, the output is true. </w:t>
        </w:r>
      </w:ins>
    </w:p>
    <w:p w:rsidR="005B2DE9" w:rsidRDefault="005B2DE9" w:rsidP="00A558EB">
      <w:pPr>
        <w:pStyle w:val="BodyText"/>
        <w:rPr>
          <w:ins w:id="197" w:author="Lixing Gu" w:date="2015-02-17T14:50:00Z"/>
        </w:rPr>
      </w:pPr>
      <w:bookmarkStart w:id="198" w:name="_GoBack"/>
    </w:p>
    <w:bookmarkEnd w:id="198"/>
    <w:p w:rsidR="005B2DE9" w:rsidRDefault="005B2DE9" w:rsidP="00A558EB">
      <w:pPr>
        <w:pStyle w:val="BodyText"/>
        <w:ind w:left="1440" w:firstLine="360"/>
        <w:rPr>
          <w:ins w:id="199" w:author="Lixing Gu" w:date="2015-02-17T14:50:00Z"/>
        </w:rPr>
      </w:pPr>
      <w:ins w:id="200" w:author="Lixing Gu" w:date="2015-02-17T14:50:00Z">
        <w:r>
          <w:t>CTP &gt; random number</w:t>
        </w:r>
      </w:ins>
    </w:p>
    <w:p w:rsidR="005B2DE9" w:rsidRDefault="005B2DE9" w:rsidP="00A558EB">
      <w:pPr>
        <w:pStyle w:val="BodyText"/>
        <w:rPr>
          <w:ins w:id="201" w:author="Lixing Gu" w:date="2015-02-17T14:50:00Z"/>
        </w:rPr>
      </w:pPr>
    </w:p>
    <w:p w:rsidR="005B2DE9" w:rsidRPr="005B2DE9" w:rsidRDefault="005B2DE9" w:rsidP="00A558EB">
      <w:pPr>
        <w:pStyle w:val="BodyText"/>
        <w:numPr>
          <w:ilvl w:val="0"/>
          <w:numId w:val="13"/>
        </w:numPr>
        <w:rPr>
          <w:ins w:id="202" w:author="Lixing Gu" w:date="2015-02-17T14:40:00Z"/>
        </w:rPr>
      </w:pPr>
      <w:ins w:id="203" w:author="Lixing Gu" w:date="2015-02-17T14:50:00Z">
        <w:r>
          <w:t xml:space="preserve">The results will be false in other scenarios.    </w:t>
        </w:r>
      </w:ins>
    </w:p>
    <w:p w:rsidR="006A2ED3" w:rsidRDefault="005B2DE9">
      <w:pPr>
        <w:pStyle w:val="BodyText"/>
        <w:keepNext/>
        <w:rPr>
          <w:ins w:id="204" w:author="Lixing Gu" w:date="2015-02-17T14:50:00Z"/>
        </w:rPr>
      </w:pPr>
      <w:ins w:id="205" w:author="Lixing Gu" w:date="2015-02-17T14:49:00Z">
        <w:r>
          <w:object w:dxaOrig="5236" w:dyaOrig="6541">
            <v:shape id="_x0000_i1026" type="#_x0000_t75" style="width:262.1pt;height:327.15pt" o:ole="">
              <v:imagedata r:id="rId10" o:title=""/>
            </v:shape>
            <o:OLEObject Type="Embed" ProgID="Visio.Drawing.15" ShapeID="_x0000_i1026" DrawAspect="Content" ObjectID="_1486193316" r:id="rId11"/>
          </w:object>
        </w:r>
      </w:ins>
    </w:p>
    <w:p w:rsidR="005B2DE9" w:rsidRDefault="006A2ED3" w:rsidP="00A558EB">
      <w:pPr>
        <w:pStyle w:val="Caption"/>
        <w:ind w:left="360" w:firstLine="720"/>
        <w:jc w:val="both"/>
        <w:rPr>
          <w:ins w:id="206" w:author="Lixing Gu" w:date="2015-02-17T14:50:00Z"/>
        </w:rPr>
      </w:pPr>
      <w:bookmarkStart w:id="207" w:name="_Ref411948009"/>
      <w:ins w:id="208" w:author="Lixing Gu" w:date="2015-02-17T14:50:00Z">
        <w:r>
          <w:t xml:space="preserve">Figure </w:t>
        </w:r>
        <w:r>
          <w:fldChar w:fldCharType="begin"/>
        </w:r>
        <w:r>
          <w:instrText xml:space="preserve"> SEQ Figure \* ARABIC </w:instrText>
        </w:r>
      </w:ins>
      <w:r>
        <w:fldChar w:fldCharType="separate"/>
      </w:r>
      <w:ins w:id="209" w:author="Lixing Gu" w:date="2015-02-17T14:50:00Z">
        <w:r>
          <w:rPr>
            <w:noProof/>
          </w:rPr>
          <w:t>3</w:t>
        </w:r>
        <w:r>
          <w:fldChar w:fldCharType="end"/>
        </w:r>
      </w:ins>
      <w:bookmarkEnd w:id="207"/>
      <w:ins w:id="210" w:author="Lixing Gu" w:date="2015-02-17T14:51:00Z">
        <w:r>
          <w:t xml:space="preserve"> Flow chart of closing probability control</w:t>
        </w:r>
      </w:ins>
    </w:p>
    <w:p w:rsidR="00ED57CA" w:rsidDel="005B2DE9" w:rsidRDefault="00ED57CA" w:rsidP="00A558EB">
      <w:pPr>
        <w:pStyle w:val="Caption"/>
        <w:jc w:val="both"/>
        <w:rPr>
          <w:del w:id="211" w:author="Lixing Gu" w:date="2015-02-17T14:49:00Z"/>
        </w:rPr>
      </w:pPr>
    </w:p>
    <w:p w:rsidR="005B2DE9" w:rsidRDefault="005B2DE9">
      <w:pPr>
        <w:pStyle w:val="BodyText"/>
        <w:rPr>
          <w:ins w:id="212" w:author="Lixing Gu" w:date="2015-02-17T14:49:00Z"/>
        </w:rPr>
      </w:pPr>
    </w:p>
    <w:p w:rsidR="005B2DE9" w:rsidRPr="005B2DE9" w:rsidRDefault="005B2DE9">
      <w:pPr>
        <w:pStyle w:val="BodyText"/>
        <w:rPr>
          <w:ins w:id="213" w:author="Lixing Gu" w:date="2015-02-17T14:49:00Z"/>
        </w:rPr>
      </w:pPr>
    </w:p>
    <w:p w:rsidR="00DD516B" w:rsidRDefault="00DD516B" w:rsidP="00DD516B">
      <w:pPr>
        <w:pStyle w:val="Heading3"/>
      </w:pPr>
      <w:r>
        <w:t>References</w:t>
      </w:r>
      <w:bookmarkEnd w:id="5"/>
    </w:p>
    <w:p w:rsidR="00DD516B" w:rsidRPr="00D6189D" w:rsidRDefault="00DD516B" w:rsidP="00DD516B">
      <w:pPr>
        <w:pStyle w:val="BodyText"/>
      </w:pPr>
      <w:r>
        <w:t xml:space="preserve">Atkins, R. E., J. A. </w:t>
      </w:r>
      <w:proofErr w:type="spellStart"/>
      <w:r>
        <w:t>Peterka</w:t>
      </w:r>
      <w:proofErr w:type="spellEnd"/>
      <w:r>
        <w:t xml:space="preserve">, and J. E. </w:t>
      </w:r>
      <w:proofErr w:type="spellStart"/>
      <w:r>
        <w:t>Cermak</w:t>
      </w:r>
      <w:proofErr w:type="spellEnd"/>
      <w:r>
        <w:t xml:space="preserve">. 1979. “Averaged pressure coefficients for rectangular buildings,” Wind Engineering, Proceedings of the Fifth International Conference 7:369-80, Fort Collins, CO. </w:t>
      </w:r>
      <w:proofErr w:type="spellStart"/>
      <w:r>
        <w:t>Pergamon</w:t>
      </w:r>
      <w:proofErr w:type="spellEnd"/>
      <w:r>
        <w:t xml:space="preserve"> Press, NY.</w:t>
      </w:r>
    </w:p>
    <w:p w:rsidR="00DD516B" w:rsidRPr="00AF33EA" w:rsidRDefault="00DD516B" w:rsidP="00DD516B">
      <w:pPr>
        <w:pStyle w:val="BodyText"/>
      </w:pPr>
      <w:proofErr w:type="spellStart"/>
      <w:r w:rsidRPr="00AF33EA">
        <w:t>Bolmqvist</w:t>
      </w:r>
      <w:proofErr w:type="spellEnd"/>
      <w:r w:rsidRPr="00AF33EA">
        <w:t>, C. and M. Sandberg, 2004, “Air Movements through Horizontal Openings in Buildings – A Model Study,” International Journal of Ventilation, Vol. 3, No. 1, pp. 1-9</w:t>
      </w:r>
    </w:p>
    <w:p w:rsidR="00DD516B" w:rsidRDefault="00DD516B" w:rsidP="00DD516B">
      <w:pPr>
        <w:pStyle w:val="BodyText"/>
      </w:pPr>
      <w:r>
        <w:t xml:space="preserve">COMIS Fundamentals. 1990. Edited by Helmut E. </w:t>
      </w:r>
      <w:proofErr w:type="spellStart"/>
      <w:r>
        <w:t>Feustel</w:t>
      </w:r>
      <w:proofErr w:type="spellEnd"/>
      <w:r>
        <w:t xml:space="preserve"> and Alison Rayner-Hooson, LBL-28560, </w:t>
      </w:r>
      <w:smartTag w:uri="urn:schemas-microsoft-com:office:smarttags" w:element="City">
        <w:r>
          <w:t>Lawrence</w:t>
        </w:r>
      </w:smartTag>
      <w:r>
        <w:t xml:space="preserve"> </w:t>
      </w:r>
      <w:smartTag w:uri="urn:schemas-microsoft-com:office:smarttags" w:element="City">
        <w:r>
          <w:t>Berkeley</w:t>
        </w:r>
      </w:smartTag>
      <w:r>
        <w:t xml:space="preserve"> Laboratory, </w:t>
      </w:r>
      <w:smartTag w:uri="urn:schemas-microsoft-com:office:smarttags" w:element="place">
        <w:smartTag w:uri="urn:schemas-microsoft-com:office:smarttags" w:element="City">
          <w:r>
            <w:t>Berkeley</w:t>
          </w:r>
        </w:smartTag>
        <w:r>
          <w:t xml:space="preserve">, </w:t>
        </w:r>
        <w:smartTag w:uri="urn:schemas-microsoft-com:office:smarttags" w:element="State">
          <w:r>
            <w:t>CA</w:t>
          </w:r>
        </w:smartTag>
      </w:smartTag>
    </w:p>
    <w:p w:rsidR="00DD516B" w:rsidRDefault="00DD516B" w:rsidP="00DD516B">
      <w:pPr>
        <w:pStyle w:val="BodyText"/>
      </w:pPr>
      <w:r w:rsidRPr="001C0B82">
        <w:rPr>
          <w:lang w:val="fr-FR"/>
        </w:rPr>
        <w:t xml:space="preserve">Conte, S. D. and C de </w:t>
      </w:r>
      <w:proofErr w:type="spellStart"/>
      <w:r w:rsidRPr="001C0B82">
        <w:rPr>
          <w:lang w:val="fr-FR"/>
        </w:rPr>
        <w:t>Boor</w:t>
      </w:r>
      <w:proofErr w:type="spellEnd"/>
      <w:r w:rsidRPr="001C0B82">
        <w:rPr>
          <w:lang w:val="fr-FR"/>
        </w:rPr>
        <w:t xml:space="preserve">. 1972. </w:t>
      </w:r>
      <w:r>
        <w:t xml:space="preserve">Elementary Numerical Analysis: an Algorithmic Approach, McGraw-Hill. </w:t>
      </w:r>
    </w:p>
    <w:p w:rsidR="00DD516B" w:rsidRPr="00633A96" w:rsidRDefault="00DD516B" w:rsidP="00DD516B">
      <w:pPr>
        <w:pStyle w:val="BodyText"/>
      </w:pPr>
      <w:r w:rsidRPr="00633A96">
        <w:t xml:space="preserve">Cooper, L., 1989, “Calculation of the Flow </w:t>
      </w:r>
      <w:ins w:id="214" w:author="Lixing Gu" w:date="2015-02-17T14:01:00Z">
        <w:r w:rsidR="00AC098A">
          <w:t>t</w:t>
        </w:r>
      </w:ins>
      <w:del w:id="215" w:author="Lixing Gu" w:date="2015-02-17T14:01:00Z">
        <w:r w:rsidRPr="00633A96" w:rsidDel="00AC098A">
          <w:delText>T</w:delText>
        </w:r>
      </w:del>
      <w:r w:rsidRPr="00633A96">
        <w:t>hrough a Horizontal Ceiling/Floor Vent,” NISTIR 89-4052, National Institute of Standards and Technology, Gaithersburg, MD</w:t>
      </w:r>
    </w:p>
    <w:p w:rsidR="00DD516B" w:rsidRDefault="00DD516B" w:rsidP="00DD516B">
      <w:pPr>
        <w:pStyle w:val="BodyText"/>
      </w:pPr>
      <w:proofErr w:type="spellStart"/>
      <w:r>
        <w:t>Dols</w:t>
      </w:r>
      <w:proofErr w:type="spellEnd"/>
      <w:r>
        <w:t xml:space="preserve">, W. S. &amp; G. N. Walton. 2002. “CONTAMW 2.0 User Manual,” NISTIR 6921, National Institute of Standards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rsidR="00DD516B" w:rsidRDefault="00DD516B" w:rsidP="00DD516B">
      <w:pPr>
        <w:pStyle w:val="BodyText"/>
      </w:pPr>
      <w:r>
        <w:t xml:space="preserve">Holmes, J. D. 1986. Wind Loads on low-rise buildings: The structural and environmental effects of wind on buildings and structures, Chapter 12, Faculty of Engineering, </w:t>
      </w:r>
      <w:proofErr w:type="spellStart"/>
      <w:smartTag w:uri="urn:schemas-microsoft-com:office:smarttags" w:element="PlaceName">
        <w:r>
          <w:t>Monash</w:t>
        </w:r>
      </w:smartTag>
      <w:proofErr w:type="spellEnd"/>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smartTag w:uri="schemas-city2airport-com/woprcity2airport" w:element="City">
            <w:r>
              <w:t>Melbourne</w:t>
            </w:r>
          </w:smartTag>
        </w:smartTag>
        <w:r>
          <w:t xml:space="preserve">, </w:t>
        </w:r>
        <w:smartTag w:uri="urn:schemas-microsoft-com:office:smarttags" w:element="country-region">
          <w:r>
            <w:t>Australia</w:t>
          </w:r>
        </w:smartTag>
      </w:smartTag>
    </w:p>
    <w:p w:rsidR="0047554A" w:rsidRPr="008879BE" w:rsidRDefault="0047554A" w:rsidP="00D56444">
      <w:pPr>
        <w:pStyle w:val="BodyText"/>
        <w:rPr>
          <w:rFonts w:cs="Arial"/>
        </w:rPr>
      </w:pPr>
      <w:r w:rsidRPr="008879BE">
        <w:rPr>
          <w:rFonts w:cs="Arial"/>
        </w:rPr>
        <w:lastRenderedPageBreak/>
        <w:t xml:space="preserve">Marais, J. M. &amp; C. Teichmann, “Window Simulation Methods Required for Manual Window Ventilated Buildings,” </w:t>
      </w:r>
      <w:r w:rsidRPr="00ED57CA">
        <w:rPr>
          <w:rFonts w:cs="Arial"/>
        </w:rPr>
        <w:t>Fifth German-Austrian IBPSA Conference</w:t>
      </w:r>
      <w:r w:rsidR="00D56444" w:rsidRPr="00ED57CA">
        <w:rPr>
          <w:rFonts w:cs="Arial"/>
        </w:rPr>
        <w:t xml:space="preserve">, </w:t>
      </w:r>
      <w:r w:rsidR="00D56444" w:rsidRPr="00ED57CA">
        <w:rPr>
          <w:rFonts w:cs="Arial"/>
          <w:rPrChange w:id="216" w:author="Lixing Gu" w:date="2015-02-17T13:48:00Z">
            <w:rPr>
              <w:rFonts w:ascii="Helvetica" w:hAnsi="Helvetica"/>
              <w:color w:val="5A5A5A"/>
              <w:sz w:val="21"/>
              <w:szCs w:val="21"/>
            </w:rPr>
          </w:rPrChange>
        </w:rPr>
        <w:t xml:space="preserve">September 22-24, 2014, RWTH Aachen University, </w:t>
      </w:r>
      <w:r w:rsidR="00D56444" w:rsidRPr="00ED57CA">
        <w:rPr>
          <w:rFonts w:cs="Arial"/>
        </w:rPr>
        <w:t>Germany</w:t>
      </w:r>
      <w:r w:rsidRPr="008879BE">
        <w:rPr>
          <w:rFonts w:cs="Arial"/>
        </w:rPr>
        <w:t xml:space="preserve"> </w:t>
      </w:r>
    </w:p>
    <w:p w:rsidR="00DD516B" w:rsidRPr="00382AB7" w:rsidRDefault="00DD516B" w:rsidP="00DD516B">
      <w:pPr>
        <w:pStyle w:val="BodyText"/>
      </w:pPr>
      <w:r w:rsidRPr="00382AB7">
        <w:t>Swami, M. V. and S. Chandra. 1988. Correlations for pressure distribution on buildings and calculation of natural-ventilation airflow, ASHRAE Transactions 94(1988) (Pt 1), pp. 243-266.</w:t>
      </w:r>
    </w:p>
    <w:p w:rsidR="00DD516B" w:rsidRDefault="00DD516B" w:rsidP="00DD516B">
      <w:pPr>
        <w:pStyle w:val="BodyText"/>
        <w:rPr>
          <w:sz w:val="24"/>
          <w:szCs w:val="24"/>
        </w:rPr>
      </w:pPr>
      <w:r>
        <w:t xml:space="preserve">Swami, M. V., L. </w:t>
      </w:r>
      <w:proofErr w:type="gramStart"/>
      <w:r>
        <w:t>Gu</w:t>
      </w:r>
      <w:proofErr w:type="gramEnd"/>
      <w:r>
        <w:t xml:space="preserve">, &amp; V. </w:t>
      </w:r>
      <w:proofErr w:type="spellStart"/>
      <w:r>
        <w:t>Vasanth</w:t>
      </w:r>
      <w:proofErr w:type="spellEnd"/>
      <w:r>
        <w:t xml:space="preserve">. 1992. “Integration of Radon and Energy Models for Building,” FSEC-CR-553-92, </w:t>
      </w:r>
      <w:smartTag w:uri="urn:schemas-microsoft-com:office:smarttags" w:element="State">
        <w:r>
          <w:t>Florida</w:t>
        </w:r>
      </w:smartTag>
      <w:r>
        <w:t xml:space="preserve"> Solar </w:t>
      </w:r>
      <w:smartTag w:uri="urn:schemas-microsoft-com:office:smarttags" w:element="PlaceName">
        <w:r>
          <w:t>Energy</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Cocoa</w:t>
          </w:r>
        </w:smartTag>
        <w:r>
          <w:t xml:space="preserve">, </w:t>
        </w:r>
        <w:smartTag w:uri="urn:schemas-microsoft-com:office:smarttags" w:element="State">
          <w:r>
            <w:t>Florida</w:t>
          </w:r>
        </w:smartTag>
      </w:smartTag>
    </w:p>
    <w:p w:rsidR="00DD516B" w:rsidRPr="00AF33EA" w:rsidRDefault="00DD516B" w:rsidP="00DD516B">
      <w:pPr>
        <w:pStyle w:val="BodyText"/>
      </w:pPr>
      <w:r w:rsidRPr="00AF33EA">
        <w:t xml:space="preserve">Tan, Q. and Y. </w:t>
      </w:r>
      <w:proofErr w:type="spellStart"/>
      <w:r w:rsidRPr="00AF33EA">
        <w:t>Jaluria</w:t>
      </w:r>
      <w:proofErr w:type="spellEnd"/>
      <w:r w:rsidRPr="00AF33EA">
        <w:t>, 1992, “Flow through Horizontal Vents as Related to Compartment Fire Environments,” NIST-GCR-92-607, National Institute of Standards and Technology</w:t>
      </w:r>
      <w:r>
        <w:t xml:space="preserve">,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rsidR="00DD516B" w:rsidRDefault="00DD516B" w:rsidP="00DD516B">
      <w:pPr>
        <w:pStyle w:val="BodyText"/>
      </w:pPr>
      <w:r>
        <w:t xml:space="preserve">Walton, G. N. 1989. “AIRNET – A Computer Program for Building Airflow Network Modeling,” NISTIR 89-4072, National </w:t>
      </w:r>
      <w:smartTag w:uri="urn:schemas-microsoft-com:office:smarttags" w:element="PlaceType">
        <w:r>
          <w:t>Institute</w:t>
        </w:r>
      </w:smartTag>
      <w:r>
        <w:t xml:space="preserve"> of </w:t>
      </w:r>
      <w:smartTag w:uri="urn:schemas-microsoft-com:office:smarttags" w:element="PlaceName">
        <w:r>
          <w:t>Standards</w:t>
        </w:r>
      </w:smartTag>
      <w:r>
        <w:t xml:space="preserve">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rsidR="00DD516B" w:rsidRDefault="00DD516B" w:rsidP="00DD516B">
      <w:pPr>
        <w:pStyle w:val="BodyText"/>
      </w:pPr>
      <w:r>
        <w:t xml:space="preserve">Walton, G. N. &amp; W. S. </w:t>
      </w:r>
      <w:proofErr w:type="spellStart"/>
      <w:r>
        <w:t>Dols</w:t>
      </w:r>
      <w:proofErr w:type="spellEnd"/>
      <w:r>
        <w:t xml:space="preserve">. 2003. “CONTAM 2.1 Supplemental User Guide and Program Documentation,” NISTIR 7049, National Institute of Standards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rsidR="00DD516B" w:rsidRDefault="00DD516B" w:rsidP="00DD516B"/>
    <w:p w:rsidR="00CC4B83" w:rsidRPr="00DD516B" w:rsidRDefault="00CC4B83" w:rsidP="00DD516B">
      <w:pPr>
        <w:pStyle w:val="BodyText"/>
      </w:pPr>
    </w:p>
    <w:sectPr w:rsidR="00CC4B83" w:rsidRPr="00DD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1">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2">
    <w:nsid w:val="11B04561"/>
    <w:multiLevelType w:val="hybridMultilevel"/>
    <w:tmpl w:val="58A4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B574A"/>
    <w:multiLevelType w:val="hybridMultilevel"/>
    <w:tmpl w:val="B956B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09A4720"/>
    <w:multiLevelType w:val="hybridMultilevel"/>
    <w:tmpl w:val="58A4E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D2F7CF0"/>
    <w:multiLevelType w:val="hybridMultilevel"/>
    <w:tmpl w:val="21D658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B1EC6"/>
    <w:multiLevelType w:val="hybridMultilevel"/>
    <w:tmpl w:val="631ED6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
    <w:nsid w:val="4C9A6E54"/>
    <w:multiLevelType w:val="hybridMultilevel"/>
    <w:tmpl w:val="D2CEE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47968B2"/>
    <w:multiLevelType w:val="hybridMultilevel"/>
    <w:tmpl w:val="898E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1">
    <w:nsid w:val="5D530F31"/>
    <w:multiLevelType w:val="hybridMultilevel"/>
    <w:tmpl w:val="6F50BE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0DB6AA5"/>
    <w:multiLevelType w:val="hybridMultilevel"/>
    <w:tmpl w:val="72325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0"/>
  </w:num>
  <w:num w:numId="4">
    <w:abstractNumId w:val="7"/>
  </w:num>
  <w:num w:numId="5">
    <w:abstractNumId w:val="6"/>
  </w:num>
  <w:num w:numId="6">
    <w:abstractNumId w:val="2"/>
  </w:num>
  <w:num w:numId="7">
    <w:abstractNumId w:val="9"/>
  </w:num>
  <w:num w:numId="8">
    <w:abstractNumId w:val="11"/>
  </w:num>
  <w:num w:numId="9">
    <w:abstractNumId w:val="5"/>
  </w:num>
  <w:num w:numId="10">
    <w:abstractNumId w:val="4"/>
  </w:num>
  <w:num w:numId="11">
    <w:abstractNumId w:val="8"/>
  </w:num>
  <w:num w:numId="12">
    <w:abstractNumId w:val="12"/>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13"/>
    <w:rsid w:val="000100F6"/>
    <w:rsid w:val="00022F98"/>
    <w:rsid w:val="00023F1C"/>
    <w:rsid w:val="0005396F"/>
    <w:rsid w:val="00077840"/>
    <w:rsid w:val="00293A36"/>
    <w:rsid w:val="002F5B38"/>
    <w:rsid w:val="00325389"/>
    <w:rsid w:val="0039597D"/>
    <w:rsid w:val="003D19A0"/>
    <w:rsid w:val="0047554A"/>
    <w:rsid w:val="00560BD3"/>
    <w:rsid w:val="005B2DE9"/>
    <w:rsid w:val="00650757"/>
    <w:rsid w:val="006A2ED3"/>
    <w:rsid w:val="006A5500"/>
    <w:rsid w:val="00747D34"/>
    <w:rsid w:val="00824013"/>
    <w:rsid w:val="008879BE"/>
    <w:rsid w:val="008A3479"/>
    <w:rsid w:val="008E7901"/>
    <w:rsid w:val="009D29FB"/>
    <w:rsid w:val="00A42EB9"/>
    <w:rsid w:val="00A558EB"/>
    <w:rsid w:val="00A902C0"/>
    <w:rsid w:val="00AC098A"/>
    <w:rsid w:val="00BB7717"/>
    <w:rsid w:val="00CC4B83"/>
    <w:rsid w:val="00D26209"/>
    <w:rsid w:val="00D56444"/>
    <w:rsid w:val="00DD516B"/>
    <w:rsid w:val="00E34233"/>
    <w:rsid w:val="00ED57CA"/>
    <w:rsid w:val="00EE2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schemas-city2airport-com/woprcity2airport"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50C1CA9-BDD3-47DE-887C-3A3045D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16B"/>
  </w:style>
  <w:style w:type="paragraph" w:styleId="Heading1">
    <w:name w:val="heading 1"/>
    <w:basedOn w:val="Normal"/>
    <w:next w:val="Normal"/>
    <w:link w:val="Heading1Char"/>
    <w:uiPriority w:val="9"/>
    <w:qFormat/>
    <w:rsid w:val="00DD5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5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824013"/>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824013"/>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4013"/>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824013"/>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824013"/>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824013"/>
  </w:style>
  <w:style w:type="character" w:customStyle="1" w:styleId="BodyTextChar1">
    <w:name w:val="Body Text Char1"/>
    <w:basedOn w:val="DefaultParagraphFont"/>
    <w:link w:val="BodyText"/>
    <w:rsid w:val="00824013"/>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8240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824013"/>
    <w:rPr>
      <w:rFonts w:ascii="Arial Narrow" w:eastAsia="Times New Roman" w:hAnsi="Arial Narrow" w:cs="Times New Roman"/>
      <w:sz w:val="20"/>
      <w:szCs w:val="20"/>
      <w:shd w:val="pct5" w:color="auto" w:fill="auto"/>
      <w:lang w:eastAsia="en-US"/>
    </w:rPr>
  </w:style>
  <w:style w:type="paragraph" w:customStyle="1" w:styleId="Picture">
    <w:name w:val="Picture"/>
    <w:next w:val="Caption"/>
    <w:rsid w:val="00824013"/>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qFormat/>
    <w:rsid w:val="00824013"/>
    <w:pPr>
      <w:spacing w:before="60" w:after="240" w:line="220" w:lineRule="atLeast"/>
    </w:pPr>
  </w:style>
  <w:style w:type="paragraph" w:styleId="ListNumber">
    <w:name w:val="List Number"/>
    <w:basedOn w:val="List"/>
    <w:rsid w:val="00824013"/>
    <w:pPr>
      <w:numPr>
        <w:numId w:val="3"/>
      </w:numPr>
      <w:tabs>
        <w:tab w:val="num" w:pos="360"/>
      </w:tabs>
      <w:spacing w:before="60" w:after="60" w:line="240" w:lineRule="auto"/>
      <w:ind w:left="360"/>
      <w:contextualSpacing w:val="0"/>
      <w:jc w:val="both"/>
    </w:pPr>
    <w:rPr>
      <w:rFonts w:ascii="Arial" w:eastAsia="Times New Roman" w:hAnsi="Arial" w:cs="Times New Roman"/>
      <w:sz w:val="20"/>
      <w:szCs w:val="20"/>
      <w:lang w:eastAsia="en-US"/>
    </w:rPr>
  </w:style>
  <w:style w:type="paragraph" w:customStyle="1" w:styleId="IDDDefinition">
    <w:name w:val="IDD Definition"/>
    <w:basedOn w:val="Normal"/>
    <w:next w:val="BodyText"/>
    <w:link w:val="IDDDefinitionChar"/>
    <w:rsid w:val="00824013"/>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824013"/>
    <w:rPr>
      <w:rFonts w:ascii="Courier New" w:eastAsia="Times New Roman" w:hAnsi="Courier New" w:cs="Times New Roman"/>
      <w:sz w:val="16"/>
      <w:szCs w:val="20"/>
      <w:lang w:eastAsia="en-US"/>
    </w:rPr>
  </w:style>
  <w:style w:type="paragraph" w:customStyle="1" w:styleId="Equation">
    <w:name w:val="Equation"/>
    <w:basedOn w:val="BodyText"/>
    <w:rsid w:val="00824013"/>
    <w:pPr>
      <w:tabs>
        <w:tab w:val="right" w:pos="8640"/>
      </w:tabs>
      <w:spacing w:before="240" w:after="240" w:line="240" w:lineRule="atLeast"/>
      <w:ind w:left="1440"/>
    </w:pPr>
  </w:style>
  <w:style w:type="paragraph" w:styleId="List">
    <w:name w:val="List"/>
    <w:basedOn w:val="Normal"/>
    <w:uiPriority w:val="99"/>
    <w:semiHidden/>
    <w:unhideWhenUsed/>
    <w:rsid w:val="00824013"/>
    <w:pPr>
      <w:ind w:left="360" w:hanging="360"/>
      <w:contextualSpacing/>
    </w:pPr>
  </w:style>
  <w:style w:type="paragraph" w:styleId="ListBullet">
    <w:name w:val="List Bullet"/>
    <w:basedOn w:val="List"/>
    <w:rsid w:val="00022F98"/>
    <w:pPr>
      <w:numPr>
        <w:numId w:val="4"/>
      </w:numPr>
      <w:tabs>
        <w:tab w:val="clear" w:pos="1440"/>
      </w:tabs>
      <w:spacing w:before="60" w:after="60" w:line="240" w:lineRule="auto"/>
      <w:contextualSpacing w:val="0"/>
      <w:jc w:val="both"/>
    </w:pPr>
    <w:rPr>
      <w:rFonts w:ascii="Arial" w:eastAsia="Times New Roman" w:hAnsi="Arial" w:cs="Times New Roman"/>
      <w:sz w:val="20"/>
      <w:szCs w:val="20"/>
      <w:lang w:eastAsia="en-US"/>
    </w:rPr>
  </w:style>
  <w:style w:type="paragraph" w:customStyle="1" w:styleId="CodeIDDSamples">
    <w:name w:val="Code/IDD Samples"/>
    <w:basedOn w:val="Normal"/>
    <w:next w:val="BodyText"/>
    <w:link w:val="CodeIDDSamplesChar"/>
    <w:rsid w:val="00022F98"/>
    <w:pPr>
      <w:keepLines/>
      <w:pBdr>
        <w:top w:val="single" w:sz="4" w:space="1" w:color="auto"/>
        <w:left w:val="single" w:sz="4" w:space="4" w:color="auto"/>
        <w:bottom w:val="single" w:sz="4" w:space="1" w:color="auto"/>
        <w:right w:val="single" w:sz="4" w:space="4" w:color="auto"/>
      </w:pBdr>
      <w:spacing w:after="0" w:line="240" w:lineRule="auto"/>
      <w:ind w:left="1008"/>
    </w:pPr>
    <w:rPr>
      <w:rFonts w:ascii="Courier New" w:eastAsia="Times New Roman" w:hAnsi="Courier New" w:cs="Times New Roman"/>
      <w:sz w:val="18"/>
      <w:szCs w:val="20"/>
      <w:lang w:eastAsia="en-US"/>
    </w:rPr>
  </w:style>
  <w:style w:type="character" w:customStyle="1" w:styleId="CodeIDDSamplesChar">
    <w:name w:val="Code/IDD Samples Char"/>
    <w:basedOn w:val="DefaultParagraphFont"/>
    <w:link w:val="CodeIDDSamples"/>
    <w:rsid w:val="00022F98"/>
    <w:rPr>
      <w:rFonts w:ascii="Courier New" w:eastAsia="Times New Roman" w:hAnsi="Courier New" w:cs="Times New Roman"/>
      <w:sz w:val="18"/>
      <w:szCs w:val="20"/>
      <w:lang w:eastAsia="en-US"/>
    </w:rPr>
  </w:style>
  <w:style w:type="character" w:customStyle="1" w:styleId="Heading2Char">
    <w:name w:val="Heading 2 Char"/>
    <w:basedOn w:val="DefaultParagraphFont"/>
    <w:link w:val="Heading2"/>
    <w:uiPriority w:val="9"/>
    <w:semiHidden/>
    <w:rsid w:val="00DD516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516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D5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7CA"/>
    <w:rPr>
      <w:rFonts w:ascii="Segoe UI" w:hAnsi="Segoe UI" w:cs="Segoe UI"/>
      <w:sz w:val="18"/>
      <w:szCs w:val="18"/>
    </w:rPr>
  </w:style>
  <w:style w:type="paragraph" w:styleId="ListParagraph">
    <w:name w:val="List Paragraph"/>
    <w:basedOn w:val="Normal"/>
    <w:uiPriority w:val="34"/>
    <w:qFormat/>
    <w:rsid w:val="008E7901"/>
    <w:pPr>
      <w:spacing w:after="0" w:line="240" w:lineRule="auto"/>
      <w:ind w:left="72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F3F80-E832-49BF-920C-20A6B022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Gu</dc:creator>
  <cp:keywords/>
  <dc:description/>
  <cp:lastModifiedBy>Lixing Gu</cp:lastModifiedBy>
  <cp:revision>21</cp:revision>
  <dcterms:created xsi:type="dcterms:W3CDTF">2015-02-17T14:54:00Z</dcterms:created>
  <dcterms:modified xsi:type="dcterms:W3CDTF">2015-02-23T15:42:00Z</dcterms:modified>
</cp:coreProperties>
</file>