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F8" w:rsidRDefault="00364FF8" w:rsidP="00364FF8">
      <w:pPr>
        <w:pStyle w:val="BodyText"/>
        <w:rPr>
          <w:ins w:id="0" w:author="Michael" w:date="2014-11-03T20:04:00Z"/>
        </w:rPr>
      </w:pPr>
      <w:bookmarkStart w:id="1" w:name="_Toc488563941"/>
      <w:bookmarkStart w:id="2" w:name="_Toc506108359"/>
      <w:bookmarkStart w:id="3" w:name="_Ref14874875"/>
      <w:bookmarkStart w:id="4" w:name="_Ref14874968"/>
      <w:ins w:id="5" w:author="Michael" w:date="2014-11-03T20:05:00Z">
        <w:r>
          <w:t xml:space="preserve">Engineering Reference - </w:t>
        </w:r>
      </w:ins>
      <w:bookmarkStart w:id="6" w:name="_GoBack"/>
      <w:bookmarkEnd w:id="6"/>
      <w:ins w:id="7" w:author="Michael" w:date="2014-11-03T20:04:00Z">
        <w:r>
          <w:t>Draft Final Changes for ElectricEquipment:ITE:AirCooled</w:t>
        </w:r>
      </w:ins>
    </w:p>
    <w:p w:rsidR="009A4A85" w:rsidRDefault="00364FF8" w:rsidP="00364FF8">
      <w:pPr>
        <w:pStyle w:val="BodyText"/>
      </w:pPr>
      <w:ins w:id="8" w:author="Michael" w:date="2014-11-03T20:04:00Z">
        <w:r>
          <w:t>MJW Oct 31, 2014</w:t>
        </w:r>
      </w:ins>
    </w:p>
    <w:p w:rsidR="009A4A85" w:rsidRDefault="0025313D">
      <w:pPr>
        <w:pStyle w:val="Heading2"/>
        <w:rPr>
          <w:rFonts w:eastAsia="Gulim"/>
        </w:rPr>
      </w:pPr>
      <w:bookmarkStart w:id="9" w:name="_Toc399401385"/>
      <w:r>
        <w:rPr>
          <w:rFonts w:eastAsia="Gulim"/>
        </w:rPr>
        <w:t xml:space="preserve">Zone </w:t>
      </w:r>
      <w:r w:rsidR="009A4A85">
        <w:rPr>
          <w:rFonts w:eastAsia="Gulim"/>
        </w:rPr>
        <w:t>Internal Gains</w:t>
      </w:r>
      <w:bookmarkEnd w:id="9"/>
    </w:p>
    <w:p w:rsidR="009A4A85" w:rsidRDefault="009A4A85">
      <w:pPr>
        <w:pStyle w:val="Heading3"/>
        <w:rPr>
          <w:rFonts w:eastAsia="Gulim"/>
        </w:rPr>
      </w:pPr>
      <w:bookmarkStart w:id="10" w:name="_Toc399401386"/>
      <w:r>
        <w:rPr>
          <w:rFonts w:eastAsia="Gulim"/>
        </w:rPr>
        <w:t>Sources and Types of Gains</w:t>
      </w:r>
      <w:bookmarkEnd w:id="10"/>
    </w:p>
    <w:p w:rsidR="009A4A85" w:rsidRDefault="009A4A85">
      <w:pPr>
        <w:pStyle w:val="BodyText"/>
        <w:rPr>
          <w:rFonts w:eastAsia="Gulim"/>
        </w:rPr>
      </w:pPr>
      <w:r>
        <w:rPr>
          <w:rFonts w:eastAsia="Gulim"/>
        </w:rPr>
        <w:t xml:space="preserve">Internal heat gains from lights, people, and equipment of various types are often significant elements in the zone thermal balance.  EnergyPlus allows the user to specify heat gains for several equipment types including people, lights, gas/electric equipment, and several other types.  The total heat gain is comprised of convective, radiant and latent gains in various proportions from these sources.  Convective gains are instantaneous additions of heat to the zone air.  Radiant gains are distributed on the surfaces of the zone, where they are first absorbed and then released back into the room (with some fraction conducted through the surface) according to the surface heat balances. {See </w:t>
      </w:r>
      <w:r>
        <w:rPr>
          <w:rFonts w:eastAsia="Gulim"/>
        </w:rPr>
        <w:fldChar w:fldCharType="begin"/>
      </w:r>
      <w:r>
        <w:rPr>
          <w:rFonts w:eastAsia="Gulim"/>
        </w:rPr>
        <w:instrText xml:space="preserve"> REF _Ref17770477 \h </w:instrText>
      </w:r>
      <w:r>
        <w:rPr>
          <w:rFonts w:eastAsia="Gulim"/>
        </w:rPr>
      </w:r>
      <w:r>
        <w:rPr>
          <w:rFonts w:eastAsia="Gulim"/>
        </w:rPr>
        <w:fldChar w:fldCharType="separate"/>
      </w:r>
      <w:r w:rsidR="00FA033D">
        <w:t>Surface Heat Balance Manager / Processes</w:t>
      </w:r>
      <w:r>
        <w:rPr>
          <w:rFonts w:eastAsia="Gulim"/>
        </w:rPr>
        <w:fldChar w:fldCharType="end"/>
      </w:r>
      <w:r>
        <w:rPr>
          <w:rFonts w:eastAsia="Gulim"/>
        </w:rPr>
        <w:t xml:space="preserve"> in this document}.  Latent gains must be handled by ventilation or air conditioning equipment.  Recommended heat gains are given by ASHRAE [1].  These recommendations include the sensible (convective plus radiative) and latent proportions.  Sensible gains from equipment are primarily radiant.  The user can specify the heat gains and proportions for any type of equipment.  Determining the gains from lights, people and baseboard heat are slightly more complicated.</w:t>
      </w:r>
    </w:p>
    <w:p w:rsidR="009A4A85" w:rsidRDefault="009A4A85">
      <w:pPr>
        <w:pStyle w:val="Heading3"/>
        <w:rPr>
          <w:rFonts w:eastAsia="Gulim"/>
        </w:rPr>
      </w:pPr>
      <w:bookmarkStart w:id="11" w:name="_Toc399401387"/>
      <w:r>
        <w:rPr>
          <w:rFonts w:eastAsia="Gulim"/>
        </w:rPr>
        <w:t>Heat Gain from Lights</w:t>
      </w:r>
      <w:bookmarkEnd w:id="11"/>
    </w:p>
    <w:p w:rsidR="009A4A85" w:rsidRDefault="0025313D">
      <w:pPr>
        <w:pStyle w:val="BodyText"/>
        <w:rPr>
          <w:rFonts w:eastAsia="Gulim"/>
        </w:rPr>
      </w:pPr>
      <w:r>
        <w:rPr>
          <w:rFonts w:eastAsia="Gulim"/>
        </w:rPr>
        <w:t xml:space="preserve">The input object Lights provides a model for internal gains from lights.  </w:t>
      </w:r>
      <w:r w:rsidR="009A4A85">
        <w:rPr>
          <w:rFonts w:eastAsia="Gulim"/>
        </w:rPr>
        <w:t>Radiant gains from lights must be handled differently from other radiant gains for reasons described here (long wavelength description).  The total radiant gains from lights must be divided into visible and thermal portions.  For example, the total electric input to typical incandescent lights is converted to 10% visible radiation, 80% thermal radiation, and 10% convective gain.  In contrast, the electric input to typical fluorescent lights is converted to 20% visible radiation, 20% thermal radiation, and 60% convective gain [2].  These percentage splits are under user control with the L</w:t>
      </w:r>
      <w:r>
        <w:rPr>
          <w:rFonts w:eastAsia="Gulim"/>
        </w:rPr>
        <w:t>ights input</w:t>
      </w:r>
      <w:r w:rsidR="009A4A85">
        <w:rPr>
          <w:rFonts w:eastAsia="Gulim"/>
        </w:rPr>
        <w:t xml:space="preserve"> object.</w:t>
      </w:r>
    </w:p>
    <w:p w:rsidR="009A4A85" w:rsidRDefault="009A4A85">
      <w:pPr>
        <w:pStyle w:val="Heading3"/>
        <w:rPr>
          <w:rFonts w:eastAsia="Gulim"/>
        </w:rPr>
      </w:pPr>
      <w:bookmarkStart w:id="12" w:name="_Toc399401388"/>
      <w:r>
        <w:rPr>
          <w:rFonts w:eastAsia="Gulim"/>
        </w:rPr>
        <w:t>Heat Gain from People</w:t>
      </w:r>
      <w:bookmarkEnd w:id="12"/>
    </w:p>
    <w:p w:rsidR="009A4A85" w:rsidRDefault="0025313D">
      <w:pPr>
        <w:pStyle w:val="BodyText"/>
        <w:rPr>
          <w:rFonts w:eastAsia="Gulim"/>
        </w:rPr>
      </w:pPr>
      <w:r>
        <w:rPr>
          <w:rFonts w:eastAsia="Gulim"/>
        </w:rPr>
        <w:t xml:space="preserve">The input object People provides a model for internal gains from occupants.  </w:t>
      </w:r>
      <w:r w:rsidR="009A4A85">
        <w:rPr>
          <w:rFonts w:eastAsia="Gulim"/>
        </w:rPr>
        <w:t>Heat is generated in the human body by oxidation at a rate called the metabolic rate (see Thermal Comfort discussion for more details).  This heat is dissipated from the body surface and respiratory tract by a combination of radiation, convection, and evaporation.  The relative proportions of sensible (radiation plus convection) and latent (evaporation) heat from people is a complex function of the metabolic rate and the environmental conditions.  EnergyPlus uses a polynomial function to divide the total metabolic heat gain into sensible and latent portions.  That function is based on a fit to data [3] at average adjusted metabolic rates of 350, 400, 450, 500, 750, 850, 1000 and 1450 Btu/h each at temperatures of 70, 75, 78, 80, 82 degrees Fahrenheit.  Sensible gains of 0 at 96 F and sensible gains equal to the metabolic rate at 30 F were assumed in order to give reasonable values beyond the reported temperature range.</w:t>
      </w:r>
    </w:p>
    <w:p w:rsidR="009A4A85" w:rsidRDefault="009A4A85">
      <w:pPr>
        <w:pStyle w:val="BlockQuotation"/>
        <w:rPr>
          <w:rFonts w:eastAsia="Gulim"/>
        </w:rPr>
      </w:pPr>
      <w:r>
        <w:rPr>
          <w:rFonts w:eastAsia="Gulim"/>
        </w:rPr>
        <w:t xml:space="preserve">Average adjusted metabolic rate [3] is the metabolic rate to be applied to a mixed group of people with a typical percent composition based on the following factors: </w:t>
      </w:r>
    </w:p>
    <w:p w:rsidR="009A4A85" w:rsidRDefault="009A4A85">
      <w:pPr>
        <w:pStyle w:val="BlockQuotation"/>
        <w:rPr>
          <w:rFonts w:eastAsia="Gulim"/>
        </w:rPr>
      </w:pPr>
      <w:r>
        <w:rPr>
          <w:rFonts w:eastAsia="Gulim"/>
        </w:rPr>
        <w:t>Metabolic rate, adult female=Metabolic rate, adult male X 0.85</w:t>
      </w:r>
    </w:p>
    <w:p w:rsidR="009A4A85" w:rsidRDefault="009A4A85">
      <w:pPr>
        <w:pStyle w:val="BlockQuotation"/>
        <w:rPr>
          <w:rFonts w:eastAsia="Gulim"/>
        </w:rPr>
      </w:pPr>
      <w:r>
        <w:rPr>
          <w:rFonts w:eastAsia="Gulim"/>
        </w:rPr>
        <w:t>Metabolic rate, children = Metabolic rate, adult male X 0.75</w:t>
      </w:r>
    </w:p>
    <w:p w:rsidR="009A4A85" w:rsidRDefault="009A4A85">
      <w:pPr>
        <w:pStyle w:val="BodyText"/>
        <w:rPr>
          <w:rFonts w:eastAsia="Gulim"/>
        </w:rPr>
      </w:pPr>
      <w:r>
        <w:rPr>
          <w:rFonts w:eastAsia="Gulim"/>
        </w:rPr>
        <w:lastRenderedPageBreak/>
        <w:t>The original data was in I-P (Inch-Pound) units, but the following correlation is in SI (Systems-International) units.</w:t>
      </w:r>
    </w:p>
    <w:p w:rsidR="009A4A85" w:rsidRDefault="00083A13">
      <w:pPr>
        <w:pStyle w:val="Equation"/>
        <w:rPr>
          <w:rFonts w:eastAsia="Gulim"/>
        </w:rPr>
      </w:pPr>
      <w:r>
        <w:rPr>
          <w:rFonts w:eastAsia="Gulim"/>
          <w:noProof/>
          <w:position w:val="-44"/>
        </w:rPr>
        <w:drawing>
          <wp:inline distT="0" distB="0" distL="0" distR="0" wp14:anchorId="79776912" wp14:editId="7506DEC8">
            <wp:extent cx="3733800" cy="695325"/>
            <wp:effectExtent l="0" t="0" r="0" b="9525"/>
            <wp:docPr id="4343" name="Picture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695325"/>
                    </a:xfrm>
                    <a:prstGeom prst="rect">
                      <a:avLst/>
                    </a:prstGeom>
                    <a:noFill/>
                    <a:ln>
                      <a:noFill/>
                    </a:ln>
                  </pic:spPr>
                </pic:pic>
              </a:graphicData>
            </a:graphic>
          </wp:inline>
        </w:drawing>
      </w:r>
    </w:p>
    <w:p w:rsidR="009A4A85" w:rsidRDefault="009A4A85">
      <w:pPr>
        <w:pStyle w:val="BodyText"/>
        <w:rPr>
          <w:rFonts w:eastAsia="Gulim"/>
        </w:rPr>
      </w:pPr>
      <w:r>
        <w:rPr>
          <w:rFonts w:eastAsia="Gulim"/>
        </w:rPr>
        <w:t>where</w:t>
      </w:r>
    </w:p>
    <w:p w:rsidR="009A4A85" w:rsidRDefault="009A4A85">
      <w:pPr>
        <w:pStyle w:val="BodyText"/>
        <w:rPr>
          <w:rFonts w:eastAsia="Gulim"/>
        </w:rPr>
      </w:pPr>
      <w:r>
        <w:rPr>
          <w:rFonts w:eastAsia="Gulim"/>
        </w:rPr>
        <w:t>M=Metabolic Rate (W)</w:t>
      </w:r>
    </w:p>
    <w:p w:rsidR="009A4A85" w:rsidRDefault="009A4A85">
      <w:pPr>
        <w:pStyle w:val="BodyText"/>
        <w:rPr>
          <w:rFonts w:eastAsia="Gulim"/>
        </w:rPr>
      </w:pPr>
      <w:r>
        <w:rPr>
          <w:rFonts w:eastAsia="Gulim"/>
        </w:rPr>
        <w:t>T=Air Temperature (C)</w:t>
      </w:r>
    </w:p>
    <w:p w:rsidR="009A4A85" w:rsidRDefault="009A4A85">
      <w:pPr>
        <w:pStyle w:val="BodyText"/>
        <w:rPr>
          <w:rFonts w:eastAsia="Gulim"/>
        </w:rPr>
      </w:pPr>
      <w:r>
        <w:rPr>
          <w:rFonts w:eastAsia="Gulim"/>
        </w:rPr>
        <w:t>S=Sensible Gain (W)</w:t>
      </w:r>
    </w:p>
    <w:p w:rsidR="009A4A85" w:rsidRDefault="009A4A85">
      <w:pPr>
        <w:pStyle w:val="BodyText"/>
        <w:rPr>
          <w:rFonts w:eastAsia="Gulim"/>
        </w:rPr>
      </w:pPr>
      <w:r>
        <w:rPr>
          <w:rFonts w:eastAsia="Gulim"/>
        </w:rPr>
        <w:t>Latent Gain is simply the total gain (metabolic rate) – sensible gain:</w:t>
      </w:r>
    </w:p>
    <w:p w:rsidR="009A4A85" w:rsidRDefault="00083A13">
      <w:pPr>
        <w:pStyle w:val="Equation"/>
        <w:rPr>
          <w:rFonts w:eastAsia="Gulim"/>
        </w:rPr>
      </w:pPr>
      <w:r>
        <w:rPr>
          <w:rFonts w:eastAsia="Gulim"/>
          <w:noProof/>
          <w:position w:val="-6"/>
        </w:rPr>
        <w:drawing>
          <wp:inline distT="0" distB="0" distL="0" distR="0" wp14:anchorId="239D999E" wp14:editId="701AF8B8">
            <wp:extent cx="2752725" cy="180975"/>
            <wp:effectExtent l="0" t="0" r="9525" b="9525"/>
            <wp:docPr id="4344" name="Picture 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725" cy="180975"/>
                    </a:xfrm>
                    <a:prstGeom prst="rect">
                      <a:avLst/>
                    </a:prstGeom>
                    <a:noFill/>
                    <a:ln>
                      <a:noFill/>
                    </a:ln>
                  </pic:spPr>
                </pic:pic>
              </a:graphicData>
            </a:graphic>
          </wp:inline>
        </w:drawing>
      </w:r>
    </w:p>
    <w:p w:rsidR="009A4A85" w:rsidRDefault="00083A13">
      <w:pPr>
        <w:pStyle w:val="Picture"/>
      </w:pPr>
      <w:r>
        <w:rPr>
          <w:noProof/>
        </w:rPr>
        <w:drawing>
          <wp:inline distT="0" distB="0" distL="0" distR="0" wp14:anchorId="55C49F22" wp14:editId="7319B197">
            <wp:extent cx="5895975" cy="4038600"/>
            <wp:effectExtent l="0" t="0" r="0" b="0"/>
            <wp:docPr id="4345" name="Picture 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4038600"/>
                    </a:xfrm>
                    <a:prstGeom prst="rect">
                      <a:avLst/>
                    </a:prstGeom>
                    <a:noFill/>
                    <a:ln>
                      <a:noFill/>
                    </a:ln>
                  </pic:spPr>
                </pic:pic>
              </a:graphicData>
            </a:graphic>
          </wp:inline>
        </w:drawing>
      </w:r>
    </w:p>
    <w:p w:rsidR="009A4A85" w:rsidRDefault="009A4A85">
      <w:pPr>
        <w:pStyle w:val="Caption"/>
      </w:pPr>
      <w:r>
        <w:t xml:space="preserve">Figure </w:t>
      </w:r>
      <w:r w:rsidR="006D3E41">
        <w:fldChar w:fldCharType="begin"/>
      </w:r>
      <w:r w:rsidR="006D3E41">
        <w:instrText xml:space="preserve"> SEQ Figure \* ARABIC </w:instrText>
      </w:r>
      <w:r w:rsidR="006D3E41">
        <w:fldChar w:fldCharType="separate"/>
      </w:r>
      <w:r w:rsidR="00FA033D">
        <w:rPr>
          <w:noProof/>
        </w:rPr>
        <w:t>259</w:t>
      </w:r>
      <w:r w:rsidR="006D3E41">
        <w:rPr>
          <w:noProof/>
        </w:rPr>
        <w:fldChar w:fldCharType="end"/>
      </w:r>
      <w:r>
        <w:t>.  Sensible Heat Gain from People Correlation</w:t>
      </w:r>
    </w:p>
    <w:p w:rsidR="009A4A85" w:rsidRDefault="009A4A85">
      <w:pPr>
        <w:pStyle w:val="BodyText"/>
        <w:rPr>
          <w:rFonts w:eastAsia="Gulim"/>
        </w:rPr>
      </w:pPr>
      <w:r>
        <w:rPr>
          <w:rFonts w:eastAsia="Gulim"/>
        </w:rPr>
        <w:t>The function for sensible gain calculation is compared to the original data points in the following figure.  The radiant fraction of the sensible gain is a user input on the P</w:t>
      </w:r>
      <w:r w:rsidR="0025313D">
        <w:rPr>
          <w:rFonts w:eastAsia="Gulim"/>
        </w:rPr>
        <w:t>eople</w:t>
      </w:r>
      <w:r>
        <w:rPr>
          <w:rFonts w:eastAsia="Gulim"/>
        </w:rPr>
        <w:t xml:space="preserve"> object.</w:t>
      </w:r>
    </w:p>
    <w:p w:rsidR="007C30E2" w:rsidRDefault="007C30E2" w:rsidP="007C30E2">
      <w:pPr>
        <w:pStyle w:val="Heading3"/>
        <w:rPr>
          <w:ins w:id="13" w:author="Michael" w:date="2014-11-03T19:50:00Z"/>
          <w:rFonts w:eastAsia="Gulim"/>
        </w:rPr>
      </w:pPr>
      <w:bookmarkStart w:id="14" w:name="_Toc399401389"/>
      <w:ins w:id="15" w:author="Michael" w:date="2014-11-03T19:50:00Z">
        <w:r>
          <w:rPr>
            <w:rFonts w:eastAsia="Gulim"/>
          </w:rPr>
          <w:t>Heat Gain from IT Equipment</w:t>
        </w:r>
      </w:ins>
    </w:p>
    <w:p w:rsidR="007C30E2" w:rsidRDefault="007C30E2" w:rsidP="007C30E2">
      <w:pPr>
        <w:pStyle w:val="BodyText"/>
        <w:rPr>
          <w:ins w:id="16" w:author="Michael" w:date="2014-11-03T19:53:00Z"/>
          <w:rFonts w:eastAsia="Gulim"/>
        </w:rPr>
      </w:pPr>
      <w:ins w:id="17" w:author="Michael" w:date="2014-11-03T19:50:00Z">
        <w:r>
          <w:rPr>
            <w:rFonts w:eastAsia="Gulim"/>
          </w:rPr>
          <w:t xml:space="preserve">The input object </w:t>
        </w:r>
      </w:ins>
      <w:ins w:id="18" w:author="Michael" w:date="2014-11-03T19:52:00Z">
        <w:r w:rsidRPr="007C30E2">
          <w:rPr>
            <w:rFonts w:eastAsia="Gulim"/>
          </w:rPr>
          <w:t>ElectricEquipment :ITE:AirCooled</w:t>
        </w:r>
        <w:r>
          <w:rPr>
            <w:rFonts w:eastAsia="Gulim"/>
          </w:rPr>
          <w:t xml:space="preserve"> </w:t>
        </w:r>
        <w:r w:rsidRPr="007C30E2">
          <w:rPr>
            <w:rFonts w:eastAsia="Gulim"/>
          </w:rPr>
          <w:t>describes air-cooled electric information technology equipment (ITE) which has variable power consumption as a function of loading and temperature.</w:t>
        </w:r>
      </w:ins>
      <w:ins w:id="19" w:author="Michael" w:date="2014-11-03T20:01:00Z">
        <w:r w:rsidR="008A2289">
          <w:rPr>
            <w:rFonts w:eastAsia="Gulim"/>
          </w:rPr>
          <w:t xml:space="preserve"> The calculations are described below.</w:t>
        </w:r>
      </w:ins>
    </w:p>
    <w:p w:rsidR="00054765" w:rsidRDefault="00054765" w:rsidP="007C30E2">
      <w:pPr>
        <w:pStyle w:val="BodyText"/>
        <w:rPr>
          <w:ins w:id="20" w:author="Michael" w:date="2014-11-03T19:53:00Z"/>
          <w:rFonts w:eastAsia="Gulim"/>
        </w:rPr>
      </w:pPr>
    </w:p>
    <w:p w:rsidR="00054765" w:rsidRPr="008A2289" w:rsidRDefault="00054765" w:rsidP="008A2289">
      <w:pPr>
        <w:pStyle w:val="Heading4"/>
        <w:rPr>
          <w:ins w:id="21" w:author="Michael" w:date="2014-11-03T19:54:00Z"/>
        </w:rPr>
      </w:pPr>
      <w:ins w:id="22" w:author="Michael" w:date="2014-11-03T19:54:00Z">
        <w:r w:rsidRPr="008A2289">
          <w:t>Variable Definitions – User Inputs:</w:t>
        </w:r>
      </w:ins>
    </w:p>
    <w:p w:rsidR="00054765" w:rsidRDefault="00054765" w:rsidP="00054765">
      <w:pPr>
        <w:pStyle w:val="BodyText"/>
        <w:spacing w:after="0"/>
        <w:ind w:left="2880" w:hanging="1800"/>
        <w:rPr>
          <w:ins w:id="23" w:author="Michael" w:date="2014-11-03T19:54:00Z"/>
        </w:rPr>
      </w:pPr>
      <w:ins w:id="24" w:author="Michael" w:date="2014-11-03T19:54:00Z">
        <w:r w:rsidRPr="00835C49">
          <w:rPr>
            <w:i/>
          </w:rPr>
          <w:t>P</w:t>
        </w:r>
        <w:r w:rsidRPr="00835C49">
          <w:rPr>
            <w:i/>
            <w:vertAlign w:val="subscript"/>
          </w:rPr>
          <w:t>Design</w:t>
        </w:r>
        <w:r>
          <w:t xml:space="preserve"> </w:t>
        </w:r>
        <w:r>
          <w:tab/>
          <w:t>= Design power input when fully loaded and entering air temperature is at the user-specified design inlet temperature [W]</w:t>
        </w:r>
      </w:ins>
    </w:p>
    <w:p w:rsidR="00054765" w:rsidRPr="00111F11" w:rsidRDefault="00054765" w:rsidP="00054765">
      <w:pPr>
        <w:pStyle w:val="BodyText"/>
        <w:spacing w:after="0"/>
        <w:ind w:left="2880" w:hanging="1800"/>
        <w:rPr>
          <w:ins w:id="25" w:author="Michael" w:date="2014-11-03T19:54:00Z"/>
        </w:rPr>
      </w:pPr>
      <w:ins w:id="26" w:author="Michael" w:date="2014-11-03T19:54:00Z">
        <w:r>
          <w:rPr>
            <w:i/>
          </w:rPr>
          <w:t>PFanFrac</w:t>
        </w:r>
        <w:r w:rsidRPr="00835C49">
          <w:rPr>
            <w:i/>
            <w:vertAlign w:val="subscript"/>
          </w:rPr>
          <w:t>Design</w:t>
        </w:r>
        <w:r>
          <w:rPr>
            <w:i/>
          </w:rPr>
          <w:tab/>
        </w:r>
        <w:r>
          <w:t>= Design fan power input fraction of total power input when fully loaded and entering air temperature is at the user-specified design inlet temperature</w:t>
        </w:r>
      </w:ins>
    </w:p>
    <w:p w:rsidR="00054765" w:rsidRPr="00835C49" w:rsidRDefault="00054765" w:rsidP="00054765">
      <w:pPr>
        <w:pStyle w:val="BodyText"/>
        <w:spacing w:after="0"/>
        <w:ind w:left="2880" w:hanging="1800"/>
        <w:rPr>
          <w:ins w:id="27" w:author="Michael" w:date="2014-11-03T19:54:00Z"/>
        </w:rPr>
      </w:pPr>
      <w:ins w:id="28" w:author="Michael" w:date="2014-11-03T19:54:00Z">
        <w:r w:rsidRPr="00FD0EB6">
          <w:rPr>
            <w:i/>
          </w:rPr>
          <w:t>Sch</w:t>
        </w:r>
        <w:r w:rsidRPr="00FD0EB6">
          <w:rPr>
            <w:i/>
            <w:vertAlign w:val="subscript"/>
          </w:rPr>
          <w:t>DesignLevel</w:t>
        </w:r>
        <w:r>
          <w:tab/>
          <w:t>= Scheduled fraction of this equipment which is powered up</w:t>
        </w:r>
      </w:ins>
    </w:p>
    <w:p w:rsidR="00054765" w:rsidRDefault="00054765" w:rsidP="00054765">
      <w:pPr>
        <w:pStyle w:val="BodyText"/>
        <w:spacing w:after="0"/>
        <w:ind w:left="2880" w:hanging="1800"/>
        <w:rPr>
          <w:ins w:id="29" w:author="Michael" w:date="2014-11-03T19:54:00Z"/>
        </w:rPr>
      </w:pPr>
      <w:ins w:id="30" w:author="Michael" w:date="2014-11-03T19:54:00Z">
        <w:r w:rsidRPr="00FD0EB6">
          <w:rPr>
            <w:i/>
          </w:rPr>
          <w:t>Sch</w:t>
        </w:r>
        <w:r w:rsidRPr="00FD0EB6">
          <w:rPr>
            <w:i/>
            <w:vertAlign w:val="subscript"/>
          </w:rPr>
          <w:t>CPULoading</w:t>
        </w:r>
        <w:r>
          <w:tab/>
          <w:t>= Scheduled fraction of CPU loading</w:t>
        </w:r>
      </w:ins>
    </w:p>
    <w:p w:rsidR="00054765" w:rsidRPr="00835C49" w:rsidRDefault="00054765" w:rsidP="00054765">
      <w:pPr>
        <w:pStyle w:val="BodyText"/>
        <w:spacing w:after="0"/>
        <w:ind w:left="2880" w:hanging="1800"/>
        <w:rPr>
          <w:ins w:id="31" w:author="Michael" w:date="2014-11-03T19:54:00Z"/>
        </w:rPr>
      </w:pPr>
      <w:ins w:id="32" w:author="Michael" w:date="2014-11-03T19:54:00Z">
        <w:r w:rsidRPr="00FD0EB6">
          <w:rPr>
            <w:i/>
          </w:rPr>
          <w:t>TAirIn</w:t>
        </w:r>
        <w:r w:rsidRPr="00FD0EB6">
          <w:rPr>
            <w:i/>
            <w:vertAlign w:val="subscript"/>
          </w:rPr>
          <w:t>Design</w:t>
        </w:r>
        <w:r>
          <w:tab/>
          <w:t>= Air inlet temperature at design condition [C]</w:t>
        </w:r>
      </w:ins>
    </w:p>
    <w:p w:rsidR="00054765" w:rsidRPr="00835C49" w:rsidRDefault="00054765" w:rsidP="00054765">
      <w:pPr>
        <w:pStyle w:val="BodyText"/>
        <w:spacing w:after="0"/>
        <w:ind w:left="2880" w:hanging="1800"/>
        <w:rPr>
          <w:ins w:id="33" w:author="Michael" w:date="2014-11-03T19:54:00Z"/>
        </w:rPr>
      </w:pPr>
      <w:ins w:id="34" w:author="Michael" w:date="2014-11-03T19:54:00Z">
        <w:r>
          <w:rPr>
            <w:i/>
          </w:rPr>
          <w:t>V</w:t>
        </w:r>
        <w:r w:rsidRPr="00FD0EB6">
          <w:rPr>
            <w:i/>
          </w:rPr>
          <w:t>Air</w:t>
        </w:r>
        <w:r w:rsidRPr="00FD0EB6">
          <w:rPr>
            <w:i/>
            <w:vertAlign w:val="subscript"/>
          </w:rPr>
          <w:t>Design</w:t>
        </w:r>
        <w:r>
          <w:tab/>
          <w:t>= Air volume flow rate at design condition [m3/s]</w:t>
        </w:r>
      </w:ins>
    </w:p>
    <w:p w:rsidR="00054765" w:rsidRPr="00357D28" w:rsidRDefault="00054765" w:rsidP="00054765">
      <w:pPr>
        <w:pStyle w:val="BodyText"/>
        <w:spacing w:after="0"/>
        <w:ind w:left="2880" w:hanging="1800"/>
        <w:rPr>
          <w:ins w:id="35" w:author="Michael" w:date="2014-11-03T19:54:00Z"/>
        </w:rPr>
      </w:pPr>
      <w:ins w:id="36" w:author="Michael" w:date="2014-11-03T19:54:00Z">
        <w:r>
          <w:rPr>
            <w:i/>
          </w:rPr>
          <w:t>VAirfLoadTAir</w:t>
        </w:r>
        <w:r>
          <w:tab/>
          <w:t xml:space="preserve">= Air volume flow rate modifier function of </w:t>
        </w:r>
        <w:r w:rsidRPr="009D38DC">
          <w:rPr>
            <w:i/>
          </w:rPr>
          <w:t>TAirIn</w:t>
        </w:r>
        <w:r>
          <w:rPr>
            <w:i/>
          </w:rPr>
          <w:t xml:space="preserve"> </w:t>
        </w:r>
        <w:r>
          <w:t xml:space="preserve">and </w:t>
        </w:r>
        <w:r w:rsidRPr="00FD0EB6">
          <w:rPr>
            <w:i/>
          </w:rPr>
          <w:t>Sch</w:t>
        </w:r>
        <w:r w:rsidRPr="00FD0EB6">
          <w:rPr>
            <w:i/>
            <w:vertAlign w:val="subscript"/>
          </w:rPr>
          <w:t>CPULoading</w:t>
        </w:r>
      </w:ins>
    </w:p>
    <w:p w:rsidR="00054765" w:rsidRPr="009D38DC" w:rsidRDefault="00054765" w:rsidP="00054765">
      <w:pPr>
        <w:pStyle w:val="BodyText"/>
        <w:spacing w:after="0"/>
        <w:ind w:left="2880" w:hanging="1800"/>
        <w:rPr>
          <w:ins w:id="37" w:author="Michael" w:date="2014-11-03T19:54:00Z"/>
        </w:rPr>
      </w:pPr>
      <w:ins w:id="38" w:author="Michael" w:date="2014-11-03T19:54:00Z">
        <w:r>
          <w:rPr>
            <w:i/>
          </w:rPr>
          <w:t>PCPUfLoadTAir</w:t>
        </w:r>
        <w:r>
          <w:tab/>
          <w:t xml:space="preserve">= CPU power input modifier function of </w:t>
        </w:r>
        <w:r w:rsidRPr="009D38DC">
          <w:rPr>
            <w:i/>
          </w:rPr>
          <w:t>TAirIn</w:t>
        </w:r>
        <w:r>
          <w:rPr>
            <w:i/>
          </w:rPr>
          <w:t xml:space="preserve"> </w:t>
        </w:r>
        <w:r>
          <w:t xml:space="preserve">and </w:t>
        </w:r>
        <w:r w:rsidRPr="00FD0EB6">
          <w:rPr>
            <w:i/>
          </w:rPr>
          <w:t>Sch</w:t>
        </w:r>
        <w:r w:rsidRPr="00FD0EB6">
          <w:rPr>
            <w:i/>
            <w:vertAlign w:val="subscript"/>
          </w:rPr>
          <w:t>CPULoading</w:t>
        </w:r>
      </w:ins>
    </w:p>
    <w:p w:rsidR="00054765" w:rsidRPr="009D38DC" w:rsidRDefault="00054765" w:rsidP="00054765">
      <w:pPr>
        <w:pStyle w:val="BodyText"/>
        <w:spacing w:after="0"/>
        <w:ind w:left="2880" w:hanging="1800"/>
        <w:rPr>
          <w:ins w:id="39" w:author="Michael" w:date="2014-11-03T19:54:00Z"/>
        </w:rPr>
      </w:pPr>
      <w:ins w:id="40" w:author="Michael" w:date="2014-11-03T19:54:00Z">
        <w:r>
          <w:rPr>
            <w:i/>
          </w:rPr>
          <w:t>PFanfFlowFrac</w:t>
        </w:r>
        <w:r>
          <w:tab/>
          <w:t>= Fan power input modifier function of air flow fraction</w:t>
        </w:r>
      </w:ins>
    </w:p>
    <w:p w:rsidR="00054765" w:rsidRPr="00835C49" w:rsidRDefault="00054765" w:rsidP="00054765">
      <w:pPr>
        <w:pStyle w:val="BodyText"/>
        <w:spacing w:after="0"/>
        <w:ind w:left="2880" w:hanging="1800"/>
        <w:rPr>
          <w:ins w:id="41" w:author="Michael" w:date="2014-11-03T19:54:00Z"/>
        </w:rPr>
      </w:pPr>
      <w:ins w:id="42" w:author="Michael" w:date="2014-11-03T19:54:00Z">
        <w:r>
          <w:rPr>
            <w:i/>
          </w:rPr>
          <w:t>RecircFrac</w:t>
        </w:r>
        <w:r w:rsidRPr="00FD0EB6">
          <w:rPr>
            <w:i/>
            <w:vertAlign w:val="subscript"/>
          </w:rPr>
          <w:t>Design</w:t>
        </w:r>
        <w:r>
          <w:tab/>
          <w:t>= Recirculation Fraction at design condition [C]</w:t>
        </w:r>
      </w:ins>
    </w:p>
    <w:p w:rsidR="00054765" w:rsidRPr="009D38DC" w:rsidRDefault="00054765" w:rsidP="00054765">
      <w:pPr>
        <w:pStyle w:val="BodyText"/>
        <w:spacing w:after="0"/>
        <w:ind w:left="2880" w:hanging="1800"/>
        <w:rPr>
          <w:ins w:id="43" w:author="Michael" w:date="2014-11-03T19:54:00Z"/>
        </w:rPr>
      </w:pPr>
      <w:ins w:id="44" w:author="Michael" w:date="2014-11-03T19:54:00Z">
        <w:r>
          <w:rPr>
            <w:i/>
          </w:rPr>
          <w:t>RecircfLoadTAir</w:t>
        </w:r>
        <w:r>
          <w:tab/>
          <w:t xml:space="preserve">= Recirculation Fraction modifier function of </w:t>
        </w:r>
        <w:r w:rsidRPr="009D38DC">
          <w:rPr>
            <w:i/>
          </w:rPr>
          <w:t>TAir</w:t>
        </w:r>
        <w:r>
          <w:rPr>
            <w:i/>
          </w:rPr>
          <w:t xml:space="preserve">Supply </w:t>
        </w:r>
        <w:r>
          <w:t xml:space="preserve">and </w:t>
        </w:r>
        <w:r w:rsidRPr="00FD0EB6">
          <w:rPr>
            <w:i/>
          </w:rPr>
          <w:t>Sch</w:t>
        </w:r>
        <w:r w:rsidRPr="00FD0EB6">
          <w:rPr>
            <w:i/>
            <w:vertAlign w:val="subscript"/>
          </w:rPr>
          <w:t>CPULoading</w:t>
        </w:r>
      </w:ins>
    </w:p>
    <w:p w:rsidR="00054765" w:rsidRDefault="00054765" w:rsidP="00054765">
      <w:pPr>
        <w:pStyle w:val="BodyText"/>
        <w:spacing w:after="0"/>
        <w:ind w:left="2880" w:hanging="1800"/>
        <w:rPr>
          <w:ins w:id="45" w:author="Michael" w:date="2014-11-03T19:54:00Z"/>
          <w:i/>
        </w:rPr>
      </w:pPr>
    </w:p>
    <w:p w:rsidR="00054765" w:rsidRPr="00FD0EB6" w:rsidRDefault="00054765" w:rsidP="008A2289">
      <w:pPr>
        <w:pStyle w:val="Heading4"/>
        <w:rPr>
          <w:ins w:id="46" w:author="Michael" w:date="2014-11-03T19:54:00Z"/>
        </w:rPr>
      </w:pPr>
      <w:ins w:id="47" w:author="Michael" w:date="2014-11-03T19:54:00Z">
        <w:r>
          <w:t>Variable D</w:t>
        </w:r>
        <w:r w:rsidRPr="00FD0EB6">
          <w:t>efinitions –</w:t>
        </w:r>
        <w:r>
          <w:t xml:space="preserve"> Simulation Inputs</w:t>
        </w:r>
        <w:r w:rsidRPr="00FD0EB6">
          <w:t>:</w:t>
        </w:r>
      </w:ins>
    </w:p>
    <w:p w:rsidR="00054765" w:rsidRPr="00835C49" w:rsidRDefault="00054765" w:rsidP="008A2289">
      <w:pPr>
        <w:pStyle w:val="BodyText"/>
        <w:spacing w:after="0"/>
        <w:ind w:left="2880" w:hanging="1800"/>
        <w:rPr>
          <w:ins w:id="48" w:author="Michael" w:date="2014-11-03T19:54:00Z"/>
        </w:rPr>
      </w:pPr>
      <w:ins w:id="49" w:author="Michael" w:date="2014-11-03T19:54:00Z">
        <w:r w:rsidRPr="00FD0EB6">
          <w:rPr>
            <w:i/>
          </w:rPr>
          <w:t>TAirIn</w:t>
        </w:r>
        <w:r>
          <w:tab/>
          <w:t>= Air inlet temperature at current conditions [C]</w:t>
        </w:r>
      </w:ins>
    </w:p>
    <w:p w:rsidR="00054765" w:rsidRPr="00835C49" w:rsidRDefault="00054765" w:rsidP="008A2289">
      <w:pPr>
        <w:pStyle w:val="BodyText"/>
        <w:spacing w:after="0"/>
        <w:ind w:left="2880" w:hanging="1800"/>
        <w:rPr>
          <w:ins w:id="50" w:author="Michael" w:date="2014-11-03T19:54:00Z"/>
        </w:rPr>
      </w:pPr>
      <w:ins w:id="51" w:author="Michael" w:date="2014-11-03T19:54:00Z">
        <w:r>
          <w:rPr>
            <w:i/>
          </w:rPr>
          <w:t>TAirSupply</w:t>
        </w:r>
        <w:r>
          <w:tab/>
          <w:t>= Supply air node temperature at current conditions [C]</w:t>
        </w:r>
      </w:ins>
    </w:p>
    <w:p w:rsidR="00054765" w:rsidRPr="00835C49" w:rsidRDefault="00054765" w:rsidP="008A2289">
      <w:pPr>
        <w:pStyle w:val="BodyText"/>
        <w:spacing w:after="0"/>
        <w:ind w:left="2880" w:hanging="1800"/>
        <w:rPr>
          <w:ins w:id="52" w:author="Michael" w:date="2014-11-03T19:54:00Z"/>
        </w:rPr>
      </w:pPr>
      <w:ins w:id="53" w:author="Michael" w:date="2014-11-03T19:54:00Z">
        <w:r>
          <w:rPr>
            <w:i/>
          </w:rPr>
          <w:t>TZone</w:t>
        </w:r>
        <w:r>
          <w:tab/>
          <w:t>= Zone air temperature at current conditions [C]</w:t>
        </w:r>
      </w:ins>
    </w:p>
    <w:p w:rsidR="00054765" w:rsidRPr="00835C49" w:rsidRDefault="00054765" w:rsidP="008A2289">
      <w:pPr>
        <w:pStyle w:val="BodyText"/>
        <w:spacing w:after="0"/>
        <w:ind w:left="2880" w:hanging="1800"/>
        <w:rPr>
          <w:ins w:id="54" w:author="Michael" w:date="2014-11-03T19:54:00Z"/>
        </w:rPr>
      </w:pPr>
      <w:ins w:id="55" w:author="Michael" w:date="2014-11-03T19:54:00Z">
        <w:r>
          <w:rPr>
            <w:i/>
          </w:rPr>
          <w:t>TRoomAirNodeIn</w:t>
        </w:r>
        <w:r>
          <w:tab/>
          <w:t>= Room air model inlet node air temperature at current conditions [C]</w:t>
        </w:r>
      </w:ins>
    </w:p>
    <w:p w:rsidR="00054765" w:rsidRDefault="00054765" w:rsidP="008A2289">
      <w:pPr>
        <w:pStyle w:val="BodyText"/>
        <w:spacing w:after="0"/>
        <w:ind w:left="2880" w:hanging="1800"/>
        <w:rPr>
          <w:ins w:id="56" w:author="Michael" w:date="2014-11-03T19:54:00Z"/>
        </w:rPr>
      </w:pPr>
      <w:ins w:id="57" w:author="Michael" w:date="2014-11-03T19:54:00Z">
        <w:r>
          <w:rPr>
            <w:i/>
          </w:rPr>
          <w:t>RhoAir</w:t>
        </w:r>
        <w:r>
          <w:tab/>
          <w:t>= Air density [kg/m3]</w:t>
        </w:r>
      </w:ins>
    </w:p>
    <w:p w:rsidR="00054765" w:rsidRDefault="00054765" w:rsidP="008A2289">
      <w:pPr>
        <w:pStyle w:val="BodyText"/>
        <w:spacing w:after="0"/>
        <w:ind w:left="2880" w:hanging="1800"/>
        <w:rPr>
          <w:ins w:id="58" w:author="Michael" w:date="2014-11-03T19:54:00Z"/>
        </w:rPr>
      </w:pPr>
      <w:ins w:id="59" w:author="Michael" w:date="2014-11-03T19:54:00Z">
        <w:r>
          <w:rPr>
            <w:i/>
          </w:rPr>
          <w:t>CpAir</w:t>
        </w:r>
        <w:r>
          <w:tab/>
          <w:t>= Air specific heat [J/kg-K]</w:t>
        </w:r>
      </w:ins>
    </w:p>
    <w:p w:rsidR="00054765" w:rsidRPr="00FD0EB6" w:rsidRDefault="00054765" w:rsidP="008A2289">
      <w:pPr>
        <w:pStyle w:val="BodyText"/>
        <w:spacing w:after="0"/>
        <w:ind w:left="2880" w:hanging="1800"/>
        <w:rPr>
          <w:ins w:id="60" w:author="Michael" w:date="2014-11-03T19:54:00Z"/>
        </w:rPr>
      </w:pPr>
    </w:p>
    <w:p w:rsidR="00054765" w:rsidRPr="00FD0EB6" w:rsidRDefault="00054765" w:rsidP="008A2289">
      <w:pPr>
        <w:pStyle w:val="Heading4"/>
        <w:rPr>
          <w:ins w:id="61" w:author="Michael" w:date="2014-11-03T19:54:00Z"/>
        </w:rPr>
      </w:pPr>
      <w:ins w:id="62" w:author="Michael" w:date="2014-11-03T19:54:00Z">
        <w:r>
          <w:t>Variable D</w:t>
        </w:r>
        <w:r w:rsidRPr="00FD0EB6">
          <w:t>efinitions –</w:t>
        </w:r>
        <w:r>
          <w:t xml:space="preserve"> Intermediate Calculations</w:t>
        </w:r>
        <w:r w:rsidRPr="00FD0EB6">
          <w:t>:</w:t>
        </w:r>
      </w:ins>
    </w:p>
    <w:p w:rsidR="00054765" w:rsidRDefault="00054765" w:rsidP="008A2289">
      <w:pPr>
        <w:pStyle w:val="BodyText"/>
        <w:spacing w:after="0"/>
        <w:ind w:left="2880" w:hanging="1800"/>
        <w:rPr>
          <w:ins w:id="63" w:author="Michael" w:date="2014-11-03T19:54:00Z"/>
        </w:rPr>
      </w:pPr>
      <w:ins w:id="64" w:author="Michael" w:date="2014-11-03T19:54:00Z">
        <w:r w:rsidRPr="00835C49">
          <w:rPr>
            <w:i/>
          </w:rPr>
          <w:t>P</w:t>
        </w:r>
        <w:r>
          <w:rPr>
            <w:i/>
          </w:rPr>
          <w:t>CPU</w:t>
        </w:r>
        <w:r w:rsidRPr="00835C49">
          <w:rPr>
            <w:i/>
            <w:vertAlign w:val="subscript"/>
          </w:rPr>
          <w:t>Design</w:t>
        </w:r>
        <w:r>
          <w:t xml:space="preserve"> </w:t>
        </w:r>
        <w:r>
          <w:tab/>
          <w:t>= Design CPU power input when fully loaded and entering air temperature is at the user-specified design inlet temperature [W]</w:t>
        </w:r>
      </w:ins>
    </w:p>
    <w:p w:rsidR="00054765" w:rsidRDefault="00054765" w:rsidP="008A2289">
      <w:pPr>
        <w:pStyle w:val="BodyText"/>
        <w:spacing w:after="0"/>
        <w:ind w:left="2880" w:hanging="1800"/>
        <w:rPr>
          <w:ins w:id="65" w:author="Michael" w:date="2014-11-03T19:54:00Z"/>
        </w:rPr>
      </w:pPr>
      <w:ins w:id="66" w:author="Michael" w:date="2014-11-03T19:54:00Z">
        <w:r w:rsidRPr="00835C49">
          <w:rPr>
            <w:i/>
          </w:rPr>
          <w:t>P</w:t>
        </w:r>
        <w:r>
          <w:rPr>
            <w:i/>
          </w:rPr>
          <w:t>Fan</w:t>
        </w:r>
        <w:r w:rsidRPr="00835C49">
          <w:rPr>
            <w:i/>
            <w:vertAlign w:val="subscript"/>
          </w:rPr>
          <w:t>Design</w:t>
        </w:r>
        <w:r>
          <w:t xml:space="preserve"> </w:t>
        </w:r>
        <w:r>
          <w:tab/>
          <w:t>= Design fan power input when fully loaded and entering air temperature is at the user-specified design inlet temperature [W]</w:t>
        </w:r>
      </w:ins>
    </w:p>
    <w:p w:rsidR="00054765" w:rsidRPr="00FD0EB6" w:rsidRDefault="00054765" w:rsidP="008A2289">
      <w:pPr>
        <w:pStyle w:val="BodyText"/>
        <w:spacing w:after="0"/>
        <w:ind w:left="2880" w:hanging="1800"/>
        <w:rPr>
          <w:ins w:id="67" w:author="Michael" w:date="2014-11-03T19:54:00Z"/>
        </w:rPr>
      </w:pPr>
    </w:p>
    <w:p w:rsidR="00054765" w:rsidRPr="00FD0EB6" w:rsidRDefault="00054765" w:rsidP="008A2289">
      <w:pPr>
        <w:pStyle w:val="Heading4"/>
        <w:rPr>
          <w:ins w:id="68" w:author="Michael" w:date="2014-11-03T19:54:00Z"/>
        </w:rPr>
      </w:pPr>
      <w:ins w:id="69" w:author="Michael" w:date="2014-11-03T19:54:00Z">
        <w:r>
          <w:t>Variable D</w:t>
        </w:r>
        <w:r w:rsidRPr="00FD0EB6">
          <w:t>efinitions –</w:t>
        </w:r>
        <w:r>
          <w:t xml:space="preserve"> Outputs</w:t>
        </w:r>
        <w:r w:rsidRPr="00FD0EB6">
          <w:t>:</w:t>
        </w:r>
      </w:ins>
    </w:p>
    <w:p w:rsidR="00054765" w:rsidRPr="00835C49" w:rsidRDefault="00054765" w:rsidP="008A2289">
      <w:pPr>
        <w:pStyle w:val="BodyText"/>
        <w:spacing w:after="0"/>
        <w:ind w:left="2880" w:hanging="1800"/>
        <w:rPr>
          <w:ins w:id="70" w:author="Michael" w:date="2014-11-03T19:54:00Z"/>
        </w:rPr>
      </w:pPr>
      <w:ins w:id="71" w:author="Michael" w:date="2014-11-03T19:54:00Z">
        <w:r>
          <w:rPr>
            <w:i/>
          </w:rPr>
          <w:t>PCPU</w:t>
        </w:r>
        <w:r>
          <w:tab/>
          <w:t>= CPU power input [W]</w:t>
        </w:r>
      </w:ins>
    </w:p>
    <w:p w:rsidR="00054765" w:rsidRPr="00835C49" w:rsidRDefault="00054765" w:rsidP="008A2289">
      <w:pPr>
        <w:pStyle w:val="BodyText"/>
        <w:spacing w:after="0"/>
        <w:ind w:left="2880" w:hanging="1800"/>
        <w:rPr>
          <w:ins w:id="72" w:author="Michael" w:date="2014-11-03T19:54:00Z"/>
        </w:rPr>
      </w:pPr>
      <w:ins w:id="73" w:author="Michael" w:date="2014-11-03T19:54:00Z">
        <w:r>
          <w:rPr>
            <w:i/>
          </w:rPr>
          <w:t>PFan</w:t>
        </w:r>
        <w:r>
          <w:tab/>
          <w:t>= Fan power input [W]</w:t>
        </w:r>
      </w:ins>
    </w:p>
    <w:p w:rsidR="00054765" w:rsidRPr="00835C49" w:rsidRDefault="00054765" w:rsidP="008A2289">
      <w:pPr>
        <w:pStyle w:val="BodyText"/>
        <w:spacing w:after="0"/>
        <w:ind w:left="2880" w:hanging="1800"/>
        <w:rPr>
          <w:ins w:id="74" w:author="Michael" w:date="2014-11-03T19:54:00Z"/>
        </w:rPr>
      </w:pPr>
      <w:ins w:id="75" w:author="Michael" w:date="2014-11-03T19:54:00Z">
        <w:r>
          <w:rPr>
            <w:i/>
          </w:rPr>
          <w:t>TAirOut</w:t>
        </w:r>
        <w:r>
          <w:tab/>
          <w:t>= Air outlet temperature [C]</w:t>
        </w:r>
      </w:ins>
    </w:p>
    <w:p w:rsidR="00054765" w:rsidRPr="00835C49" w:rsidRDefault="00054765" w:rsidP="008A2289">
      <w:pPr>
        <w:pStyle w:val="BodyText"/>
        <w:spacing w:after="0"/>
        <w:ind w:left="2880" w:hanging="1800"/>
        <w:rPr>
          <w:ins w:id="76" w:author="Michael" w:date="2014-11-03T19:54:00Z"/>
        </w:rPr>
      </w:pPr>
      <w:ins w:id="77" w:author="Michael" w:date="2014-11-03T19:54:00Z">
        <w:r>
          <w:rPr>
            <w:i/>
          </w:rPr>
          <w:t>VAir</w:t>
        </w:r>
        <w:r>
          <w:tab/>
          <w:t>= Air volume flow rate [m3/s]</w:t>
        </w:r>
      </w:ins>
    </w:p>
    <w:p w:rsidR="00054765" w:rsidRPr="00835C49" w:rsidRDefault="00054765" w:rsidP="008A2289">
      <w:pPr>
        <w:pStyle w:val="BodyText"/>
        <w:spacing w:after="0"/>
        <w:ind w:left="2880" w:hanging="1800"/>
        <w:rPr>
          <w:ins w:id="78" w:author="Michael" w:date="2014-11-03T19:54:00Z"/>
        </w:rPr>
      </w:pPr>
      <w:ins w:id="79" w:author="Michael" w:date="2014-11-03T19:54:00Z">
        <w:r>
          <w:rPr>
            <w:i/>
          </w:rPr>
          <w:t>FlowFrac</w:t>
        </w:r>
        <w:r>
          <w:tab/>
          <w:t>= Air volume flow rate fraction of design flow rate</w:t>
        </w:r>
      </w:ins>
    </w:p>
    <w:p w:rsidR="00054765" w:rsidRPr="00835C49" w:rsidRDefault="00054765" w:rsidP="008A2289">
      <w:pPr>
        <w:pStyle w:val="BodyText"/>
        <w:spacing w:after="0"/>
        <w:ind w:left="2880" w:hanging="1800"/>
        <w:rPr>
          <w:ins w:id="80" w:author="Michael" w:date="2014-11-03T19:54:00Z"/>
        </w:rPr>
      </w:pPr>
      <w:ins w:id="81" w:author="Michael" w:date="2014-11-03T19:54:00Z">
        <w:r>
          <w:rPr>
            <w:i/>
          </w:rPr>
          <w:t>RecircFrac</w:t>
        </w:r>
        <w:r>
          <w:tab/>
          <w:t>= Recirculation fraction</w:t>
        </w:r>
      </w:ins>
    </w:p>
    <w:p w:rsidR="00054765" w:rsidRDefault="00054765" w:rsidP="008A2289">
      <w:pPr>
        <w:pStyle w:val="BodyText"/>
        <w:spacing w:after="0"/>
        <w:ind w:left="2880" w:hanging="1800"/>
        <w:rPr>
          <w:ins w:id="82" w:author="Michael" w:date="2014-11-03T19:54:00Z"/>
        </w:rPr>
      </w:pPr>
      <w:ins w:id="83" w:author="Michael" w:date="2014-11-03T19:54:00Z">
        <w:r>
          <w:rPr>
            <w:i/>
          </w:rPr>
          <w:t>Q</w:t>
        </w:r>
        <w:r>
          <w:rPr>
            <w:i/>
            <w:vertAlign w:val="subscript"/>
          </w:rPr>
          <w:t>Air</w:t>
        </w:r>
        <w:r>
          <w:tab/>
          <w:t>= Air cooling rate [W]</w:t>
        </w:r>
      </w:ins>
    </w:p>
    <w:p w:rsidR="00054765" w:rsidRPr="005A7E73" w:rsidRDefault="00054765" w:rsidP="008A2289">
      <w:pPr>
        <w:pStyle w:val="BodyText"/>
        <w:spacing w:after="0"/>
        <w:ind w:left="2880" w:hanging="1800"/>
        <w:rPr>
          <w:ins w:id="84" w:author="Michael" w:date="2014-11-03T19:54:00Z"/>
        </w:rPr>
      </w:pPr>
      <w:ins w:id="85" w:author="Michael" w:date="2014-11-03T19:54:00Z">
        <w:r>
          <w:rPr>
            <w:i/>
          </w:rPr>
          <w:t>SHI</w:t>
        </w:r>
        <w:r>
          <w:rPr>
            <w:i/>
          </w:rPr>
          <w:tab/>
        </w:r>
        <w:r>
          <w:t>= Supply Heat Index</w:t>
        </w:r>
      </w:ins>
    </w:p>
    <w:p w:rsidR="00054765" w:rsidRDefault="00054765" w:rsidP="008A2289">
      <w:pPr>
        <w:pStyle w:val="BodyText"/>
        <w:spacing w:after="0"/>
        <w:ind w:left="2880" w:hanging="1800"/>
        <w:rPr>
          <w:ins w:id="86" w:author="Michael" w:date="2014-11-03T19:54:00Z"/>
        </w:rPr>
      </w:pPr>
    </w:p>
    <w:p w:rsidR="00054765" w:rsidRPr="00FD0EB6" w:rsidRDefault="00054765" w:rsidP="008A2289">
      <w:pPr>
        <w:pStyle w:val="Heading4"/>
        <w:rPr>
          <w:ins w:id="87" w:author="Michael" w:date="2014-11-03T19:54:00Z"/>
        </w:rPr>
      </w:pPr>
      <w:ins w:id="88" w:author="Michael" w:date="2014-11-03T19:54:00Z">
        <w:r>
          <w:t>Calculations</w:t>
        </w:r>
      </w:ins>
    </w:p>
    <w:p w:rsidR="00054765" w:rsidRDefault="00054765" w:rsidP="00054765">
      <w:pPr>
        <w:pStyle w:val="BodyText"/>
        <w:spacing w:after="0"/>
        <w:rPr>
          <w:ins w:id="89" w:author="Michael" w:date="2014-11-03T19:54:00Z"/>
        </w:rPr>
      </w:pPr>
    </w:p>
    <w:p w:rsidR="00054765" w:rsidRDefault="00054765" w:rsidP="00054765">
      <w:pPr>
        <w:pStyle w:val="BodyText"/>
        <w:spacing w:after="0"/>
        <w:rPr>
          <w:ins w:id="90" w:author="Michael" w:date="2014-11-03T19:54:00Z"/>
          <w:i/>
        </w:rPr>
      </w:pPr>
      <w:ins w:id="91" w:author="Michael" w:date="2014-11-03T19:54:00Z">
        <w:r w:rsidRPr="00BB4842">
          <w:rPr>
            <w:i/>
          </w:rPr>
          <w:lastRenderedPageBreak/>
          <w:t>P</w:t>
        </w:r>
        <w:r>
          <w:rPr>
            <w:i/>
          </w:rPr>
          <w:t>CPU</w:t>
        </w:r>
        <w:r w:rsidRPr="00BB4842">
          <w:rPr>
            <w:i/>
            <w:vertAlign w:val="subscript"/>
          </w:rPr>
          <w:t>Design</w:t>
        </w:r>
        <w:r w:rsidRPr="00BB4842">
          <w:rPr>
            <w:i/>
          </w:rPr>
          <w:t xml:space="preserve"> = P</w:t>
        </w:r>
        <w:r w:rsidRPr="00BB4842">
          <w:rPr>
            <w:i/>
            <w:vertAlign w:val="subscript"/>
          </w:rPr>
          <w:t>Design</w:t>
        </w:r>
        <w:r w:rsidRPr="00BB4842">
          <w:rPr>
            <w:i/>
          </w:rPr>
          <w:t xml:space="preserve"> * </w:t>
        </w:r>
        <w:r>
          <w:rPr>
            <w:i/>
          </w:rPr>
          <w:t>(1 - PFanFrac</w:t>
        </w:r>
        <w:r w:rsidRPr="00835C49">
          <w:rPr>
            <w:i/>
            <w:vertAlign w:val="subscript"/>
          </w:rPr>
          <w:t>Design</w:t>
        </w:r>
        <w:r>
          <w:rPr>
            <w:i/>
          </w:rPr>
          <w:t>)</w:t>
        </w:r>
      </w:ins>
    </w:p>
    <w:p w:rsidR="00054765" w:rsidRDefault="00054765" w:rsidP="00054765">
      <w:pPr>
        <w:pStyle w:val="BodyText"/>
        <w:spacing w:after="0"/>
        <w:rPr>
          <w:ins w:id="92" w:author="Michael" w:date="2014-11-03T19:54:00Z"/>
          <w:i/>
        </w:rPr>
      </w:pPr>
    </w:p>
    <w:p w:rsidR="00054765" w:rsidRDefault="00054765" w:rsidP="00054765">
      <w:pPr>
        <w:pStyle w:val="BodyText"/>
        <w:spacing w:after="0"/>
        <w:rPr>
          <w:ins w:id="93" w:author="Michael" w:date="2014-11-03T19:54:00Z"/>
          <w:i/>
        </w:rPr>
      </w:pPr>
      <w:ins w:id="94" w:author="Michael" w:date="2014-11-03T19:54:00Z">
        <w:r w:rsidRPr="00BB4842">
          <w:rPr>
            <w:i/>
          </w:rPr>
          <w:t>P</w:t>
        </w:r>
        <w:r>
          <w:rPr>
            <w:i/>
          </w:rPr>
          <w:t>Fan</w:t>
        </w:r>
        <w:r w:rsidRPr="00BB4842">
          <w:rPr>
            <w:i/>
            <w:vertAlign w:val="subscript"/>
          </w:rPr>
          <w:t>Design</w:t>
        </w:r>
        <w:r w:rsidRPr="00BB4842">
          <w:rPr>
            <w:i/>
          </w:rPr>
          <w:t xml:space="preserve"> = P</w:t>
        </w:r>
        <w:r w:rsidRPr="00BB4842">
          <w:rPr>
            <w:i/>
            <w:vertAlign w:val="subscript"/>
          </w:rPr>
          <w:t>Design</w:t>
        </w:r>
        <w:r w:rsidRPr="00BB4842">
          <w:rPr>
            <w:i/>
          </w:rPr>
          <w:t xml:space="preserve"> * </w:t>
        </w:r>
        <w:r>
          <w:rPr>
            <w:i/>
          </w:rPr>
          <w:t>PFanFrac</w:t>
        </w:r>
        <w:r w:rsidRPr="00835C49">
          <w:rPr>
            <w:i/>
            <w:vertAlign w:val="subscript"/>
          </w:rPr>
          <w:t>Design</w:t>
        </w:r>
      </w:ins>
    </w:p>
    <w:p w:rsidR="00054765" w:rsidRDefault="00054765" w:rsidP="00054765">
      <w:pPr>
        <w:pStyle w:val="BodyText"/>
        <w:spacing w:after="0"/>
        <w:rPr>
          <w:ins w:id="95" w:author="Michael" w:date="2014-11-03T19:54:00Z"/>
          <w:i/>
        </w:rPr>
      </w:pPr>
    </w:p>
    <w:p w:rsidR="00054765" w:rsidRDefault="00054765" w:rsidP="00054765">
      <w:pPr>
        <w:pStyle w:val="BodyText"/>
        <w:spacing w:after="0"/>
        <w:rPr>
          <w:ins w:id="96" w:author="Michael" w:date="2014-11-03T19:54:00Z"/>
          <w:i/>
        </w:rPr>
      </w:pPr>
      <w:ins w:id="97" w:author="Michael" w:date="2014-11-03T19:54:00Z">
        <w:r>
          <w:rPr>
            <w:i/>
          </w:rPr>
          <w:t>TAirIn:</w:t>
        </w:r>
      </w:ins>
    </w:p>
    <w:p w:rsidR="00054765" w:rsidRDefault="00054765" w:rsidP="00054765">
      <w:pPr>
        <w:pStyle w:val="BodyText"/>
        <w:spacing w:after="0"/>
        <w:ind w:left="1260"/>
        <w:rPr>
          <w:ins w:id="98" w:author="Michael" w:date="2014-11-03T19:54:00Z"/>
          <w:i/>
        </w:rPr>
      </w:pPr>
      <w:ins w:id="99" w:author="Michael" w:date="2014-11-03T19:54:00Z">
        <w:r>
          <w:rPr>
            <w:i/>
          </w:rPr>
          <w:t xml:space="preserve">If </w:t>
        </w:r>
        <w:r w:rsidRPr="005A7E73">
          <w:rPr>
            <w:i/>
          </w:rPr>
          <w:t>Air Node Connection Type</w:t>
        </w:r>
        <w:r>
          <w:rPr>
            <w:i/>
          </w:rPr>
          <w:t xml:space="preserve"> = </w:t>
        </w:r>
        <w:r w:rsidRPr="00B669C5">
          <w:rPr>
            <w:i/>
          </w:rPr>
          <w:t>AdjustedSupply</w:t>
        </w:r>
      </w:ins>
    </w:p>
    <w:p w:rsidR="00054765" w:rsidRDefault="00054765" w:rsidP="00054765">
      <w:pPr>
        <w:pStyle w:val="BodyText"/>
        <w:spacing w:after="0"/>
        <w:ind w:left="1440"/>
        <w:rPr>
          <w:ins w:id="100" w:author="Michael" w:date="2014-11-03T19:54:00Z"/>
          <w:i/>
        </w:rPr>
      </w:pPr>
      <w:ins w:id="101" w:author="Michael" w:date="2014-11-03T19:54:00Z">
        <w:r>
          <w:rPr>
            <w:i/>
          </w:rPr>
          <w:t>RecircFrac = RecircFrac</w:t>
        </w:r>
        <w:r w:rsidRPr="00FD0EB6">
          <w:rPr>
            <w:i/>
            <w:vertAlign w:val="subscript"/>
          </w:rPr>
          <w:t>Design</w:t>
        </w:r>
        <w:r w:rsidDel="007E64CB">
          <w:rPr>
            <w:i/>
          </w:rPr>
          <w:t xml:space="preserve"> </w:t>
        </w:r>
        <w:r>
          <w:rPr>
            <w:i/>
          </w:rPr>
          <w:t>* RecircfLoadTAir(</w:t>
        </w:r>
        <w:r w:rsidRPr="00BB4842">
          <w:rPr>
            <w:i/>
          </w:rPr>
          <w:t>Sch</w:t>
        </w:r>
        <w:r w:rsidRPr="00BB4842">
          <w:rPr>
            <w:i/>
            <w:vertAlign w:val="subscript"/>
          </w:rPr>
          <w:t>CPULoading</w:t>
        </w:r>
        <w:r w:rsidDel="007E64CB">
          <w:rPr>
            <w:i/>
          </w:rPr>
          <w:t xml:space="preserve"> </w:t>
        </w:r>
        <w:r>
          <w:rPr>
            <w:i/>
          </w:rPr>
          <w:t>TAirSupply)</w:t>
        </w:r>
      </w:ins>
    </w:p>
    <w:p w:rsidR="00054765" w:rsidRDefault="00054765" w:rsidP="00054765">
      <w:pPr>
        <w:pStyle w:val="BodyText"/>
        <w:spacing w:after="0"/>
        <w:ind w:left="1440"/>
        <w:rPr>
          <w:ins w:id="102" w:author="Michael" w:date="2014-11-03T19:54:00Z"/>
          <w:i/>
        </w:rPr>
      </w:pPr>
      <w:ins w:id="103" w:author="Michael" w:date="2014-11-03T19:54:00Z">
        <w:r>
          <w:rPr>
            <w:i/>
          </w:rPr>
          <w:t>TAirIn = TAirSupply * (1 – RecircFrac)</w:t>
        </w:r>
        <w:r w:rsidRPr="00444847">
          <w:rPr>
            <w:i/>
          </w:rPr>
          <w:t xml:space="preserve"> </w:t>
        </w:r>
        <w:r>
          <w:rPr>
            <w:i/>
          </w:rPr>
          <w:t>+TAirZone * RecircFrac</w:t>
        </w:r>
      </w:ins>
    </w:p>
    <w:p w:rsidR="008A2289" w:rsidRDefault="008A2289" w:rsidP="008A2289">
      <w:pPr>
        <w:pStyle w:val="BodyText"/>
        <w:spacing w:after="0"/>
        <w:ind w:left="1260"/>
        <w:rPr>
          <w:ins w:id="104" w:author="Michael" w:date="2014-11-03T20:03:00Z"/>
          <w:i/>
        </w:rPr>
      </w:pPr>
    </w:p>
    <w:p w:rsidR="00054765" w:rsidRDefault="00054765" w:rsidP="008A2289">
      <w:pPr>
        <w:pStyle w:val="BodyText"/>
        <w:spacing w:after="0"/>
        <w:ind w:left="1260"/>
        <w:rPr>
          <w:ins w:id="105" w:author="Michael" w:date="2014-11-03T19:54:00Z"/>
          <w:i/>
        </w:rPr>
      </w:pPr>
      <w:ins w:id="106" w:author="Michael" w:date="2014-11-03T19:54:00Z">
        <w:r>
          <w:rPr>
            <w:i/>
          </w:rPr>
          <w:t xml:space="preserve">If </w:t>
        </w:r>
        <w:r w:rsidRPr="005A7E73">
          <w:rPr>
            <w:i/>
          </w:rPr>
          <w:t>Air Node Connection Type</w:t>
        </w:r>
        <w:r>
          <w:rPr>
            <w:i/>
          </w:rPr>
          <w:t xml:space="preserve"> = ZoneAirNode</w:t>
        </w:r>
      </w:ins>
    </w:p>
    <w:p w:rsidR="00054765" w:rsidRDefault="00054765" w:rsidP="00054765">
      <w:pPr>
        <w:pStyle w:val="BodyText"/>
        <w:spacing w:after="0"/>
        <w:ind w:left="1440"/>
        <w:rPr>
          <w:ins w:id="107" w:author="Michael" w:date="2014-11-03T19:54:00Z"/>
          <w:i/>
        </w:rPr>
      </w:pPr>
      <w:ins w:id="108" w:author="Michael" w:date="2014-11-03T19:54:00Z">
        <w:r>
          <w:rPr>
            <w:i/>
          </w:rPr>
          <w:t>TAirIn = TAirZone</w:t>
        </w:r>
      </w:ins>
    </w:p>
    <w:p w:rsidR="008A2289" w:rsidRDefault="008A2289" w:rsidP="008A2289">
      <w:pPr>
        <w:pStyle w:val="BodyText"/>
        <w:spacing w:after="0"/>
        <w:ind w:left="1260"/>
        <w:rPr>
          <w:ins w:id="109" w:author="Michael" w:date="2014-11-03T20:03:00Z"/>
          <w:i/>
        </w:rPr>
      </w:pPr>
    </w:p>
    <w:p w:rsidR="00054765" w:rsidRDefault="00054765" w:rsidP="008A2289">
      <w:pPr>
        <w:pStyle w:val="BodyText"/>
        <w:spacing w:after="0"/>
        <w:ind w:left="1260"/>
        <w:rPr>
          <w:ins w:id="110" w:author="Michael" w:date="2014-11-03T19:54:00Z"/>
          <w:i/>
        </w:rPr>
      </w:pPr>
      <w:ins w:id="111" w:author="Michael" w:date="2014-11-03T19:54:00Z">
        <w:r>
          <w:rPr>
            <w:i/>
          </w:rPr>
          <w:t xml:space="preserve">If </w:t>
        </w:r>
        <w:r w:rsidRPr="005A7E73">
          <w:rPr>
            <w:i/>
          </w:rPr>
          <w:t>Air Node Connection Type</w:t>
        </w:r>
        <w:r>
          <w:rPr>
            <w:i/>
          </w:rPr>
          <w:t xml:space="preserve"> = </w:t>
        </w:r>
        <w:r w:rsidRPr="00B669C5">
          <w:rPr>
            <w:i/>
          </w:rPr>
          <w:t>RoomAirModel</w:t>
        </w:r>
      </w:ins>
    </w:p>
    <w:p w:rsidR="00054765" w:rsidRDefault="00054765" w:rsidP="00054765">
      <w:pPr>
        <w:pStyle w:val="BodyText"/>
        <w:spacing w:after="0"/>
        <w:ind w:left="1440"/>
        <w:rPr>
          <w:ins w:id="112" w:author="Michael" w:date="2014-11-03T19:54:00Z"/>
          <w:i/>
        </w:rPr>
      </w:pPr>
      <w:ins w:id="113" w:author="Michael" w:date="2014-11-03T19:54:00Z">
        <w:r>
          <w:rPr>
            <w:i/>
          </w:rPr>
          <w:t>TAirIn = TRoomAirNodeIn</w:t>
        </w:r>
      </w:ins>
    </w:p>
    <w:p w:rsidR="00054765" w:rsidRDefault="00054765" w:rsidP="00054765">
      <w:pPr>
        <w:pStyle w:val="BodyText"/>
        <w:spacing w:after="0"/>
        <w:rPr>
          <w:ins w:id="114" w:author="Michael" w:date="2014-11-03T19:54:00Z"/>
          <w:i/>
        </w:rPr>
      </w:pPr>
    </w:p>
    <w:p w:rsidR="00054765" w:rsidRDefault="00054765" w:rsidP="00054765">
      <w:pPr>
        <w:pStyle w:val="BodyText"/>
        <w:spacing w:after="0"/>
        <w:rPr>
          <w:ins w:id="115" w:author="Michael" w:date="2014-11-03T19:54:00Z"/>
          <w:i/>
        </w:rPr>
      </w:pPr>
      <w:ins w:id="116" w:author="Michael" w:date="2014-11-03T19:54:00Z">
        <w:r w:rsidRPr="00BB4842">
          <w:rPr>
            <w:i/>
          </w:rPr>
          <w:t>P</w:t>
        </w:r>
        <w:r>
          <w:rPr>
            <w:i/>
          </w:rPr>
          <w:t>CPU</w:t>
        </w:r>
        <w:r w:rsidRPr="00BB4842">
          <w:rPr>
            <w:i/>
          </w:rPr>
          <w:t xml:space="preserve"> = P</w:t>
        </w:r>
        <w:r>
          <w:rPr>
            <w:i/>
          </w:rPr>
          <w:t>CPU</w:t>
        </w:r>
        <w:r w:rsidRPr="00BB4842">
          <w:rPr>
            <w:i/>
            <w:vertAlign w:val="subscript"/>
          </w:rPr>
          <w:t>Design</w:t>
        </w:r>
        <w:r w:rsidRPr="00BB4842">
          <w:rPr>
            <w:i/>
          </w:rPr>
          <w:t xml:space="preserve"> * Sch</w:t>
        </w:r>
        <w:r w:rsidRPr="00BB4842">
          <w:rPr>
            <w:i/>
            <w:vertAlign w:val="subscript"/>
          </w:rPr>
          <w:t>DesignLevel</w:t>
        </w:r>
        <w:r w:rsidRPr="00BB4842">
          <w:rPr>
            <w:i/>
          </w:rPr>
          <w:t xml:space="preserve"> * PfLoadTAir(Sch</w:t>
        </w:r>
        <w:r w:rsidRPr="00BB4842">
          <w:rPr>
            <w:i/>
            <w:vertAlign w:val="subscript"/>
          </w:rPr>
          <w:t>CPULoading</w:t>
        </w:r>
        <w:r>
          <w:rPr>
            <w:i/>
          </w:rPr>
          <w:t>, TAirIn)</w:t>
        </w:r>
      </w:ins>
    </w:p>
    <w:p w:rsidR="00054765" w:rsidRDefault="00054765" w:rsidP="00054765">
      <w:pPr>
        <w:pStyle w:val="BodyText"/>
        <w:spacing w:after="0"/>
        <w:rPr>
          <w:ins w:id="117" w:author="Michael" w:date="2014-11-03T19:54:00Z"/>
          <w:i/>
        </w:rPr>
      </w:pPr>
    </w:p>
    <w:p w:rsidR="00054765" w:rsidRDefault="00054765" w:rsidP="00054765">
      <w:pPr>
        <w:pStyle w:val="BodyText"/>
        <w:spacing w:after="0"/>
        <w:rPr>
          <w:ins w:id="118" w:author="Michael" w:date="2014-11-03T19:54:00Z"/>
          <w:i/>
        </w:rPr>
      </w:pPr>
      <w:ins w:id="119" w:author="Michael" w:date="2014-11-03T19:54:00Z">
        <w:r>
          <w:rPr>
            <w:i/>
          </w:rPr>
          <w:t>FlowFrac = VAirfLoadTAir(</w:t>
        </w:r>
        <w:r w:rsidRPr="00FD0EB6">
          <w:rPr>
            <w:i/>
          </w:rPr>
          <w:t>Sch</w:t>
        </w:r>
        <w:r w:rsidRPr="00FD0EB6">
          <w:rPr>
            <w:i/>
            <w:vertAlign w:val="subscript"/>
          </w:rPr>
          <w:t>CPULoading</w:t>
        </w:r>
        <w:r>
          <w:t xml:space="preserve">, </w:t>
        </w:r>
        <w:r>
          <w:rPr>
            <w:i/>
          </w:rPr>
          <w:t>TAir</w:t>
        </w:r>
        <w:r w:rsidRPr="00FD0EB6">
          <w:rPr>
            <w:i/>
          </w:rPr>
          <w:t>In</w:t>
        </w:r>
        <w:r>
          <w:rPr>
            <w:i/>
          </w:rPr>
          <w:t>)</w:t>
        </w:r>
      </w:ins>
    </w:p>
    <w:p w:rsidR="00054765" w:rsidRDefault="00054765" w:rsidP="00054765">
      <w:pPr>
        <w:pStyle w:val="BodyText"/>
        <w:spacing w:after="0"/>
        <w:rPr>
          <w:ins w:id="120" w:author="Michael" w:date="2014-11-03T19:54:00Z"/>
          <w:i/>
        </w:rPr>
      </w:pPr>
    </w:p>
    <w:p w:rsidR="00054765" w:rsidRDefault="00054765" w:rsidP="00054765">
      <w:pPr>
        <w:pStyle w:val="BodyText"/>
        <w:spacing w:after="0"/>
        <w:rPr>
          <w:ins w:id="121" w:author="Michael" w:date="2014-11-03T19:54:00Z"/>
          <w:i/>
        </w:rPr>
      </w:pPr>
      <w:ins w:id="122" w:author="Michael" w:date="2014-11-03T19:54:00Z">
        <w:r>
          <w:rPr>
            <w:i/>
          </w:rPr>
          <w:t>VAir = V</w:t>
        </w:r>
        <w:r w:rsidRPr="00FD0EB6">
          <w:rPr>
            <w:i/>
          </w:rPr>
          <w:t>Air</w:t>
        </w:r>
        <w:r w:rsidRPr="00FD0EB6">
          <w:rPr>
            <w:i/>
            <w:vertAlign w:val="subscript"/>
          </w:rPr>
          <w:t>Design</w:t>
        </w:r>
        <w:r>
          <w:rPr>
            <w:i/>
          </w:rPr>
          <w:t xml:space="preserve"> * FlowFrac</w:t>
        </w:r>
      </w:ins>
    </w:p>
    <w:p w:rsidR="00054765" w:rsidRDefault="00054765" w:rsidP="00054765">
      <w:pPr>
        <w:pStyle w:val="BodyText"/>
        <w:spacing w:after="0"/>
        <w:rPr>
          <w:ins w:id="123" w:author="Michael" w:date="2014-11-03T19:54:00Z"/>
          <w:i/>
        </w:rPr>
      </w:pPr>
    </w:p>
    <w:p w:rsidR="00054765" w:rsidRDefault="00054765" w:rsidP="00054765">
      <w:pPr>
        <w:pStyle w:val="BodyText"/>
        <w:spacing w:after="0"/>
        <w:rPr>
          <w:ins w:id="124" w:author="Michael" w:date="2014-11-03T19:54:00Z"/>
          <w:i/>
        </w:rPr>
      </w:pPr>
      <w:ins w:id="125" w:author="Michael" w:date="2014-11-03T19:54:00Z">
        <w:r w:rsidRPr="00BB4842">
          <w:rPr>
            <w:i/>
          </w:rPr>
          <w:t>P</w:t>
        </w:r>
        <w:r>
          <w:rPr>
            <w:i/>
          </w:rPr>
          <w:t>Fan</w:t>
        </w:r>
        <w:r w:rsidRPr="00BB4842">
          <w:rPr>
            <w:i/>
          </w:rPr>
          <w:t xml:space="preserve"> = P</w:t>
        </w:r>
        <w:r>
          <w:rPr>
            <w:i/>
          </w:rPr>
          <w:t>Fan</w:t>
        </w:r>
        <w:r w:rsidRPr="00BB4842">
          <w:rPr>
            <w:i/>
            <w:vertAlign w:val="subscript"/>
          </w:rPr>
          <w:t>Design</w:t>
        </w:r>
        <w:r w:rsidRPr="00BB4842">
          <w:rPr>
            <w:i/>
          </w:rPr>
          <w:t xml:space="preserve"> * Sch</w:t>
        </w:r>
        <w:r w:rsidRPr="00BB4842">
          <w:rPr>
            <w:i/>
            <w:vertAlign w:val="subscript"/>
          </w:rPr>
          <w:t>DesignLevel</w:t>
        </w:r>
        <w:r w:rsidRPr="00BB4842">
          <w:rPr>
            <w:i/>
          </w:rPr>
          <w:t xml:space="preserve"> * </w:t>
        </w:r>
        <w:r>
          <w:rPr>
            <w:i/>
          </w:rPr>
          <w:t>PFanfFlowFrac(FlowFrac)</w:t>
        </w:r>
      </w:ins>
    </w:p>
    <w:p w:rsidR="00054765" w:rsidRDefault="00054765" w:rsidP="00054765">
      <w:pPr>
        <w:pStyle w:val="BodyText"/>
        <w:spacing w:after="0"/>
        <w:rPr>
          <w:ins w:id="126" w:author="Michael" w:date="2014-11-03T19:54:00Z"/>
          <w:i/>
        </w:rPr>
      </w:pPr>
    </w:p>
    <w:p w:rsidR="00054765" w:rsidRDefault="00054765" w:rsidP="00054765">
      <w:pPr>
        <w:pStyle w:val="BodyText"/>
        <w:spacing w:after="0"/>
        <w:rPr>
          <w:ins w:id="127" w:author="Michael" w:date="2014-11-03T19:54:00Z"/>
          <w:i/>
        </w:rPr>
      </w:pPr>
      <w:ins w:id="128" w:author="Michael" w:date="2014-11-03T19:54:00Z">
        <w:r>
          <w:rPr>
            <w:i/>
          </w:rPr>
          <w:t>Q</w:t>
        </w:r>
        <w:r>
          <w:rPr>
            <w:i/>
            <w:vertAlign w:val="subscript"/>
          </w:rPr>
          <w:t>Air</w:t>
        </w:r>
        <w:r>
          <w:t xml:space="preserve"> </w:t>
        </w:r>
        <w:r>
          <w:rPr>
            <w:i/>
          </w:rPr>
          <w:t>= PCPU + PFan</w:t>
        </w:r>
      </w:ins>
    </w:p>
    <w:p w:rsidR="00054765" w:rsidRDefault="00054765" w:rsidP="00054765">
      <w:pPr>
        <w:pStyle w:val="BodyText"/>
        <w:spacing w:after="0"/>
        <w:rPr>
          <w:ins w:id="129" w:author="Michael" w:date="2014-11-03T19:54:00Z"/>
          <w:i/>
        </w:rPr>
      </w:pPr>
    </w:p>
    <w:p w:rsidR="00054765" w:rsidRDefault="00054765" w:rsidP="00054765">
      <w:pPr>
        <w:pStyle w:val="BodyText"/>
        <w:spacing w:after="0"/>
        <w:rPr>
          <w:ins w:id="130" w:author="Michael" w:date="2014-11-03T19:54:00Z"/>
          <w:i/>
        </w:rPr>
      </w:pPr>
      <w:ins w:id="131" w:author="Michael" w:date="2014-11-03T19:54:00Z">
        <w:r>
          <w:rPr>
            <w:i/>
          </w:rPr>
          <w:t>TAirOut = TAirIn + Q</w:t>
        </w:r>
        <w:r>
          <w:rPr>
            <w:i/>
            <w:vertAlign w:val="subscript"/>
          </w:rPr>
          <w:t>Air</w:t>
        </w:r>
        <w:r>
          <w:t xml:space="preserve"> / (</w:t>
        </w:r>
        <w:r>
          <w:rPr>
            <w:i/>
          </w:rPr>
          <w:t>VAir * RhoAir * CpAir)</w:t>
        </w:r>
      </w:ins>
    </w:p>
    <w:p w:rsidR="00054765" w:rsidRDefault="00054765" w:rsidP="00054765">
      <w:pPr>
        <w:pStyle w:val="BodyText"/>
        <w:spacing w:after="0"/>
        <w:rPr>
          <w:ins w:id="132" w:author="Michael" w:date="2014-11-03T19:54:00Z"/>
          <w:i/>
        </w:rPr>
      </w:pPr>
    </w:p>
    <w:p w:rsidR="00054765" w:rsidRPr="00AA4511" w:rsidRDefault="00054765" w:rsidP="00054765">
      <w:pPr>
        <w:pStyle w:val="BodyText"/>
        <w:spacing w:after="0"/>
        <w:rPr>
          <w:ins w:id="133" w:author="Michael" w:date="2014-11-03T19:54:00Z"/>
        </w:rPr>
      </w:pPr>
      <w:ins w:id="134" w:author="Michael" w:date="2014-11-03T19:54:00Z">
        <w:r w:rsidRPr="00444847">
          <w:rPr>
            <w:i/>
          </w:rPr>
          <w:t xml:space="preserve">SHI = </w:t>
        </w:r>
        <w:r>
          <w:t>(</w:t>
        </w:r>
        <w:r>
          <w:rPr>
            <w:i/>
          </w:rPr>
          <w:t>TAirIn – TAirSupply) / (TAirOut - TAirSupply)</w:t>
        </w:r>
      </w:ins>
    </w:p>
    <w:p w:rsidR="00054765" w:rsidRDefault="00054765" w:rsidP="007C30E2">
      <w:pPr>
        <w:pStyle w:val="BodyText"/>
        <w:rPr>
          <w:ins w:id="135" w:author="Michael" w:date="2014-11-03T19:50:00Z"/>
          <w:rFonts w:eastAsia="Gulim"/>
        </w:rPr>
      </w:pPr>
    </w:p>
    <w:p w:rsidR="009A4A85" w:rsidRDefault="009A4A85">
      <w:pPr>
        <w:pStyle w:val="Heading3"/>
        <w:rPr>
          <w:rFonts w:eastAsia="Gulim"/>
        </w:rPr>
      </w:pPr>
      <w:r>
        <w:rPr>
          <w:rFonts w:eastAsia="Gulim"/>
        </w:rPr>
        <w:t>Heat Gain from Baseboard Heat</w:t>
      </w:r>
      <w:bookmarkEnd w:id="14"/>
    </w:p>
    <w:p w:rsidR="009A4A85" w:rsidRDefault="0025313D">
      <w:pPr>
        <w:pStyle w:val="BodyText"/>
        <w:rPr>
          <w:rFonts w:eastAsia="Gulim"/>
        </w:rPr>
      </w:pPr>
      <w:r>
        <w:rPr>
          <w:rFonts w:eastAsia="Gulim"/>
        </w:rPr>
        <w:t xml:space="preserve">The input object </w:t>
      </w:r>
      <w:r w:rsidRPr="0025313D">
        <w:rPr>
          <w:rFonts w:eastAsia="Gulim"/>
        </w:rPr>
        <w:t xml:space="preserve">ZoneBaseboard:OutdoorTemperatureControlled </w:t>
      </w:r>
      <w:r>
        <w:rPr>
          <w:rFonts w:eastAsia="Gulim"/>
        </w:rPr>
        <w:t>provides a model for an o</w:t>
      </w:r>
      <w:r w:rsidR="009A4A85">
        <w:rPr>
          <w:rFonts w:eastAsia="Gulim"/>
        </w:rPr>
        <w:t>utdoor temperature controlled baseboard heat</w:t>
      </w:r>
      <w:r>
        <w:rPr>
          <w:rFonts w:eastAsia="Gulim"/>
        </w:rPr>
        <w:t>er that</w:t>
      </w:r>
      <w:r w:rsidR="009A4A85">
        <w:rPr>
          <w:rFonts w:eastAsia="Gulim"/>
        </w:rPr>
        <w:t xml:space="preserve"> adds energy to the zone according a control profile as shown in the following figure.  At TA = T2, the baseboard heat gain is Q2.  For TA &gt; T2, there is no heat gain.  For TA &lt; T1, a maximum amount of energy, Q1, is added to the zone.  There is proportional control between those two temperatures:</w:t>
      </w:r>
    </w:p>
    <w:p w:rsidR="009A4A85" w:rsidRDefault="00083A13">
      <w:pPr>
        <w:pStyle w:val="Picture"/>
      </w:pPr>
      <w:r>
        <w:rPr>
          <w:noProof/>
        </w:rPr>
        <w:lastRenderedPageBreak/>
        <w:drawing>
          <wp:inline distT="0" distB="0" distL="0" distR="0" wp14:anchorId="3BBEF0AE" wp14:editId="272422BF">
            <wp:extent cx="4962525" cy="3886200"/>
            <wp:effectExtent l="0" t="0" r="0" b="0"/>
            <wp:docPr id="4346" name="Picture 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6"/>
                    <pic:cNvPicPr>
                      <a:picLocks noChangeAspect="1" noChangeArrowheads="1"/>
                    </pic:cNvPicPr>
                  </pic:nvPicPr>
                  <pic:blipFill>
                    <a:blip r:embed="rId11">
                      <a:extLst>
                        <a:ext uri="{28A0092B-C50C-407E-A947-70E740481C1C}">
                          <a14:useLocalDpi xmlns:a14="http://schemas.microsoft.com/office/drawing/2010/main" val="0"/>
                        </a:ext>
                      </a:extLst>
                    </a:blip>
                    <a:srcRect r="15500"/>
                    <a:stretch>
                      <a:fillRect/>
                    </a:stretch>
                  </pic:blipFill>
                  <pic:spPr bwMode="auto">
                    <a:xfrm>
                      <a:off x="0" y="0"/>
                      <a:ext cx="4962525" cy="3886200"/>
                    </a:xfrm>
                    <a:prstGeom prst="rect">
                      <a:avLst/>
                    </a:prstGeom>
                    <a:noFill/>
                    <a:ln>
                      <a:noFill/>
                    </a:ln>
                  </pic:spPr>
                </pic:pic>
              </a:graphicData>
            </a:graphic>
          </wp:inline>
        </w:drawing>
      </w:r>
    </w:p>
    <w:p w:rsidR="009A4A85" w:rsidRDefault="009A4A85">
      <w:pPr>
        <w:pStyle w:val="Caption"/>
      </w:pPr>
      <w:r>
        <w:t xml:space="preserve">Figure </w:t>
      </w:r>
      <w:r w:rsidR="006D3E41">
        <w:fldChar w:fldCharType="begin"/>
      </w:r>
      <w:r w:rsidR="006D3E41">
        <w:instrText xml:space="preserve"> SEQ Figure \* ARABIC </w:instrText>
      </w:r>
      <w:r w:rsidR="006D3E41">
        <w:fldChar w:fldCharType="separate"/>
      </w:r>
      <w:r w:rsidR="00FA033D">
        <w:rPr>
          <w:noProof/>
        </w:rPr>
        <w:t>260</w:t>
      </w:r>
      <w:r w:rsidR="006D3E41">
        <w:rPr>
          <w:noProof/>
        </w:rPr>
        <w:fldChar w:fldCharType="end"/>
      </w:r>
      <w:r>
        <w:t>.  Control of Outdoor Temperature Controlled Baseboard Heat</w:t>
      </w:r>
    </w:p>
    <w:p w:rsidR="009A4A85" w:rsidRDefault="00083A13">
      <w:pPr>
        <w:pStyle w:val="Equation"/>
        <w:rPr>
          <w:rFonts w:eastAsia="Gulim"/>
        </w:rPr>
      </w:pPr>
      <w:r>
        <w:rPr>
          <w:rFonts w:eastAsia="Gulim"/>
          <w:noProof/>
          <w:position w:val="-28"/>
        </w:rPr>
        <w:drawing>
          <wp:inline distT="0" distB="0" distL="0" distR="0" wp14:anchorId="3055C391" wp14:editId="653C64C5">
            <wp:extent cx="1866900" cy="419100"/>
            <wp:effectExtent l="0" t="0" r="0" b="0"/>
            <wp:docPr id="4347" name="Picture 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419100"/>
                    </a:xfrm>
                    <a:prstGeom prst="rect">
                      <a:avLst/>
                    </a:prstGeom>
                    <a:noFill/>
                    <a:ln>
                      <a:noFill/>
                    </a:ln>
                  </pic:spPr>
                </pic:pic>
              </a:graphicData>
            </a:graphic>
          </wp:inline>
        </w:drawing>
      </w:r>
    </w:p>
    <w:p w:rsidR="00157ABC" w:rsidRPr="00B97AEB" w:rsidRDefault="00157ABC" w:rsidP="00157ABC">
      <w:pPr>
        <w:autoSpaceDE w:val="0"/>
        <w:autoSpaceDN w:val="0"/>
        <w:adjustRightInd w:val="0"/>
        <w:spacing w:before="60" w:after="60"/>
        <w:rPr>
          <w:rFonts w:cs="Arial"/>
        </w:rPr>
      </w:pPr>
      <w:r w:rsidRPr="00B97AEB">
        <w:rPr>
          <w:rFonts w:cs="Arial"/>
        </w:rPr>
        <w:t xml:space="preserve">These </w:t>
      </w:r>
      <w:r>
        <w:rPr>
          <w:rFonts w:cs="Arial"/>
        </w:rPr>
        <w:t>temperature and capacity fields</w:t>
      </w:r>
      <w:r w:rsidRPr="00B97AEB">
        <w:rPr>
          <w:rFonts w:cs="Arial"/>
        </w:rPr>
        <w:t xml:space="preserve"> can be autosized based upon envelope, infiltration, and ventilation loads. </w:t>
      </w:r>
      <w:r>
        <w:rPr>
          <w:rFonts w:cs="Arial"/>
        </w:rPr>
        <w:t>To autosize these fields, u</w:t>
      </w:r>
      <w:r w:rsidRPr="00B97AEB">
        <w:rPr>
          <w:rFonts w:cs="Arial"/>
        </w:rPr>
        <w:t xml:space="preserve">sers may set a design </w:t>
      </w:r>
      <w:r>
        <w:rPr>
          <w:rFonts w:cs="Arial"/>
        </w:rPr>
        <w:t xml:space="preserve">zone heating </w:t>
      </w:r>
      <w:r w:rsidRPr="00B97AEB">
        <w:rPr>
          <w:rFonts w:cs="Arial"/>
        </w:rPr>
        <w:t xml:space="preserve">temperature that is </w:t>
      </w:r>
      <w:r>
        <w:rPr>
          <w:rFonts w:cs="Arial"/>
        </w:rPr>
        <w:t xml:space="preserve">assumed </w:t>
      </w:r>
      <w:r w:rsidRPr="00B97AEB">
        <w:rPr>
          <w:rFonts w:cs="Arial"/>
        </w:rPr>
        <w:t xml:space="preserve">to be 20°C if </w:t>
      </w:r>
      <w:r>
        <w:rPr>
          <w:rFonts w:cs="Arial"/>
        </w:rPr>
        <w:t>blank</w:t>
      </w:r>
      <w:r w:rsidRPr="00B97AEB">
        <w:rPr>
          <w:rFonts w:cs="Arial"/>
        </w:rPr>
        <w:t xml:space="preserve">. </w:t>
      </w:r>
    </w:p>
    <w:p w:rsidR="00157ABC" w:rsidRDefault="00157ABC" w:rsidP="00157ABC">
      <w:pPr>
        <w:autoSpaceDE w:val="0"/>
        <w:autoSpaceDN w:val="0"/>
        <w:adjustRightInd w:val="0"/>
        <w:spacing w:before="60" w:after="60"/>
        <w:rPr>
          <w:rFonts w:cs="Arial"/>
        </w:rPr>
      </w:pPr>
      <w:r>
        <w:rPr>
          <w:rFonts w:cs="Arial"/>
        </w:rPr>
        <w:t>The capacity at low temperature is the maximum capacity of the unit. It includes external envelope conduction load, infiltration load, and ventilation load in a space where the unit serves. The model first finds the lowest outdoor air temperature throughout design days included in the simulation, and determines the conduction load through external envelop as:</w:t>
      </w:r>
    </w:p>
    <w:p w:rsidR="00157ABC" w:rsidRPr="00B97AEB" w:rsidRDefault="006D3E41" w:rsidP="00157ABC">
      <w:pPr>
        <w:pStyle w:val="Equation"/>
        <w:rPr>
          <w:noProof/>
          <w:position w:val="-24"/>
          <w:lang w:eastAsia="ko-KR"/>
        </w:rPr>
      </w:pPr>
      <w:r>
        <w:rPr>
          <w:noProof/>
          <w:position w:val="-14"/>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19.2pt">
            <v:imagedata r:id="rId13" o:title=""/>
          </v:shape>
        </w:pict>
      </w:r>
    </w:p>
    <w:p w:rsidR="00157ABC" w:rsidRDefault="00157ABC" w:rsidP="00157ABC">
      <w:pPr>
        <w:autoSpaceDE w:val="0"/>
        <w:autoSpaceDN w:val="0"/>
        <w:adjustRightInd w:val="0"/>
        <w:rPr>
          <w:rFonts w:cs="Arial"/>
        </w:rPr>
      </w:pPr>
      <w:r>
        <w:rPr>
          <w:rFonts w:cs="Arial"/>
        </w:rPr>
        <w:t xml:space="preserve">where </w:t>
      </w:r>
    </w:p>
    <w:p w:rsidR="00157ABC" w:rsidRPr="00232E4B" w:rsidRDefault="00157ABC" w:rsidP="00157ABC">
      <w:pPr>
        <w:autoSpaceDE w:val="0"/>
        <w:autoSpaceDN w:val="0"/>
        <w:adjustRightInd w:val="0"/>
        <w:ind w:firstLine="720"/>
        <w:rPr>
          <w:rFonts w:cs="Arial"/>
          <w:i/>
        </w:rPr>
      </w:pPr>
      <w:r w:rsidRPr="00232E4B">
        <w:rPr>
          <w:rFonts w:cs="Arial"/>
          <w:i/>
        </w:rPr>
        <w:t>q</w:t>
      </w:r>
      <w:r w:rsidRPr="00232E4B">
        <w:rPr>
          <w:rFonts w:cs="Arial"/>
          <w:i/>
          <w:vertAlign w:val="subscript"/>
        </w:rPr>
        <w:t>Cond</w:t>
      </w:r>
      <w:r>
        <w:rPr>
          <w:rFonts w:cs="Arial"/>
          <w:i/>
          <w:vertAlign w:val="subscript"/>
        </w:rPr>
        <w:t xml:space="preserve"> </w:t>
      </w:r>
      <w:r>
        <w:rPr>
          <w:rFonts w:cs="Arial"/>
        </w:rPr>
        <w:t>is conduction load through external envelope, W</w:t>
      </w:r>
    </w:p>
    <w:p w:rsidR="00157ABC" w:rsidRDefault="00157ABC" w:rsidP="00157ABC">
      <w:pPr>
        <w:autoSpaceDE w:val="0"/>
        <w:autoSpaceDN w:val="0"/>
        <w:adjustRightInd w:val="0"/>
        <w:ind w:firstLine="720"/>
        <w:rPr>
          <w:rFonts w:cs="Arial"/>
        </w:rPr>
      </w:pPr>
      <w:r w:rsidRPr="00232E4B">
        <w:rPr>
          <w:rFonts w:cs="Arial"/>
          <w:i/>
        </w:rPr>
        <w:t>U</w:t>
      </w:r>
      <w:r>
        <w:rPr>
          <w:rFonts w:cs="Arial"/>
        </w:rPr>
        <w:t xml:space="preserve"> is heat transfer coefficient of external wall, W/m</w:t>
      </w:r>
      <w:r w:rsidRPr="00DA1419">
        <w:rPr>
          <w:rFonts w:cs="Arial"/>
          <w:vertAlign w:val="superscript"/>
        </w:rPr>
        <w:t>2</w:t>
      </w:r>
      <w:r>
        <w:rPr>
          <w:rFonts w:cs="Arial"/>
        </w:rPr>
        <w:t>K</w:t>
      </w:r>
    </w:p>
    <w:p w:rsidR="00157ABC" w:rsidRDefault="00157ABC" w:rsidP="00157ABC">
      <w:pPr>
        <w:autoSpaceDE w:val="0"/>
        <w:autoSpaceDN w:val="0"/>
        <w:adjustRightInd w:val="0"/>
        <w:ind w:firstLine="720"/>
        <w:rPr>
          <w:rFonts w:cs="Arial"/>
          <w:vertAlign w:val="superscript"/>
        </w:rPr>
      </w:pPr>
      <w:r w:rsidRPr="00232E4B">
        <w:rPr>
          <w:rFonts w:cs="Arial"/>
          <w:i/>
        </w:rPr>
        <w:t>A</w:t>
      </w:r>
      <w:r>
        <w:rPr>
          <w:rFonts w:cs="Arial"/>
        </w:rPr>
        <w:t xml:space="preserve"> is area of external wall, m</w:t>
      </w:r>
      <w:r w:rsidRPr="00DA1419">
        <w:rPr>
          <w:rFonts w:cs="Arial"/>
          <w:vertAlign w:val="superscript"/>
        </w:rPr>
        <w:t>2</w:t>
      </w:r>
    </w:p>
    <w:p w:rsidR="00157ABC" w:rsidRDefault="00157ABC" w:rsidP="00157ABC">
      <w:pPr>
        <w:autoSpaceDE w:val="0"/>
        <w:autoSpaceDN w:val="0"/>
        <w:adjustRightInd w:val="0"/>
        <w:ind w:firstLine="720"/>
        <w:rPr>
          <w:rFonts w:cs="Arial"/>
        </w:rPr>
      </w:pPr>
      <w:r w:rsidRPr="00576A48">
        <w:rPr>
          <w:rFonts w:cs="Arial"/>
          <w:i/>
        </w:rPr>
        <w:t>T</w:t>
      </w:r>
      <w:r>
        <w:rPr>
          <w:rFonts w:cs="Arial"/>
          <w:i/>
          <w:vertAlign w:val="subscript"/>
        </w:rPr>
        <w:t>Htg</w:t>
      </w:r>
      <w:r>
        <w:rPr>
          <w:rFonts w:cs="Arial"/>
        </w:rPr>
        <w:t xml:space="preserve"> is baseboard zone heating setpoint temperature, °C </w:t>
      </w:r>
    </w:p>
    <w:p w:rsidR="00157ABC" w:rsidRDefault="00157ABC" w:rsidP="00157ABC">
      <w:pPr>
        <w:autoSpaceDE w:val="0"/>
        <w:autoSpaceDN w:val="0"/>
        <w:adjustRightInd w:val="0"/>
        <w:ind w:firstLine="720"/>
        <w:rPr>
          <w:rFonts w:cs="Arial"/>
          <w:vertAlign w:val="superscript"/>
        </w:rPr>
      </w:pPr>
      <w:r w:rsidRPr="00576A48">
        <w:rPr>
          <w:rFonts w:cs="Arial"/>
          <w:i/>
        </w:rPr>
        <w:t>T</w:t>
      </w:r>
      <w:r>
        <w:rPr>
          <w:rFonts w:cs="Arial"/>
          <w:i/>
          <w:vertAlign w:val="subscript"/>
        </w:rPr>
        <w:t>L</w:t>
      </w:r>
      <w:r>
        <w:rPr>
          <w:rFonts w:cs="Arial"/>
        </w:rPr>
        <w:t xml:space="preserve"> is low temperature, °C </w:t>
      </w:r>
    </w:p>
    <w:p w:rsidR="00157ABC" w:rsidRDefault="00157ABC" w:rsidP="00157ABC">
      <w:pPr>
        <w:autoSpaceDE w:val="0"/>
        <w:autoSpaceDN w:val="0"/>
        <w:adjustRightInd w:val="0"/>
        <w:ind w:firstLine="720"/>
        <w:rPr>
          <w:rFonts w:cs="Arial"/>
        </w:rPr>
      </w:pPr>
    </w:p>
    <w:p w:rsidR="00157ABC" w:rsidRDefault="00157ABC" w:rsidP="00157ABC">
      <w:pPr>
        <w:autoSpaceDE w:val="0"/>
        <w:autoSpaceDN w:val="0"/>
        <w:adjustRightInd w:val="0"/>
        <w:spacing w:before="60" w:after="60"/>
        <w:rPr>
          <w:rFonts w:cs="Arial"/>
        </w:rPr>
      </w:pPr>
      <w:r>
        <w:rPr>
          <w:rFonts w:cs="Arial"/>
        </w:rPr>
        <w:t>The capacity at low temperature that is the maximum capacity of the unit is thus expressed as:</w:t>
      </w:r>
    </w:p>
    <w:p w:rsidR="00157ABC" w:rsidRPr="00B97AEB" w:rsidRDefault="006D3E41" w:rsidP="00157ABC">
      <w:pPr>
        <w:pStyle w:val="Equation"/>
        <w:rPr>
          <w:noProof/>
          <w:position w:val="-24"/>
          <w:lang w:eastAsia="ko-KR"/>
        </w:rPr>
      </w:pPr>
      <w:r>
        <w:rPr>
          <w:noProof/>
          <w:position w:val="-24"/>
          <w:lang w:eastAsia="ko-KR"/>
        </w:rPr>
        <w:pict>
          <v:shape id="_x0000_i1026" type="#_x0000_t75" style="width:111.6pt;height:19.2pt">
            <v:imagedata r:id="rId14" o:title=""/>
          </v:shape>
        </w:pict>
      </w:r>
    </w:p>
    <w:p w:rsidR="00157ABC" w:rsidRDefault="00157ABC" w:rsidP="00157ABC">
      <w:pPr>
        <w:autoSpaceDE w:val="0"/>
        <w:autoSpaceDN w:val="0"/>
        <w:adjustRightInd w:val="0"/>
        <w:rPr>
          <w:rFonts w:cs="Arial"/>
        </w:rPr>
      </w:pPr>
      <w:r>
        <w:rPr>
          <w:rFonts w:cs="Arial"/>
        </w:rPr>
        <w:lastRenderedPageBreak/>
        <w:t xml:space="preserve">where </w:t>
      </w:r>
    </w:p>
    <w:p w:rsidR="00157ABC" w:rsidRDefault="006D3E41" w:rsidP="00157ABC">
      <w:pPr>
        <w:autoSpaceDE w:val="0"/>
        <w:autoSpaceDN w:val="0"/>
        <w:adjustRightInd w:val="0"/>
        <w:ind w:firstLine="720"/>
        <w:rPr>
          <w:rFonts w:cs="Arial"/>
        </w:rPr>
      </w:pPr>
      <m:oMath>
        <m:sSub>
          <m:sSubPr>
            <m:ctrlPr>
              <w:rPr>
                <w:rFonts w:ascii="Cambria Math" w:hAnsi="Cambria Math" w:cs="Arial"/>
                <w:i/>
              </w:rPr>
            </m:ctrlPr>
          </m:sSubPr>
          <m:e>
            <m:r>
              <w:rPr>
                <w:rFonts w:ascii="Cambria Math" w:hAnsi="Cambria Math" w:cs="Arial"/>
              </w:rPr>
              <m:t>Cap</m:t>
            </m:r>
          </m:e>
          <m:sub>
            <m:sSub>
              <m:sSubPr>
                <m:ctrlPr>
                  <w:rPr>
                    <w:rFonts w:ascii="Cambria Math" w:hAnsi="Cambria Math" w:cs="Arial"/>
                    <w:i/>
                  </w:rPr>
                </m:ctrlPr>
              </m:sSubPr>
              <m:e>
                <m:r>
                  <w:rPr>
                    <w:rFonts w:ascii="Cambria Math" w:hAnsi="Cambria Math" w:cs="Arial"/>
                  </w:rPr>
                  <m:t>T</m:t>
                </m:r>
              </m:e>
              <m:sub>
                <m:r>
                  <w:rPr>
                    <w:rFonts w:ascii="Cambria Math" w:hAnsi="Cambria Math" w:cs="Arial"/>
                  </w:rPr>
                  <m:t>L</m:t>
                </m:r>
              </m:sub>
            </m:sSub>
          </m:sub>
        </m:sSub>
        <m:r>
          <w:rPr>
            <w:rFonts w:ascii="Cambria Math" w:hAnsi="Cambria Math" w:cs="Arial"/>
          </w:rPr>
          <m:t xml:space="preserve"> </m:t>
        </m:r>
      </m:oMath>
      <w:r w:rsidR="00157ABC">
        <w:rPr>
          <w:rFonts w:cs="Arial"/>
        </w:rPr>
        <w:t>is capacity at low temperature, W</w:t>
      </w:r>
    </w:p>
    <w:p w:rsidR="00157ABC" w:rsidRDefault="00157ABC" w:rsidP="00157ABC">
      <w:pPr>
        <w:autoSpaceDE w:val="0"/>
        <w:autoSpaceDN w:val="0"/>
        <w:adjustRightInd w:val="0"/>
        <w:ind w:firstLine="720"/>
        <w:rPr>
          <w:rFonts w:cs="Arial"/>
        </w:rPr>
      </w:pPr>
      <w:r w:rsidRPr="00C127AF">
        <w:rPr>
          <w:rFonts w:cs="Arial"/>
          <w:i/>
        </w:rPr>
        <w:t>q</w:t>
      </w:r>
      <w:r>
        <w:rPr>
          <w:rFonts w:cs="Arial"/>
          <w:i/>
          <w:vertAlign w:val="subscript"/>
        </w:rPr>
        <w:t>I</w:t>
      </w:r>
      <w:r>
        <w:rPr>
          <w:rFonts w:cs="Arial"/>
        </w:rPr>
        <w:t xml:space="preserve"> is design infiltration sensible load, W</w:t>
      </w:r>
    </w:p>
    <w:p w:rsidR="00157ABC" w:rsidRDefault="00157ABC" w:rsidP="00157ABC">
      <w:pPr>
        <w:autoSpaceDE w:val="0"/>
        <w:autoSpaceDN w:val="0"/>
        <w:adjustRightInd w:val="0"/>
        <w:ind w:firstLine="720"/>
        <w:rPr>
          <w:rFonts w:cs="Arial"/>
        </w:rPr>
      </w:pPr>
      <w:r w:rsidRPr="00C127AF">
        <w:rPr>
          <w:rFonts w:cs="Arial"/>
          <w:i/>
        </w:rPr>
        <w:t>q</w:t>
      </w:r>
      <w:r>
        <w:rPr>
          <w:rFonts w:cs="Arial"/>
          <w:i/>
          <w:vertAlign w:val="subscript"/>
        </w:rPr>
        <w:t>V</w:t>
      </w:r>
      <w:r>
        <w:rPr>
          <w:rFonts w:cs="Arial"/>
        </w:rPr>
        <w:t xml:space="preserve"> = design ventilation sensible load, W</w:t>
      </w:r>
    </w:p>
    <w:p w:rsidR="00157ABC" w:rsidRPr="00C66202" w:rsidRDefault="00157ABC" w:rsidP="00157ABC">
      <w:pPr>
        <w:autoSpaceDE w:val="0"/>
        <w:autoSpaceDN w:val="0"/>
        <w:adjustRightInd w:val="0"/>
        <w:rPr>
          <w:rFonts w:cs="Arial"/>
        </w:rPr>
      </w:pPr>
    </w:p>
    <w:p w:rsidR="00157ABC" w:rsidRDefault="00157ABC" w:rsidP="00157ABC">
      <w:pPr>
        <w:autoSpaceDE w:val="0"/>
        <w:autoSpaceDN w:val="0"/>
        <w:adjustRightInd w:val="0"/>
        <w:spacing w:before="60" w:after="60"/>
        <w:rPr>
          <w:rFonts w:cs="Arial"/>
        </w:rPr>
      </w:pPr>
      <w:r>
        <w:rPr>
          <w:rFonts w:cs="Arial"/>
        </w:rPr>
        <w:t xml:space="preserve">The capacity at high temperature is then prorated against the reference low and high temperatures as: </w:t>
      </w:r>
    </w:p>
    <w:p w:rsidR="00157ABC" w:rsidRPr="00B97AEB" w:rsidRDefault="006D3E41" w:rsidP="00157ABC">
      <w:pPr>
        <w:pStyle w:val="Equation"/>
        <w:rPr>
          <w:noProof/>
          <w:position w:val="-24"/>
          <w:lang w:eastAsia="ko-KR"/>
        </w:rPr>
      </w:pPr>
      <w:r>
        <w:rPr>
          <w:noProof/>
          <w:position w:val="-32"/>
          <w:lang w:eastAsia="ko-KR"/>
        </w:rPr>
        <w:pict>
          <v:shape id="_x0000_i1027" type="#_x0000_t75" style="width:127.2pt;height:37.8pt">
            <v:imagedata r:id="rId15" o:title=""/>
          </v:shape>
        </w:pict>
      </w:r>
    </w:p>
    <w:p w:rsidR="00157ABC" w:rsidRDefault="00157ABC" w:rsidP="00157ABC">
      <w:pPr>
        <w:autoSpaceDE w:val="0"/>
        <w:autoSpaceDN w:val="0"/>
        <w:adjustRightInd w:val="0"/>
        <w:rPr>
          <w:rFonts w:cs="Arial"/>
        </w:rPr>
      </w:pPr>
      <w:r>
        <w:rPr>
          <w:rFonts w:cs="Arial"/>
        </w:rPr>
        <w:t xml:space="preserve">where </w:t>
      </w:r>
    </w:p>
    <w:p w:rsidR="00157ABC" w:rsidRDefault="006D3E41" w:rsidP="00157ABC">
      <w:pPr>
        <w:autoSpaceDE w:val="0"/>
        <w:autoSpaceDN w:val="0"/>
        <w:adjustRightInd w:val="0"/>
        <w:ind w:firstLine="720"/>
        <w:rPr>
          <w:rFonts w:cs="Arial"/>
        </w:rPr>
      </w:pPr>
      <m:oMath>
        <m:sSub>
          <m:sSubPr>
            <m:ctrlPr>
              <w:rPr>
                <w:rFonts w:ascii="Cambria Math" w:hAnsi="Cambria Math" w:cs="Arial"/>
                <w:i/>
              </w:rPr>
            </m:ctrlPr>
          </m:sSubPr>
          <m:e>
            <m:r>
              <w:rPr>
                <w:rFonts w:ascii="Cambria Math" w:hAnsi="Cambria Math" w:cs="Arial"/>
              </w:rPr>
              <m:t>Cap</m:t>
            </m:r>
          </m:e>
          <m:sub>
            <m:sSub>
              <m:sSubPr>
                <m:ctrlPr>
                  <w:rPr>
                    <w:rFonts w:ascii="Cambria Math" w:hAnsi="Cambria Math" w:cs="Arial"/>
                    <w:i/>
                  </w:rPr>
                </m:ctrlPr>
              </m:sSubPr>
              <m:e>
                <m:r>
                  <w:rPr>
                    <w:rFonts w:ascii="Cambria Math" w:hAnsi="Cambria Math" w:cs="Arial"/>
                  </w:rPr>
                  <m:t>T</m:t>
                </m:r>
              </m:e>
              <m:sub>
                <m:r>
                  <w:rPr>
                    <w:rFonts w:ascii="Cambria Math" w:hAnsi="Cambria Math" w:cs="Arial"/>
                  </w:rPr>
                  <m:t>H</m:t>
                </m:r>
              </m:sub>
            </m:sSub>
          </m:sub>
        </m:sSub>
      </m:oMath>
      <w:r w:rsidR="00157ABC">
        <w:rPr>
          <w:rFonts w:cs="Arial"/>
        </w:rPr>
        <w:t xml:space="preserve"> is capacity at high temperature, W</w:t>
      </w:r>
    </w:p>
    <w:p w:rsidR="00157ABC" w:rsidRDefault="00157ABC" w:rsidP="00157ABC">
      <w:pPr>
        <w:autoSpaceDE w:val="0"/>
        <w:autoSpaceDN w:val="0"/>
        <w:adjustRightInd w:val="0"/>
        <w:ind w:firstLine="720"/>
        <w:rPr>
          <w:rFonts w:cs="Arial"/>
        </w:rPr>
      </w:pPr>
      <w:r>
        <w:rPr>
          <w:rFonts w:cs="Arial"/>
          <w:i/>
        </w:rPr>
        <w:t>T</w:t>
      </w:r>
      <w:r>
        <w:rPr>
          <w:rFonts w:cs="Arial"/>
          <w:i/>
          <w:vertAlign w:val="subscript"/>
        </w:rPr>
        <w:t>H</w:t>
      </w:r>
      <w:r>
        <w:rPr>
          <w:rFonts w:cs="Arial"/>
        </w:rPr>
        <w:t xml:space="preserve"> is high temperature, °C</w:t>
      </w:r>
    </w:p>
    <w:p w:rsidR="00157ABC" w:rsidRDefault="00157ABC" w:rsidP="00140FC3">
      <w:pPr>
        <w:pStyle w:val="BodyText"/>
        <w:ind w:left="0"/>
      </w:pPr>
    </w:p>
    <w:p w:rsidR="009A4A85" w:rsidRDefault="009A4A85">
      <w:pPr>
        <w:pStyle w:val="Heading3"/>
        <w:rPr>
          <w:rFonts w:eastAsia="Gulim"/>
        </w:rPr>
      </w:pPr>
      <w:bookmarkStart w:id="136" w:name="_Toc399401390"/>
      <w:r>
        <w:rPr>
          <w:rFonts w:eastAsia="Gulim"/>
        </w:rPr>
        <w:t>Distribution of Radiant Gains</w:t>
      </w:r>
      <w:bookmarkEnd w:id="136"/>
    </w:p>
    <w:p w:rsidR="009A4A85" w:rsidRDefault="009A4A85">
      <w:pPr>
        <w:pStyle w:val="BodyText"/>
        <w:rPr>
          <w:rFonts w:eastAsia="Gulim"/>
        </w:rPr>
      </w:pPr>
      <w:r>
        <w:rPr>
          <w:rFonts w:eastAsia="Gulim"/>
        </w:rPr>
        <w:t>It is useful to consider the distribution of short wavelength (including visible) radiant energy separate from long wavelength (thermal) radiant energy because many materials have different optical properties at different wavelengths.  An extreme example is glass that is opaque to the long wavelengths and transparent to the short.  Properties of materials vary across the entire spectrum of wavelengths.  In EnergyPlus, all radiant interactions are represented in terms of only two wavelengths: “short” and “long”.  Short wavelength refers to the distribution given by a ~6000K black body source such as the sun.  Long wavelengths refer to radiation from ~300K sources such as walls or people.  There is negligible overlap between these two distributions.  Some sources, such as lights, must be considered as emitting both long and short wavelength radiation in proportions that approximate their actual effects on room surfaces.</w:t>
      </w:r>
    </w:p>
    <w:p w:rsidR="009A4A85" w:rsidRDefault="009A4A85">
      <w:pPr>
        <w:pStyle w:val="BodyText"/>
        <w:rPr>
          <w:rFonts w:eastAsia="Gulim"/>
        </w:rPr>
      </w:pPr>
      <w:r>
        <w:rPr>
          <w:rFonts w:eastAsia="Gulim"/>
        </w:rPr>
        <w:t xml:space="preserve">Long wavelength radiation from all internal sources, such as people, lights and equipment, is combined and then distributed over surfaces. (see </w:t>
      </w:r>
      <w:r>
        <w:rPr>
          <w:rFonts w:eastAsia="Gulim"/>
        </w:rPr>
        <w:fldChar w:fldCharType="begin"/>
      </w:r>
      <w:r>
        <w:rPr>
          <w:rFonts w:eastAsia="Gulim"/>
        </w:rPr>
        <w:instrText xml:space="preserve"> REF _Ref67365086 \h </w:instrText>
      </w:r>
      <w:r>
        <w:rPr>
          <w:rFonts w:eastAsia="Gulim"/>
        </w:rPr>
      </w:r>
      <w:r>
        <w:rPr>
          <w:rFonts w:eastAsia="Gulim"/>
        </w:rPr>
        <w:fldChar w:fldCharType="separate"/>
      </w:r>
      <w:r w:rsidR="00FA033D">
        <w:t>Internal Long-Wave Radiation Exchange</w:t>
      </w:r>
      <w:r>
        <w:rPr>
          <w:rFonts w:eastAsia="Gulim"/>
        </w:rPr>
        <w:fldChar w:fldCharType="end"/>
      </w:r>
      <w:r>
        <w:rPr>
          <w:rFonts w:eastAsia="Gulim"/>
        </w:rPr>
        <w:t>).</w:t>
      </w:r>
    </w:p>
    <w:p w:rsidR="009A4A85" w:rsidRDefault="009A4A85">
      <w:pPr>
        <w:pStyle w:val="BodyText"/>
        <w:rPr>
          <w:rFonts w:eastAsia="Gulim"/>
        </w:rPr>
      </w:pPr>
      <w:r>
        <w:rPr>
          <w:rFonts w:eastAsia="Gulim"/>
        </w:rPr>
        <w:t xml:space="preserve">Some fraction of the beam solar radiation transmitted into the zone is directly absorbed by the interior surfaces according to the solar distribution algorithm (see </w:t>
      </w:r>
      <w:r>
        <w:rPr>
          <w:rFonts w:eastAsia="Gulim"/>
        </w:rPr>
        <w:fldChar w:fldCharType="begin"/>
      </w:r>
      <w:r>
        <w:rPr>
          <w:rFonts w:eastAsia="Gulim"/>
        </w:rPr>
        <w:instrText xml:space="preserve"> REF _Ref17770279 \h </w:instrText>
      </w:r>
      <w:r>
        <w:rPr>
          <w:rFonts w:eastAsia="Gulim"/>
        </w:rPr>
      </w:r>
      <w:r>
        <w:rPr>
          <w:rFonts w:eastAsia="Gulim"/>
        </w:rPr>
        <w:fldChar w:fldCharType="separate"/>
      </w:r>
      <w:r w:rsidR="00FA033D">
        <w:t>Solar Distribution</w:t>
      </w:r>
      <w:r>
        <w:rPr>
          <w:rFonts w:eastAsia="Gulim"/>
        </w:rPr>
        <w:fldChar w:fldCharType="end"/>
      </w:r>
      <w:r>
        <w:rPr>
          <w:rFonts w:eastAsia="Gulim"/>
        </w:rPr>
        <w:t>) selected by the user.  The beam radiation not directly absorbed, plus the diffuse sky and ground-reflected radiation, plus the short wavelength radiation from lights are combined and distributed over the surfaces of the zone according to:</w:t>
      </w:r>
    </w:p>
    <w:p w:rsidR="009A4A85" w:rsidRDefault="00083A13">
      <w:pPr>
        <w:pStyle w:val="BodyText"/>
        <w:rPr>
          <w:rFonts w:eastAsia="Gulim"/>
        </w:rPr>
      </w:pPr>
      <w:r>
        <w:rPr>
          <w:rFonts w:eastAsia="Gulim"/>
          <w:noProof/>
          <w:position w:val="-28"/>
        </w:rPr>
        <w:drawing>
          <wp:inline distT="0" distB="0" distL="0" distR="0" wp14:anchorId="58F2C443" wp14:editId="7460315A">
            <wp:extent cx="1790700" cy="428625"/>
            <wp:effectExtent l="0" t="0" r="0" b="9525"/>
            <wp:docPr id="4348" name="Picture 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0700" cy="428625"/>
                    </a:xfrm>
                    <a:prstGeom prst="rect">
                      <a:avLst/>
                    </a:prstGeom>
                    <a:noFill/>
                    <a:ln>
                      <a:noFill/>
                    </a:ln>
                  </pic:spPr>
                </pic:pic>
              </a:graphicData>
            </a:graphic>
          </wp:inline>
        </w:drawing>
      </w:r>
    </w:p>
    <w:p w:rsidR="009A4A85" w:rsidRDefault="009A4A85">
      <w:pPr>
        <w:pStyle w:val="BodyText"/>
        <w:rPr>
          <w:rFonts w:eastAsia="Gulim"/>
        </w:rPr>
      </w:pPr>
      <w:r>
        <w:rPr>
          <w:rFonts w:eastAsia="Gulim"/>
        </w:rPr>
        <w:t xml:space="preserve">If all surfaces in the room are opaque, the radiation is distributed in proportion to the area*absorptance product of each surface.  For surfaces which are transparent, </w:t>
      </w:r>
    </w:p>
    <w:p w:rsidR="009A4A85" w:rsidRDefault="00083A13">
      <w:pPr>
        <w:pStyle w:val="BodyText"/>
        <w:rPr>
          <w:rFonts w:eastAsia="Gulim"/>
        </w:rPr>
      </w:pPr>
      <w:r>
        <w:rPr>
          <w:rFonts w:eastAsia="Gulim"/>
          <w:noProof/>
          <w:position w:val="-12"/>
        </w:rPr>
        <w:drawing>
          <wp:inline distT="0" distB="0" distL="0" distR="0" wp14:anchorId="295242EE" wp14:editId="53DE7A67">
            <wp:extent cx="876300" cy="228600"/>
            <wp:effectExtent l="0" t="0" r="0" b="0"/>
            <wp:docPr id="4349" name="Picture 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p>
    <w:p w:rsidR="009A4A85" w:rsidRDefault="009A4A85">
      <w:pPr>
        <w:pStyle w:val="BodyText"/>
        <w:rPr>
          <w:rFonts w:eastAsia="Gulim"/>
        </w:rPr>
      </w:pPr>
      <w:r>
        <w:rPr>
          <w:rFonts w:eastAsia="Gulim"/>
        </w:rPr>
        <w:t xml:space="preserve">That fraction of radiation represented by </w:t>
      </w:r>
      <w:r w:rsidR="00083A13">
        <w:rPr>
          <w:rFonts w:eastAsia="Gulim"/>
          <w:noProof/>
          <w:position w:val="-12"/>
        </w:rPr>
        <w:drawing>
          <wp:inline distT="0" distB="0" distL="0" distR="0" wp14:anchorId="190AA85F" wp14:editId="48EA0E04">
            <wp:extent cx="142875" cy="228600"/>
            <wp:effectExtent l="0" t="0" r="9525" b="0"/>
            <wp:docPr id="4350" name="Picture 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Pr>
          <w:rFonts w:eastAsia="Gulim"/>
        </w:rPr>
        <w:t xml:space="preserve"> is lost from the zone.</w:t>
      </w:r>
    </w:p>
    <w:p w:rsidR="009A4A85" w:rsidRDefault="009A4A85">
      <w:pPr>
        <w:pStyle w:val="BodyText"/>
        <w:rPr>
          <w:rFonts w:eastAsia="Gulim"/>
        </w:rPr>
      </w:pPr>
      <w:r>
        <w:rPr>
          <w:rFonts w:eastAsia="Gulim"/>
        </w:rPr>
        <w:t xml:space="preserve">The transmittance and absorptance of transparent surfaces (windows or glass doors) are calculated as in section </w:t>
      </w:r>
      <w:r>
        <w:rPr>
          <w:rFonts w:eastAsia="Gulim"/>
        </w:rPr>
        <w:fldChar w:fldCharType="begin"/>
      </w:r>
      <w:r>
        <w:rPr>
          <w:rFonts w:eastAsia="Gulim"/>
        </w:rPr>
        <w:instrText xml:space="preserve"> REF _Ref17873544 \h </w:instrText>
      </w:r>
      <w:r>
        <w:rPr>
          <w:rFonts w:eastAsia="Gulim"/>
        </w:rPr>
      </w:r>
      <w:r>
        <w:rPr>
          <w:rFonts w:eastAsia="Gulim"/>
        </w:rPr>
        <w:fldChar w:fldCharType="separate"/>
      </w:r>
      <w:r w:rsidR="00FA033D">
        <w:t>Window Calculation Module</w:t>
      </w:r>
      <w:r>
        <w:rPr>
          <w:rFonts w:eastAsia="Gulim"/>
        </w:rPr>
        <w:fldChar w:fldCharType="end"/>
      </w:r>
      <w:r>
        <w:rPr>
          <w:rFonts w:eastAsia="Gulim"/>
        </w:rPr>
        <w:t xml:space="preserve"> based on the optical properties of the window material layers.  The total absorptance of the window is computed for the interior shading device, the inside surface, and the outside surface for diffuse solar radiation incident from outside the zone.  Those absorptances are used for short wavelength radiation incident from inside the zone.  In most cases, this should not cause significant error.  When movable insulation covers the window, the radiation that would have been transmitted is absorbed at the outer surface of the window (thermally equal to the inside surface of the insulation).</w:t>
      </w:r>
    </w:p>
    <w:p w:rsidR="009A4A85" w:rsidRDefault="009A4A85">
      <w:pPr>
        <w:pStyle w:val="Heading3"/>
        <w:rPr>
          <w:rFonts w:eastAsia="Gulim"/>
        </w:rPr>
      </w:pPr>
      <w:bookmarkStart w:id="137" w:name="_Toc399401391"/>
      <w:r>
        <w:rPr>
          <w:rFonts w:eastAsia="Gulim"/>
        </w:rPr>
        <w:lastRenderedPageBreak/>
        <w:t>References</w:t>
      </w:r>
      <w:bookmarkEnd w:id="137"/>
    </w:p>
    <w:p w:rsidR="009A4A85" w:rsidRDefault="009A4A85">
      <w:pPr>
        <w:pStyle w:val="BodyText"/>
        <w:rPr>
          <w:rFonts w:eastAsia="Gulim"/>
        </w:rPr>
      </w:pPr>
      <w:r>
        <w:rPr>
          <w:rFonts w:eastAsia="Gulim"/>
        </w:rPr>
        <w:t>ASHRAE</w:t>
      </w:r>
      <w:r w:rsidR="00481A3D">
        <w:rPr>
          <w:rFonts w:eastAsia="Gulim"/>
        </w:rPr>
        <w:t>.</w:t>
      </w:r>
      <w:r>
        <w:rPr>
          <w:rFonts w:eastAsia="Gulim"/>
        </w:rPr>
        <w:t xml:space="preserve"> 2001. Handbook of Fundamentals, pp 29.8-29.13, </w:t>
      </w:r>
      <w:smartTag w:uri="urn:schemas-microsoft-com:office:smarttags" w:element="place">
        <w:smartTag w:uri="urn:schemas-microsoft-com:office:smarttags" w:element="City">
          <w:smartTag w:uri="schemas-city2airport-com/woprcity2airport" w:element="City">
            <w:r>
              <w:rPr>
                <w:rFonts w:eastAsia="Gulim"/>
              </w:rPr>
              <w:t>Atlanta</w:t>
            </w:r>
          </w:smartTag>
        </w:smartTag>
      </w:smartTag>
      <w:r>
        <w:rPr>
          <w:rFonts w:eastAsia="Gulim"/>
        </w:rPr>
        <w:t>: ASHRAE.</w:t>
      </w:r>
    </w:p>
    <w:p w:rsidR="009A4A85" w:rsidRDefault="009A4A85">
      <w:pPr>
        <w:pStyle w:val="BodyText"/>
        <w:rPr>
          <w:rFonts w:eastAsia="Gulim"/>
        </w:rPr>
      </w:pPr>
      <w:r>
        <w:rPr>
          <w:rFonts w:eastAsia="Gulim"/>
        </w:rPr>
        <w:t>Carrier Air Conditioning Company</w:t>
      </w:r>
      <w:r w:rsidR="00481A3D">
        <w:rPr>
          <w:rFonts w:eastAsia="Gulim"/>
        </w:rPr>
        <w:t>.</w:t>
      </w:r>
      <w:r>
        <w:rPr>
          <w:rFonts w:eastAsia="Gulim"/>
        </w:rPr>
        <w:t xml:space="preserve"> 1965a. Handbook of Air Conditioning System Design, pp 1-99 to 1-100. </w:t>
      </w:r>
      <w:smartTag w:uri="urn:schemas-microsoft-com:office:smarttags" w:element="place">
        <w:smartTag w:uri="urn:schemas-microsoft-com:office:smarttags" w:element="State">
          <w:smartTag w:uri="schemas-city2airport-com/woprcity2airport" w:element="City">
            <w:r>
              <w:rPr>
                <w:rFonts w:eastAsia="Gulim"/>
              </w:rPr>
              <w:t>New York</w:t>
            </w:r>
          </w:smartTag>
        </w:smartTag>
      </w:smartTag>
      <w:r>
        <w:rPr>
          <w:rFonts w:eastAsia="Gulim"/>
        </w:rPr>
        <w:t>: McGraw Hill.</w:t>
      </w:r>
    </w:p>
    <w:p w:rsidR="009A4A85" w:rsidRDefault="009A4A85">
      <w:pPr>
        <w:pStyle w:val="BodyText"/>
        <w:rPr>
          <w:rFonts w:eastAsia="Gulim"/>
        </w:rPr>
      </w:pPr>
      <w:r>
        <w:rPr>
          <w:rFonts w:eastAsia="Gulim"/>
        </w:rPr>
        <w:t>Carrier Air Conditioning Company</w:t>
      </w:r>
      <w:r w:rsidR="00481A3D">
        <w:rPr>
          <w:rFonts w:eastAsia="Gulim"/>
        </w:rPr>
        <w:t>.</w:t>
      </w:r>
      <w:r>
        <w:rPr>
          <w:rFonts w:eastAsia="Gulim"/>
        </w:rPr>
        <w:t xml:space="preserve"> 1965b. Handbook of Air Conditioning System Design, pp 1-100, Table 48. </w:t>
      </w:r>
      <w:smartTag w:uri="urn:schemas-microsoft-com:office:smarttags" w:element="place">
        <w:smartTag w:uri="urn:schemas-microsoft-com:office:smarttags" w:element="State">
          <w:smartTag w:uri="schemas-city2airport-com/woprcity2airport" w:element="City">
            <w:r>
              <w:rPr>
                <w:rFonts w:eastAsia="Gulim"/>
              </w:rPr>
              <w:t>New York</w:t>
            </w:r>
          </w:smartTag>
        </w:smartTag>
      </w:smartTag>
      <w:r>
        <w:rPr>
          <w:rFonts w:eastAsia="Gulim"/>
        </w:rPr>
        <w:t>: McGraw Hill.</w:t>
      </w:r>
      <w:bookmarkEnd w:id="1"/>
      <w:bookmarkEnd w:id="2"/>
      <w:bookmarkEnd w:id="3"/>
      <w:bookmarkEnd w:id="4"/>
    </w:p>
    <w:sectPr w:rsidR="009A4A85">
      <w:headerReference w:type="default" r:id="rId19"/>
      <w:footerReference w:type="default" r:id="rId20"/>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E41" w:rsidRDefault="006D3E41">
      <w:r>
        <w:separator/>
      </w:r>
    </w:p>
  </w:endnote>
  <w:endnote w:type="continuationSeparator" w:id="0">
    <w:p w:rsidR="006D3E41" w:rsidRDefault="006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3D" w:rsidRDefault="00FA033D">
    <w:pPr>
      <w:pStyle w:val="Footer"/>
      <w:pBdr>
        <w:top w:val="single" w:sz="8" w:space="1" w:color="auto"/>
      </w:pBdr>
      <w:tabs>
        <w:tab w:val="clear" w:pos="4320"/>
      </w:tabs>
    </w:pPr>
    <w:r>
      <w:fldChar w:fldCharType="begin"/>
    </w:r>
    <w:r>
      <w:instrText xml:space="preserve"> DATE \@ "M/d/yy" </w:instrText>
    </w:r>
    <w:r>
      <w:fldChar w:fldCharType="separate"/>
    </w:r>
    <w:r w:rsidR="005713BA">
      <w:rPr>
        <w:noProof/>
      </w:rPr>
      <w:t>11/3/14</w:t>
    </w:r>
    <w:r>
      <w:fldChar w:fldCharType="end"/>
    </w:r>
    <w:r>
      <w:tab/>
    </w:r>
    <w:r>
      <w:fldChar w:fldCharType="begin"/>
    </w:r>
    <w:r>
      <w:instrText xml:space="preserve"> PAGE  \* MERGEFORMAT </w:instrText>
    </w:r>
    <w:r>
      <w:fldChar w:fldCharType="separate"/>
    </w:r>
    <w:r w:rsidR="00364FF8">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E41" w:rsidRDefault="006D3E41">
      <w:r>
        <w:separator/>
      </w:r>
    </w:p>
  </w:footnote>
  <w:footnote w:type="continuationSeparator" w:id="0">
    <w:p w:rsidR="006D3E41" w:rsidRDefault="006D3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3D" w:rsidRPr="005A49CA" w:rsidRDefault="006D3E41" w:rsidP="00440634">
    <w:pPr>
      <w:pStyle w:val="Header"/>
    </w:pPr>
    <w:r>
      <w:fldChar w:fldCharType="begin"/>
    </w:r>
    <w:r>
      <w:instrText xml:space="preserve"> STYLEREF "Heading 1" \* MERGEFORMAT </w:instrText>
    </w:r>
    <w:r>
      <w:fldChar w:fldCharType="separate"/>
    </w:r>
    <w:r w:rsidR="00364FF8">
      <w:rPr>
        <w:b/>
        <w:bCs/>
        <w:noProof/>
      </w:rPr>
      <w:t>Error! No text of specified style in document.</w:t>
    </w:r>
    <w:r>
      <w:rPr>
        <w:noProof/>
      </w:rPr>
      <w:fldChar w:fldCharType="end"/>
    </w:r>
    <w:r w:rsidR="00FA033D" w:rsidRPr="005A49CA">
      <w:tab/>
    </w:r>
    <w:r>
      <w:fldChar w:fldCharType="begin"/>
    </w:r>
    <w:r>
      <w:instrText xml:space="preserve"> STYLEREF "Heading 2" \* MERGEFORMAT </w:instrText>
    </w:r>
    <w:r>
      <w:fldChar w:fldCharType="separate"/>
    </w:r>
    <w:r w:rsidR="00364FF8">
      <w:rPr>
        <w:noProof/>
      </w:rPr>
      <w:t>Zone Internal Gains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95688"/>
    <w:multiLevelType w:val="singleLevel"/>
    <w:tmpl w:val="0409000F"/>
    <w:lvl w:ilvl="0">
      <w:start w:val="1"/>
      <w:numFmt w:val="decimal"/>
      <w:lvlText w:val="%1."/>
      <w:lvlJc w:val="left"/>
      <w:pPr>
        <w:tabs>
          <w:tab w:val="num" w:pos="360"/>
        </w:tabs>
        <w:ind w:left="360" w:hanging="36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5444AC"/>
    <w:multiLevelType w:val="singleLevel"/>
    <w:tmpl w:val="0409000F"/>
    <w:lvl w:ilvl="0">
      <w:start w:val="1"/>
      <w:numFmt w:val="decimal"/>
      <w:lvlText w:val="%1."/>
      <w:lvlJc w:val="left"/>
      <w:pPr>
        <w:tabs>
          <w:tab w:val="num" w:pos="360"/>
        </w:tabs>
        <w:ind w:left="360" w:hanging="360"/>
      </w:pPr>
    </w:lvl>
  </w:abstractNum>
  <w:abstractNum w:abstractNumId="62">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3">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4">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3C182392"/>
    <w:multiLevelType w:val="singleLevel"/>
    <w:tmpl w:val="0409000F"/>
    <w:lvl w:ilvl="0">
      <w:start w:val="1"/>
      <w:numFmt w:val="decimal"/>
      <w:lvlText w:val="%1."/>
      <w:lvlJc w:val="left"/>
      <w:pPr>
        <w:tabs>
          <w:tab w:val="num" w:pos="360"/>
        </w:tabs>
        <w:ind w:left="360" w:hanging="360"/>
      </w:pPr>
    </w:lvl>
  </w:abstractNum>
  <w:abstractNum w:abstractNumId="66">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3CCD4172"/>
    <w:multiLevelType w:val="singleLevel"/>
    <w:tmpl w:val="0409000F"/>
    <w:lvl w:ilvl="0">
      <w:start w:val="1"/>
      <w:numFmt w:val="decimal"/>
      <w:lvlText w:val="%1."/>
      <w:lvlJc w:val="left"/>
      <w:pPr>
        <w:tabs>
          <w:tab w:val="num" w:pos="360"/>
        </w:tabs>
        <w:ind w:left="360" w:hanging="360"/>
      </w:pPr>
    </w:lvl>
  </w:abstractNum>
  <w:abstractNum w:abstractNumId="68">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9">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70">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1">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5">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8">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9">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80">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2">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3">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5">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6">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8">
    <w:nsid w:val="4B5D7BF2"/>
    <w:multiLevelType w:val="hybridMultilevel"/>
    <w:tmpl w:val="76D67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4BEE2136"/>
    <w:multiLevelType w:val="singleLevel"/>
    <w:tmpl w:val="0409000F"/>
    <w:lvl w:ilvl="0">
      <w:start w:val="1"/>
      <w:numFmt w:val="decimal"/>
      <w:lvlText w:val="%1."/>
      <w:lvlJc w:val="left"/>
      <w:pPr>
        <w:tabs>
          <w:tab w:val="num" w:pos="360"/>
        </w:tabs>
        <w:ind w:left="360" w:hanging="360"/>
      </w:pPr>
    </w:lvl>
  </w:abstractNum>
  <w:abstractNum w:abstractNumId="90">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1">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4">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05802A5"/>
    <w:multiLevelType w:val="singleLevel"/>
    <w:tmpl w:val="0409000F"/>
    <w:lvl w:ilvl="0">
      <w:start w:val="1"/>
      <w:numFmt w:val="decimal"/>
      <w:lvlText w:val="%1."/>
      <w:lvlJc w:val="left"/>
      <w:pPr>
        <w:tabs>
          <w:tab w:val="num" w:pos="360"/>
        </w:tabs>
        <w:ind w:left="360" w:hanging="360"/>
      </w:pPr>
    </w:lvl>
  </w:abstractNum>
  <w:abstractNum w:abstractNumId="96">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7">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15D3260"/>
    <w:multiLevelType w:val="singleLevel"/>
    <w:tmpl w:val="0409000F"/>
    <w:lvl w:ilvl="0">
      <w:start w:val="1"/>
      <w:numFmt w:val="decimal"/>
      <w:lvlText w:val="%1."/>
      <w:lvlJc w:val="left"/>
      <w:pPr>
        <w:tabs>
          <w:tab w:val="num" w:pos="360"/>
        </w:tabs>
        <w:ind w:left="360" w:hanging="360"/>
      </w:pPr>
    </w:lvl>
  </w:abstractNum>
  <w:abstractNum w:abstractNumId="99">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0">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101">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3">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4">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5">
    <w:nsid w:val="59803B54"/>
    <w:multiLevelType w:val="hybridMultilevel"/>
    <w:tmpl w:val="8A72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7">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9">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0">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5CBE216E"/>
    <w:multiLevelType w:val="singleLevel"/>
    <w:tmpl w:val="6DCCA5CE"/>
    <w:lvl w:ilvl="0">
      <w:start w:val="1"/>
      <w:numFmt w:val="none"/>
      <w:lvlText w:val=""/>
      <w:legacy w:legacy="1" w:legacySpace="0" w:legacyIndent="0"/>
      <w:lvlJc w:val="left"/>
    </w:lvl>
  </w:abstractNum>
  <w:abstractNum w:abstractNumId="112">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4">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5">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6">
    <w:nsid w:val="629371F1"/>
    <w:multiLevelType w:val="hybridMultilevel"/>
    <w:tmpl w:val="E168FB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8">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20">
    <w:nsid w:val="66BF772E"/>
    <w:multiLevelType w:val="singleLevel"/>
    <w:tmpl w:val="0409000F"/>
    <w:lvl w:ilvl="0">
      <w:start w:val="1"/>
      <w:numFmt w:val="decimal"/>
      <w:lvlText w:val="%1."/>
      <w:lvlJc w:val="left"/>
      <w:pPr>
        <w:tabs>
          <w:tab w:val="num" w:pos="360"/>
        </w:tabs>
        <w:ind w:left="360" w:hanging="360"/>
      </w:pPr>
    </w:lvl>
  </w:abstractNum>
  <w:abstractNum w:abstractNumId="121">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23">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6A494420"/>
    <w:multiLevelType w:val="singleLevel"/>
    <w:tmpl w:val="0409000F"/>
    <w:lvl w:ilvl="0">
      <w:start w:val="1"/>
      <w:numFmt w:val="decimal"/>
      <w:lvlText w:val="%1."/>
      <w:lvlJc w:val="left"/>
      <w:pPr>
        <w:tabs>
          <w:tab w:val="num" w:pos="360"/>
        </w:tabs>
        <w:ind w:left="360" w:hanging="360"/>
      </w:pPr>
    </w:lvl>
  </w:abstractNum>
  <w:abstractNum w:abstractNumId="125">
    <w:nsid w:val="6A6160F3"/>
    <w:multiLevelType w:val="singleLevel"/>
    <w:tmpl w:val="0409000F"/>
    <w:lvl w:ilvl="0">
      <w:start w:val="1"/>
      <w:numFmt w:val="decimal"/>
      <w:lvlText w:val="%1."/>
      <w:lvlJc w:val="left"/>
      <w:pPr>
        <w:tabs>
          <w:tab w:val="num" w:pos="360"/>
        </w:tabs>
        <w:ind w:left="360" w:hanging="360"/>
      </w:pPr>
    </w:lvl>
  </w:abstractNum>
  <w:abstractNum w:abstractNumId="126">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7">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9">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30">
    <w:nsid w:val="74F536F9"/>
    <w:multiLevelType w:val="singleLevel"/>
    <w:tmpl w:val="0409000F"/>
    <w:lvl w:ilvl="0">
      <w:start w:val="1"/>
      <w:numFmt w:val="decimal"/>
      <w:lvlText w:val="%1."/>
      <w:lvlJc w:val="left"/>
      <w:pPr>
        <w:tabs>
          <w:tab w:val="num" w:pos="360"/>
        </w:tabs>
        <w:ind w:left="360" w:hanging="360"/>
      </w:pPr>
    </w:lvl>
  </w:abstractNum>
  <w:abstractNum w:abstractNumId="131">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2">
    <w:nsid w:val="756330BC"/>
    <w:multiLevelType w:val="singleLevel"/>
    <w:tmpl w:val="0409000F"/>
    <w:lvl w:ilvl="0">
      <w:start w:val="1"/>
      <w:numFmt w:val="decimal"/>
      <w:lvlText w:val="%1."/>
      <w:lvlJc w:val="left"/>
      <w:pPr>
        <w:tabs>
          <w:tab w:val="num" w:pos="360"/>
        </w:tabs>
        <w:ind w:left="360" w:hanging="360"/>
      </w:pPr>
    </w:lvl>
  </w:abstractNum>
  <w:abstractNum w:abstractNumId="133">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7">
    <w:nsid w:val="7927151E"/>
    <w:multiLevelType w:val="multilevel"/>
    <w:tmpl w:val="33ACD0BA"/>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Appendix %7."/>
      <w:lvlJc w:val="left"/>
      <w:pPr>
        <w:tabs>
          <w:tab w:val="num" w:pos="21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8">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9">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40">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41">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42">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7"/>
  </w:num>
  <w:num w:numId="2">
    <w:abstractNumId w:val="2"/>
  </w:num>
  <w:num w:numId="3">
    <w:abstractNumId w:val="1"/>
  </w:num>
  <w:num w:numId="4">
    <w:abstractNumId w:val="0"/>
  </w:num>
  <w:num w:numId="5">
    <w:abstractNumId w:val="102"/>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4"/>
  </w:num>
  <w:num w:numId="8">
    <w:abstractNumId w:val="111"/>
  </w:num>
  <w:num w:numId="9">
    <w:abstractNumId w:val="19"/>
  </w:num>
  <w:num w:numId="10">
    <w:abstractNumId w:val="77"/>
  </w:num>
  <w:num w:numId="11">
    <w:abstractNumId w:val="16"/>
  </w:num>
  <w:num w:numId="12">
    <w:abstractNumId w:val="108"/>
  </w:num>
  <w:num w:numId="13">
    <w:abstractNumId w:val="65"/>
  </w:num>
  <w:num w:numId="14">
    <w:abstractNumId w:val="89"/>
  </w:num>
  <w:num w:numId="15">
    <w:abstractNumId w:val="67"/>
  </w:num>
  <w:num w:numId="16">
    <w:abstractNumId w:val="60"/>
  </w:num>
  <w:num w:numId="17">
    <w:abstractNumId w:val="58"/>
  </w:num>
  <w:num w:numId="18">
    <w:abstractNumId w:val="25"/>
  </w:num>
  <w:num w:numId="19">
    <w:abstractNumId w:val="41"/>
  </w:num>
  <w:num w:numId="20">
    <w:abstractNumId w:val="120"/>
  </w:num>
  <w:num w:numId="21">
    <w:abstractNumId w:val="130"/>
  </w:num>
  <w:num w:numId="22">
    <w:abstractNumId w:val="11"/>
  </w:num>
  <w:num w:numId="23">
    <w:abstractNumId w:val="79"/>
  </w:num>
  <w:num w:numId="24">
    <w:abstractNumId w:val="6"/>
  </w:num>
  <w:num w:numId="25">
    <w:abstractNumId w:val="131"/>
  </w:num>
  <w:num w:numId="26">
    <w:abstractNumId w:val="62"/>
  </w:num>
  <w:num w:numId="27">
    <w:abstractNumId w:val="42"/>
  </w:num>
  <w:num w:numId="28">
    <w:abstractNumId w:val="133"/>
  </w:num>
  <w:num w:numId="29">
    <w:abstractNumId w:val="127"/>
  </w:num>
  <w:num w:numId="30">
    <w:abstractNumId w:val="72"/>
  </w:num>
  <w:num w:numId="31">
    <w:abstractNumId w:val="117"/>
  </w:num>
  <w:num w:numId="32">
    <w:abstractNumId w:val="34"/>
  </w:num>
  <w:num w:numId="33">
    <w:abstractNumId w:val="73"/>
  </w:num>
  <w:num w:numId="34">
    <w:abstractNumId w:val="85"/>
  </w:num>
  <w:num w:numId="35">
    <w:abstractNumId w:val="129"/>
  </w:num>
  <w:num w:numId="36">
    <w:abstractNumId w:val="30"/>
  </w:num>
  <w:num w:numId="37">
    <w:abstractNumId w:val="71"/>
  </w:num>
  <w:num w:numId="38">
    <w:abstractNumId w:val="49"/>
  </w:num>
  <w:num w:numId="39">
    <w:abstractNumId w:val="47"/>
  </w:num>
  <w:num w:numId="40">
    <w:abstractNumId w:val="86"/>
  </w:num>
  <w:num w:numId="41">
    <w:abstractNumId w:val="136"/>
  </w:num>
  <w:num w:numId="42">
    <w:abstractNumId w:val="125"/>
  </w:num>
  <w:num w:numId="43">
    <w:abstractNumId w:val="40"/>
  </w:num>
  <w:num w:numId="44">
    <w:abstractNumId w:val="57"/>
  </w:num>
  <w:num w:numId="45">
    <w:abstractNumId w:val="113"/>
  </w:num>
  <w:num w:numId="46">
    <w:abstractNumId w:val="14"/>
  </w:num>
  <w:num w:numId="47">
    <w:abstractNumId w:val="109"/>
  </w:num>
  <w:num w:numId="48">
    <w:abstractNumId w:val="141"/>
  </w:num>
  <w:num w:numId="49">
    <w:abstractNumId w:val="126"/>
  </w:num>
  <w:num w:numId="50">
    <w:abstractNumId w:val="93"/>
  </w:num>
  <w:num w:numId="51">
    <w:abstractNumId w:val="83"/>
  </w:num>
  <w:num w:numId="52">
    <w:abstractNumId w:val="38"/>
  </w:num>
  <w:num w:numId="53">
    <w:abstractNumId w:val="98"/>
  </w:num>
  <w:num w:numId="54">
    <w:abstractNumId w:val="124"/>
  </w:num>
  <w:num w:numId="55">
    <w:abstractNumId w:val="7"/>
  </w:num>
  <w:num w:numId="56">
    <w:abstractNumId w:val="96"/>
  </w:num>
  <w:num w:numId="57">
    <w:abstractNumId w:val="102"/>
    <w:lvlOverride w:ilvl="0">
      <w:startOverride w:val="1"/>
    </w:lvlOverride>
  </w:num>
  <w:num w:numId="58">
    <w:abstractNumId w:val="43"/>
  </w:num>
  <w:num w:numId="59">
    <w:abstractNumId w:val="27"/>
  </w:num>
  <w:num w:numId="60">
    <w:abstractNumId w:val="31"/>
  </w:num>
  <w:num w:numId="61">
    <w:abstractNumId w:val="115"/>
  </w:num>
  <w:num w:numId="62">
    <w:abstractNumId w:val="5"/>
  </w:num>
  <w:num w:numId="63">
    <w:abstractNumId w:val="132"/>
  </w:num>
  <w:num w:numId="64">
    <w:abstractNumId w:val="95"/>
  </w:num>
  <w:num w:numId="65">
    <w:abstractNumId w:val="119"/>
  </w:num>
  <w:num w:numId="66">
    <w:abstractNumId w:val="142"/>
  </w:num>
  <w:num w:numId="67">
    <w:abstractNumId w:val="92"/>
  </w:num>
  <w:num w:numId="68">
    <w:abstractNumId w:val="121"/>
  </w:num>
  <w:num w:numId="69">
    <w:abstractNumId w:val="139"/>
  </w:num>
  <w:num w:numId="70">
    <w:abstractNumId w:val="91"/>
  </w:num>
  <w:num w:numId="71">
    <w:abstractNumId w:val="35"/>
  </w:num>
  <w:num w:numId="72">
    <w:abstractNumId w:val="68"/>
  </w:num>
  <w:num w:numId="73">
    <w:abstractNumId w:val="90"/>
  </w:num>
  <w:num w:numId="74">
    <w:abstractNumId w:val="78"/>
  </w:num>
  <w:num w:numId="75">
    <w:abstractNumId w:val="82"/>
  </w:num>
  <w:num w:numId="76">
    <w:abstractNumId w:val="106"/>
  </w:num>
  <w:num w:numId="77">
    <w:abstractNumId w:val="39"/>
  </w:num>
  <w:num w:numId="78">
    <w:abstractNumId w:val="32"/>
  </w:num>
  <w:num w:numId="79">
    <w:abstractNumId w:val="48"/>
  </w:num>
  <w:num w:numId="80">
    <w:abstractNumId w:val="44"/>
  </w:num>
  <w:num w:numId="81">
    <w:abstractNumId w:val="18"/>
  </w:num>
  <w:num w:numId="82">
    <w:abstractNumId w:val="102"/>
    <w:lvlOverride w:ilvl="0">
      <w:startOverride w:val="1"/>
    </w:lvlOverride>
  </w:num>
  <w:num w:numId="83">
    <w:abstractNumId w:val="128"/>
  </w:num>
  <w:num w:numId="84">
    <w:abstractNumId w:val="74"/>
  </w:num>
  <w:num w:numId="85">
    <w:abstractNumId w:val="59"/>
  </w:num>
  <w:num w:numId="86">
    <w:abstractNumId w:val="63"/>
  </w:num>
  <w:num w:numId="87">
    <w:abstractNumId w:val="103"/>
  </w:num>
  <w:num w:numId="88">
    <w:abstractNumId w:val="17"/>
  </w:num>
  <w:num w:numId="89">
    <w:abstractNumId w:val="114"/>
  </w:num>
  <w:num w:numId="90">
    <w:abstractNumId w:val="51"/>
  </w:num>
  <w:num w:numId="91">
    <w:abstractNumId w:val="15"/>
  </w:num>
  <w:num w:numId="92">
    <w:abstractNumId w:val="55"/>
  </w:num>
  <w:num w:numId="93">
    <w:abstractNumId w:val="100"/>
  </w:num>
  <w:num w:numId="94">
    <w:abstractNumId w:val="102"/>
    <w:lvlOverride w:ilvl="0">
      <w:startOverride w:val="1"/>
    </w:lvlOverride>
  </w:num>
  <w:num w:numId="95">
    <w:abstractNumId w:val="20"/>
  </w:num>
  <w:num w:numId="96">
    <w:abstractNumId w:val="122"/>
  </w:num>
  <w:num w:numId="97">
    <w:abstractNumId w:val="29"/>
  </w:num>
  <w:num w:numId="98">
    <w:abstractNumId w:val="102"/>
    <w:lvlOverride w:ilvl="0">
      <w:startOverride w:val="1"/>
    </w:lvlOverride>
  </w:num>
  <w:num w:numId="99">
    <w:abstractNumId w:val="69"/>
  </w:num>
  <w:num w:numId="100">
    <w:abstractNumId w:val="104"/>
  </w:num>
  <w:num w:numId="101">
    <w:abstractNumId w:val="102"/>
    <w:lvlOverride w:ilvl="0">
      <w:startOverride w:val="1"/>
    </w:lvlOverride>
  </w:num>
  <w:num w:numId="102">
    <w:abstractNumId w:val="140"/>
  </w:num>
  <w:num w:numId="103">
    <w:abstractNumId w:val="24"/>
  </w:num>
  <w:num w:numId="104">
    <w:abstractNumId w:val="50"/>
  </w:num>
  <w:num w:numId="105">
    <w:abstractNumId w:val="45"/>
  </w:num>
  <w:num w:numId="106">
    <w:abstractNumId w:val="94"/>
  </w:num>
  <w:num w:numId="107">
    <w:abstractNumId w:val="10"/>
  </w:num>
  <w:num w:numId="108">
    <w:abstractNumId w:val="70"/>
  </w:num>
  <w:num w:numId="109">
    <w:abstractNumId w:val="56"/>
  </w:num>
  <w:num w:numId="110">
    <w:abstractNumId w:val="102"/>
    <w:lvlOverride w:ilvl="0">
      <w:startOverride w:val="1"/>
    </w:lvlOverride>
  </w:num>
  <w:num w:numId="111">
    <w:abstractNumId w:val="8"/>
  </w:num>
  <w:num w:numId="112">
    <w:abstractNumId w:val="102"/>
    <w:lvlOverride w:ilvl="0">
      <w:startOverride w:val="1"/>
    </w:lvlOverride>
  </w:num>
  <w:num w:numId="113">
    <w:abstractNumId w:val="99"/>
  </w:num>
  <w:num w:numId="114">
    <w:abstractNumId w:val="138"/>
  </w:num>
  <w:num w:numId="115">
    <w:abstractNumId w:val="102"/>
    <w:lvlOverride w:ilvl="0">
      <w:startOverride w:val="1"/>
    </w:lvlOverride>
  </w:num>
  <w:num w:numId="116">
    <w:abstractNumId w:val="102"/>
    <w:lvlOverride w:ilvl="0">
      <w:startOverride w:val="1"/>
    </w:lvlOverride>
  </w:num>
  <w:num w:numId="117">
    <w:abstractNumId w:val="112"/>
  </w:num>
  <w:num w:numId="118">
    <w:abstractNumId w:val="36"/>
  </w:num>
  <w:num w:numId="119">
    <w:abstractNumId w:val="33"/>
  </w:num>
  <w:num w:numId="120">
    <w:abstractNumId w:val="118"/>
  </w:num>
  <w:num w:numId="121">
    <w:abstractNumId w:val="107"/>
  </w:num>
  <w:num w:numId="122">
    <w:abstractNumId w:val="97"/>
  </w:num>
  <w:num w:numId="123">
    <w:abstractNumId w:val="76"/>
  </w:num>
  <w:num w:numId="124">
    <w:abstractNumId w:val="12"/>
  </w:num>
  <w:num w:numId="125">
    <w:abstractNumId w:val="134"/>
  </w:num>
  <w:num w:numId="126">
    <w:abstractNumId w:val="26"/>
  </w:num>
  <w:num w:numId="127">
    <w:abstractNumId w:val="23"/>
  </w:num>
  <w:num w:numId="128">
    <w:abstractNumId w:val="46"/>
  </w:num>
  <w:num w:numId="129">
    <w:abstractNumId w:val="135"/>
  </w:num>
  <w:num w:numId="130">
    <w:abstractNumId w:val="9"/>
  </w:num>
  <w:num w:numId="131">
    <w:abstractNumId w:val="28"/>
  </w:num>
  <w:num w:numId="132">
    <w:abstractNumId w:val="80"/>
  </w:num>
  <w:num w:numId="133">
    <w:abstractNumId w:val="13"/>
  </w:num>
  <w:num w:numId="134">
    <w:abstractNumId w:val="110"/>
  </w:num>
  <w:num w:numId="135">
    <w:abstractNumId w:val="101"/>
  </w:num>
  <w:num w:numId="136">
    <w:abstractNumId w:val="4"/>
  </w:num>
  <w:num w:numId="137">
    <w:abstractNumId w:val="102"/>
    <w:lvlOverride w:ilvl="0">
      <w:startOverride w:val="1"/>
    </w:lvlOverride>
  </w:num>
  <w:num w:numId="138">
    <w:abstractNumId w:val="102"/>
    <w:lvlOverride w:ilvl="0">
      <w:startOverride w:val="1"/>
    </w:lvlOverride>
  </w:num>
  <w:num w:numId="139">
    <w:abstractNumId w:val="102"/>
    <w:lvlOverride w:ilvl="0">
      <w:startOverride w:val="1"/>
    </w:lvlOverride>
  </w:num>
  <w:num w:numId="140">
    <w:abstractNumId w:val="53"/>
  </w:num>
  <w:num w:numId="141">
    <w:abstractNumId w:val="64"/>
  </w:num>
  <w:num w:numId="142">
    <w:abstractNumId w:val="66"/>
  </w:num>
  <w:num w:numId="143">
    <w:abstractNumId w:val="75"/>
  </w:num>
  <w:num w:numId="144">
    <w:abstractNumId w:val="102"/>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23"/>
  </w:num>
  <w:num w:numId="149">
    <w:abstractNumId w:val="21"/>
  </w:num>
  <w:num w:numId="150">
    <w:abstractNumId w:val="102"/>
    <w:lvlOverride w:ilvl="0">
      <w:startOverride w:val="1"/>
    </w:lvlOverride>
  </w:num>
  <w:num w:numId="151">
    <w:abstractNumId w:val="102"/>
    <w:lvlOverride w:ilvl="0">
      <w:startOverride w:val="1"/>
    </w:lvlOverride>
  </w:num>
  <w:num w:numId="152">
    <w:abstractNumId w:val="81"/>
  </w:num>
  <w:num w:numId="153">
    <w:abstractNumId w:val="102"/>
    <w:lvlOverride w:ilvl="0">
      <w:startOverride w:val="1"/>
    </w:lvlOverride>
  </w:num>
  <w:num w:numId="154">
    <w:abstractNumId w:val="102"/>
    <w:lvlOverride w:ilvl="0">
      <w:startOverride w:val="1"/>
    </w:lvlOverride>
  </w:num>
  <w:num w:numId="155">
    <w:abstractNumId w:val="137"/>
  </w:num>
  <w:num w:numId="156">
    <w:abstractNumId w:val="88"/>
  </w:num>
  <w:num w:numId="157">
    <w:abstractNumId w:val="105"/>
  </w:num>
  <w:num w:numId="158">
    <w:abstractNumId w:val="54"/>
  </w:num>
  <w:num w:numId="159">
    <w:abstractNumId w:val="61"/>
  </w:num>
  <w:num w:numId="160">
    <w:abstractNumId w:val="116"/>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85"/>
    <w:rsid w:val="00000E1F"/>
    <w:rsid w:val="00001A97"/>
    <w:rsid w:val="00006171"/>
    <w:rsid w:val="0000684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376E0"/>
    <w:rsid w:val="000400DF"/>
    <w:rsid w:val="00043B7F"/>
    <w:rsid w:val="00044D37"/>
    <w:rsid w:val="00045504"/>
    <w:rsid w:val="00045851"/>
    <w:rsid w:val="0004753E"/>
    <w:rsid w:val="0005046A"/>
    <w:rsid w:val="00051506"/>
    <w:rsid w:val="00054765"/>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2A59"/>
    <w:rsid w:val="000C32B3"/>
    <w:rsid w:val="000C3D19"/>
    <w:rsid w:val="000C41FB"/>
    <w:rsid w:val="000C52C8"/>
    <w:rsid w:val="000C5A08"/>
    <w:rsid w:val="000C5E2C"/>
    <w:rsid w:val="000C602B"/>
    <w:rsid w:val="000C79FE"/>
    <w:rsid w:val="000D15C0"/>
    <w:rsid w:val="000D34DA"/>
    <w:rsid w:val="000D35AC"/>
    <w:rsid w:val="000D37CA"/>
    <w:rsid w:val="000D5515"/>
    <w:rsid w:val="000D55B8"/>
    <w:rsid w:val="000D78DF"/>
    <w:rsid w:val="000E0D66"/>
    <w:rsid w:val="000E1FB7"/>
    <w:rsid w:val="000E24E6"/>
    <w:rsid w:val="000E3C0C"/>
    <w:rsid w:val="000E565D"/>
    <w:rsid w:val="000E5914"/>
    <w:rsid w:val="000E676F"/>
    <w:rsid w:val="000E6A03"/>
    <w:rsid w:val="000F0FC1"/>
    <w:rsid w:val="000F2DE5"/>
    <w:rsid w:val="000F3CD9"/>
    <w:rsid w:val="000F3D4B"/>
    <w:rsid w:val="000F5183"/>
    <w:rsid w:val="000F6B22"/>
    <w:rsid w:val="000F736B"/>
    <w:rsid w:val="00100456"/>
    <w:rsid w:val="001051D4"/>
    <w:rsid w:val="00105D62"/>
    <w:rsid w:val="001110A2"/>
    <w:rsid w:val="0011168B"/>
    <w:rsid w:val="0011389E"/>
    <w:rsid w:val="001208A4"/>
    <w:rsid w:val="001210BD"/>
    <w:rsid w:val="00122A79"/>
    <w:rsid w:val="00122E1D"/>
    <w:rsid w:val="00124425"/>
    <w:rsid w:val="0012452B"/>
    <w:rsid w:val="00126DA5"/>
    <w:rsid w:val="001271ED"/>
    <w:rsid w:val="00131806"/>
    <w:rsid w:val="001325AE"/>
    <w:rsid w:val="0013274C"/>
    <w:rsid w:val="0013533C"/>
    <w:rsid w:val="00135628"/>
    <w:rsid w:val="001379AC"/>
    <w:rsid w:val="00140FC3"/>
    <w:rsid w:val="001413B5"/>
    <w:rsid w:val="0014214E"/>
    <w:rsid w:val="001464CB"/>
    <w:rsid w:val="001466CA"/>
    <w:rsid w:val="00152BED"/>
    <w:rsid w:val="00153AA9"/>
    <w:rsid w:val="00155CED"/>
    <w:rsid w:val="001571CD"/>
    <w:rsid w:val="00157ABC"/>
    <w:rsid w:val="00160881"/>
    <w:rsid w:val="00160902"/>
    <w:rsid w:val="00163D3A"/>
    <w:rsid w:val="00165F7C"/>
    <w:rsid w:val="001705B0"/>
    <w:rsid w:val="00172CCC"/>
    <w:rsid w:val="00172EA0"/>
    <w:rsid w:val="0017388C"/>
    <w:rsid w:val="0017797E"/>
    <w:rsid w:val="001805E7"/>
    <w:rsid w:val="0018134E"/>
    <w:rsid w:val="0018411D"/>
    <w:rsid w:val="00185A6A"/>
    <w:rsid w:val="00191B82"/>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1DCE"/>
    <w:rsid w:val="00213A2A"/>
    <w:rsid w:val="002161DD"/>
    <w:rsid w:val="00216BC6"/>
    <w:rsid w:val="0022019C"/>
    <w:rsid w:val="00221EE4"/>
    <w:rsid w:val="002222AD"/>
    <w:rsid w:val="002239A8"/>
    <w:rsid w:val="00223D03"/>
    <w:rsid w:val="00223D58"/>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7733"/>
    <w:rsid w:val="00267B3E"/>
    <w:rsid w:val="002710E5"/>
    <w:rsid w:val="00274039"/>
    <w:rsid w:val="0027455F"/>
    <w:rsid w:val="0027705A"/>
    <w:rsid w:val="002809FA"/>
    <w:rsid w:val="0028123E"/>
    <w:rsid w:val="00281F7D"/>
    <w:rsid w:val="00284063"/>
    <w:rsid w:val="00284920"/>
    <w:rsid w:val="00292A52"/>
    <w:rsid w:val="00292B35"/>
    <w:rsid w:val="0029363D"/>
    <w:rsid w:val="0029560D"/>
    <w:rsid w:val="00295667"/>
    <w:rsid w:val="00296A2F"/>
    <w:rsid w:val="0029711A"/>
    <w:rsid w:val="002A053F"/>
    <w:rsid w:val="002A091A"/>
    <w:rsid w:val="002A0B12"/>
    <w:rsid w:val="002A1EDA"/>
    <w:rsid w:val="002A4953"/>
    <w:rsid w:val="002A569F"/>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17335"/>
    <w:rsid w:val="00320320"/>
    <w:rsid w:val="003231E2"/>
    <w:rsid w:val="00324F2C"/>
    <w:rsid w:val="00327221"/>
    <w:rsid w:val="00330333"/>
    <w:rsid w:val="00332C80"/>
    <w:rsid w:val="003353DE"/>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64FF8"/>
    <w:rsid w:val="003720C6"/>
    <w:rsid w:val="00372B58"/>
    <w:rsid w:val="00374891"/>
    <w:rsid w:val="003766D0"/>
    <w:rsid w:val="00377BFD"/>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5A7A"/>
    <w:rsid w:val="003C6F28"/>
    <w:rsid w:val="003C750C"/>
    <w:rsid w:val="003C76F9"/>
    <w:rsid w:val="003C7940"/>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285E"/>
    <w:rsid w:val="004241E8"/>
    <w:rsid w:val="00426C79"/>
    <w:rsid w:val="00431ABB"/>
    <w:rsid w:val="004324AA"/>
    <w:rsid w:val="00432E2D"/>
    <w:rsid w:val="004344B6"/>
    <w:rsid w:val="0043505E"/>
    <w:rsid w:val="00440634"/>
    <w:rsid w:val="00441D21"/>
    <w:rsid w:val="004430B7"/>
    <w:rsid w:val="00443425"/>
    <w:rsid w:val="00443BD6"/>
    <w:rsid w:val="00443D82"/>
    <w:rsid w:val="0044688F"/>
    <w:rsid w:val="00446E72"/>
    <w:rsid w:val="00450945"/>
    <w:rsid w:val="00453E77"/>
    <w:rsid w:val="00454EEA"/>
    <w:rsid w:val="004550AA"/>
    <w:rsid w:val="0045567E"/>
    <w:rsid w:val="00455DA2"/>
    <w:rsid w:val="00456646"/>
    <w:rsid w:val="004577B5"/>
    <w:rsid w:val="00460195"/>
    <w:rsid w:val="00460CD3"/>
    <w:rsid w:val="00460D2C"/>
    <w:rsid w:val="004611E3"/>
    <w:rsid w:val="00461ACA"/>
    <w:rsid w:val="00463FD4"/>
    <w:rsid w:val="004649A4"/>
    <w:rsid w:val="00464E52"/>
    <w:rsid w:val="004654DE"/>
    <w:rsid w:val="00465645"/>
    <w:rsid w:val="00465AD7"/>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5D18"/>
    <w:rsid w:val="004B74B2"/>
    <w:rsid w:val="004C0486"/>
    <w:rsid w:val="004C16F7"/>
    <w:rsid w:val="004C2C83"/>
    <w:rsid w:val="004C39A8"/>
    <w:rsid w:val="004C51E8"/>
    <w:rsid w:val="004C5C3F"/>
    <w:rsid w:val="004C6E54"/>
    <w:rsid w:val="004C7917"/>
    <w:rsid w:val="004C7DAC"/>
    <w:rsid w:val="004C7DF2"/>
    <w:rsid w:val="004D06A7"/>
    <w:rsid w:val="004D13C3"/>
    <w:rsid w:val="004D5C26"/>
    <w:rsid w:val="004D6198"/>
    <w:rsid w:val="004E063A"/>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6E9B"/>
    <w:rsid w:val="00507021"/>
    <w:rsid w:val="0051349D"/>
    <w:rsid w:val="0051389C"/>
    <w:rsid w:val="00513927"/>
    <w:rsid w:val="00514841"/>
    <w:rsid w:val="00515819"/>
    <w:rsid w:val="005162EA"/>
    <w:rsid w:val="00531D9F"/>
    <w:rsid w:val="00534992"/>
    <w:rsid w:val="005375E1"/>
    <w:rsid w:val="005377F2"/>
    <w:rsid w:val="00537C9D"/>
    <w:rsid w:val="00543D1E"/>
    <w:rsid w:val="00550187"/>
    <w:rsid w:val="00550BC1"/>
    <w:rsid w:val="005531F6"/>
    <w:rsid w:val="005536FA"/>
    <w:rsid w:val="00554B11"/>
    <w:rsid w:val="00555026"/>
    <w:rsid w:val="00557650"/>
    <w:rsid w:val="00557779"/>
    <w:rsid w:val="00557F4C"/>
    <w:rsid w:val="005617D5"/>
    <w:rsid w:val="00561D9A"/>
    <w:rsid w:val="00562446"/>
    <w:rsid w:val="00564C94"/>
    <w:rsid w:val="005713BA"/>
    <w:rsid w:val="0057144D"/>
    <w:rsid w:val="005716DB"/>
    <w:rsid w:val="00572176"/>
    <w:rsid w:val="00576E05"/>
    <w:rsid w:val="005771E7"/>
    <w:rsid w:val="00577C30"/>
    <w:rsid w:val="00583007"/>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60CF"/>
    <w:rsid w:val="00607E8C"/>
    <w:rsid w:val="00610E99"/>
    <w:rsid w:val="00610F09"/>
    <w:rsid w:val="006111D2"/>
    <w:rsid w:val="006123A6"/>
    <w:rsid w:val="00613A8F"/>
    <w:rsid w:val="0061467F"/>
    <w:rsid w:val="00615ADF"/>
    <w:rsid w:val="00616402"/>
    <w:rsid w:val="0062009C"/>
    <w:rsid w:val="00621B41"/>
    <w:rsid w:val="00622C47"/>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18B4"/>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3E41"/>
    <w:rsid w:val="006D5636"/>
    <w:rsid w:val="006D5A36"/>
    <w:rsid w:val="006D5BBA"/>
    <w:rsid w:val="006D6B50"/>
    <w:rsid w:val="006E00E1"/>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46D28"/>
    <w:rsid w:val="007529F5"/>
    <w:rsid w:val="007534DD"/>
    <w:rsid w:val="007558C0"/>
    <w:rsid w:val="00756249"/>
    <w:rsid w:val="00760933"/>
    <w:rsid w:val="00760BD7"/>
    <w:rsid w:val="00760F86"/>
    <w:rsid w:val="007614F3"/>
    <w:rsid w:val="007665A9"/>
    <w:rsid w:val="00770B08"/>
    <w:rsid w:val="00770F22"/>
    <w:rsid w:val="00771287"/>
    <w:rsid w:val="00773298"/>
    <w:rsid w:val="007740B9"/>
    <w:rsid w:val="007777C8"/>
    <w:rsid w:val="00782381"/>
    <w:rsid w:val="0078599B"/>
    <w:rsid w:val="00787E29"/>
    <w:rsid w:val="00790C28"/>
    <w:rsid w:val="00790D1A"/>
    <w:rsid w:val="00792D60"/>
    <w:rsid w:val="00794745"/>
    <w:rsid w:val="00795CBD"/>
    <w:rsid w:val="00796B4E"/>
    <w:rsid w:val="007A1041"/>
    <w:rsid w:val="007A50A1"/>
    <w:rsid w:val="007A578E"/>
    <w:rsid w:val="007A6AB7"/>
    <w:rsid w:val="007A743E"/>
    <w:rsid w:val="007B1943"/>
    <w:rsid w:val="007C0CB1"/>
    <w:rsid w:val="007C0DCD"/>
    <w:rsid w:val="007C107F"/>
    <w:rsid w:val="007C1645"/>
    <w:rsid w:val="007C1EA1"/>
    <w:rsid w:val="007C26B1"/>
    <w:rsid w:val="007C2964"/>
    <w:rsid w:val="007C30E2"/>
    <w:rsid w:val="007C42A6"/>
    <w:rsid w:val="007C512F"/>
    <w:rsid w:val="007C5268"/>
    <w:rsid w:val="007C6731"/>
    <w:rsid w:val="007C7263"/>
    <w:rsid w:val="007C7821"/>
    <w:rsid w:val="007D17AB"/>
    <w:rsid w:val="007D505E"/>
    <w:rsid w:val="007D65E5"/>
    <w:rsid w:val="007D7AFF"/>
    <w:rsid w:val="007E0C96"/>
    <w:rsid w:val="007E0F5D"/>
    <w:rsid w:val="007E2D37"/>
    <w:rsid w:val="007E4840"/>
    <w:rsid w:val="007E58F9"/>
    <w:rsid w:val="007E5BDB"/>
    <w:rsid w:val="007F292D"/>
    <w:rsid w:val="007F36D7"/>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15793"/>
    <w:rsid w:val="0082040D"/>
    <w:rsid w:val="008224C0"/>
    <w:rsid w:val="00822B75"/>
    <w:rsid w:val="008230A2"/>
    <w:rsid w:val="00825694"/>
    <w:rsid w:val="008259D7"/>
    <w:rsid w:val="00830850"/>
    <w:rsid w:val="00833774"/>
    <w:rsid w:val="008349B1"/>
    <w:rsid w:val="0083500A"/>
    <w:rsid w:val="00836BA7"/>
    <w:rsid w:val="00836F4D"/>
    <w:rsid w:val="008404A0"/>
    <w:rsid w:val="0084076D"/>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4930"/>
    <w:rsid w:val="008766DD"/>
    <w:rsid w:val="0087757F"/>
    <w:rsid w:val="00882100"/>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2289"/>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375F2"/>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820"/>
    <w:rsid w:val="009D2FD3"/>
    <w:rsid w:val="009D4288"/>
    <w:rsid w:val="009D48A5"/>
    <w:rsid w:val="009D4B8B"/>
    <w:rsid w:val="009D4DF0"/>
    <w:rsid w:val="009D5DC0"/>
    <w:rsid w:val="009D684E"/>
    <w:rsid w:val="009E0B49"/>
    <w:rsid w:val="009E2C55"/>
    <w:rsid w:val="009E2FEA"/>
    <w:rsid w:val="009E367E"/>
    <w:rsid w:val="009E3CD5"/>
    <w:rsid w:val="009E65B4"/>
    <w:rsid w:val="009E7AD4"/>
    <w:rsid w:val="009F020B"/>
    <w:rsid w:val="009F1554"/>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6C2"/>
    <w:rsid w:val="00AA4D19"/>
    <w:rsid w:val="00AA5878"/>
    <w:rsid w:val="00AA64A8"/>
    <w:rsid w:val="00AA73EF"/>
    <w:rsid w:val="00AA751E"/>
    <w:rsid w:val="00AB5A58"/>
    <w:rsid w:val="00AB64AE"/>
    <w:rsid w:val="00AB7612"/>
    <w:rsid w:val="00AB7EB5"/>
    <w:rsid w:val="00AC744B"/>
    <w:rsid w:val="00AD0451"/>
    <w:rsid w:val="00AD069E"/>
    <w:rsid w:val="00AD203D"/>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AF52D5"/>
    <w:rsid w:val="00B003E5"/>
    <w:rsid w:val="00B02D72"/>
    <w:rsid w:val="00B051B7"/>
    <w:rsid w:val="00B05A3C"/>
    <w:rsid w:val="00B05DC6"/>
    <w:rsid w:val="00B07988"/>
    <w:rsid w:val="00B07F2E"/>
    <w:rsid w:val="00B10D04"/>
    <w:rsid w:val="00B12B64"/>
    <w:rsid w:val="00B15B3D"/>
    <w:rsid w:val="00B201EF"/>
    <w:rsid w:val="00B21BC5"/>
    <w:rsid w:val="00B2242A"/>
    <w:rsid w:val="00B259B4"/>
    <w:rsid w:val="00B27DD9"/>
    <w:rsid w:val="00B30537"/>
    <w:rsid w:val="00B326DC"/>
    <w:rsid w:val="00B33020"/>
    <w:rsid w:val="00B34A65"/>
    <w:rsid w:val="00B35487"/>
    <w:rsid w:val="00B36103"/>
    <w:rsid w:val="00B36BF2"/>
    <w:rsid w:val="00B42DBA"/>
    <w:rsid w:val="00B442DB"/>
    <w:rsid w:val="00B46EAC"/>
    <w:rsid w:val="00B47F19"/>
    <w:rsid w:val="00B502A7"/>
    <w:rsid w:val="00B5081D"/>
    <w:rsid w:val="00B509EF"/>
    <w:rsid w:val="00B50CDB"/>
    <w:rsid w:val="00B51AAF"/>
    <w:rsid w:val="00B5485E"/>
    <w:rsid w:val="00B55E21"/>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705F"/>
    <w:rsid w:val="00BC073B"/>
    <w:rsid w:val="00BC106A"/>
    <w:rsid w:val="00BC1D14"/>
    <w:rsid w:val="00BC3410"/>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6380"/>
    <w:rsid w:val="00CE6E04"/>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4B"/>
    <w:rsid w:val="00D51C61"/>
    <w:rsid w:val="00D527EE"/>
    <w:rsid w:val="00D53F45"/>
    <w:rsid w:val="00D549D2"/>
    <w:rsid w:val="00D54B27"/>
    <w:rsid w:val="00D54B62"/>
    <w:rsid w:val="00D54EB5"/>
    <w:rsid w:val="00D55834"/>
    <w:rsid w:val="00D55BB8"/>
    <w:rsid w:val="00D56791"/>
    <w:rsid w:val="00D61947"/>
    <w:rsid w:val="00D62764"/>
    <w:rsid w:val="00D63B92"/>
    <w:rsid w:val="00D63F9A"/>
    <w:rsid w:val="00D6422A"/>
    <w:rsid w:val="00D642C4"/>
    <w:rsid w:val="00D646B7"/>
    <w:rsid w:val="00D66CED"/>
    <w:rsid w:val="00D67C9F"/>
    <w:rsid w:val="00D701F7"/>
    <w:rsid w:val="00D72AE3"/>
    <w:rsid w:val="00D73177"/>
    <w:rsid w:val="00D73398"/>
    <w:rsid w:val="00D73CAB"/>
    <w:rsid w:val="00D75B0F"/>
    <w:rsid w:val="00D77644"/>
    <w:rsid w:val="00D77D4E"/>
    <w:rsid w:val="00D8184D"/>
    <w:rsid w:val="00D81B95"/>
    <w:rsid w:val="00D834E1"/>
    <w:rsid w:val="00D85219"/>
    <w:rsid w:val="00D85C83"/>
    <w:rsid w:val="00D864CF"/>
    <w:rsid w:val="00D86F10"/>
    <w:rsid w:val="00D871D8"/>
    <w:rsid w:val="00D90A98"/>
    <w:rsid w:val="00D91A73"/>
    <w:rsid w:val="00D95218"/>
    <w:rsid w:val="00DA16EA"/>
    <w:rsid w:val="00DA1A44"/>
    <w:rsid w:val="00DA3F39"/>
    <w:rsid w:val="00DA45D5"/>
    <w:rsid w:val="00DA4BA7"/>
    <w:rsid w:val="00DA543A"/>
    <w:rsid w:val="00DA6D09"/>
    <w:rsid w:val="00DB1F9C"/>
    <w:rsid w:val="00DB35B8"/>
    <w:rsid w:val="00DB3F81"/>
    <w:rsid w:val="00DB5ACF"/>
    <w:rsid w:val="00DB67B1"/>
    <w:rsid w:val="00DB6A83"/>
    <w:rsid w:val="00DB75CC"/>
    <w:rsid w:val="00DB76CD"/>
    <w:rsid w:val="00DC1174"/>
    <w:rsid w:val="00DC1826"/>
    <w:rsid w:val="00DC2390"/>
    <w:rsid w:val="00DC291B"/>
    <w:rsid w:val="00DC2F6F"/>
    <w:rsid w:val="00DC4B65"/>
    <w:rsid w:val="00DC5515"/>
    <w:rsid w:val="00DC77F4"/>
    <w:rsid w:val="00DD0A19"/>
    <w:rsid w:val="00DD293D"/>
    <w:rsid w:val="00DD4FA3"/>
    <w:rsid w:val="00DE4848"/>
    <w:rsid w:val="00DE5DD1"/>
    <w:rsid w:val="00DE7BA4"/>
    <w:rsid w:val="00DE7EBE"/>
    <w:rsid w:val="00DF2213"/>
    <w:rsid w:val="00DF2F98"/>
    <w:rsid w:val="00DF415B"/>
    <w:rsid w:val="00DF42A7"/>
    <w:rsid w:val="00DF557A"/>
    <w:rsid w:val="00DF58DB"/>
    <w:rsid w:val="00DF60F3"/>
    <w:rsid w:val="00DF6476"/>
    <w:rsid w:val="00DF7EB4"/>
    <w:rsid w:val="00E000F0"/>
    <w:rsid w:val="00E00A0C"/>
    <w:rsid w:val="00E00B4A"/>
    <w:rsid w:val="00E017C8"/>
    <w:rsid w:val="00E02295"/>
    <w:rsid w:val="00E06072"/>
    <w:rsid w:val="00E0685C"/>
    <w:rsid w:val="00E06C1C"/>
    <w:rsid w:val="00E07349"/>
    <w:rsid w:val="00E103F0"/>
    <w:rsid w:val="00E123CE"/>
    <w:rsid w:val="00E12BF8"/>
    <w:rsid w:val="00E13390"/>
    <w:rsid w:val="00E13854"/>
    <w:rsid w:val="00E15BF4"/>
    <w:rsid w:val="00E1759B"/>
    <w:rsid w:val="00E21F79"/>
    <w:rsid w:val="00E231DA"/>
    <w:rsid w:val="00E23EBB"/>
    <w:rsid w:val="00E24686"/>
    <w:rsid w:val="00E2657C"/>
    <w:rsid w:val="00E3094E"/>
    <w:rsid w:val="00E314E1"/>
    <w:rsid w:val="00E32B39"/>
    <w:rsid w:val="00E336DC"/>
    <w:rsid w:val="00E33E62"/>
    <w:rsid w:val="00E437F7"/>
    <w:rsid w:val="00E45275"/>
    <w:rsid w:val="00E4580D"/>
    <w:rsid w:val="00E4713C"/>
    <w:rsid w:val="00E47F13"/>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01EC"/>
    <w:rsid w:val="00E82F94"/>
    <w:rsid w:val="00E83F5E"/>
    <w:rsid w:val="00E8576B"/>
    <w:rsid w:val="00E86C2A"/>
    <w:rsid w:val="00E9022F"/>
    <w:rsid w:val="00E91579"/>
    <w:rsid w:val="00E9247F"/>
    <w:rsid w:val="00E92AD8"/>
    <w:rsid w:val="00E93545"/>
    <w:rsid w:val="00E96B6A"/>
    <w:rsid w:val="00E97F5E"/>
    <w:rsid w:val="00EA09D6"/>
    <w:rsid w:val="00EA0E33"/>
    <w:rsid w:val="00EA1175"/>
    <w:rsid w:val="00EA17F7"/>
    <w:rsid w:val="00EA489D"/>
    <w:rsid w:val="00EA6706"/>
    <w:rsid w:val="00EA7071"/>
    <w:rsid w:val="00EB06A0"/>
    <w:rsid w:val="00EB1B6B"/>
    <w:rsid w:val="00EB2515"/>
    <w:rsid w:val="00EB40B6"/>
    <w:rsid w:val="00EB7992"/>
    <w:rsid w:val="00EB7B3C"/>
    <w:rsid w:val="00EC0022"/>
    <w:rsid w:val="00EC0834"/>
    <w:rsid w:val="00EC1182"/>
    <w:rsid w:val="00EC6A1B"/>
    <w:rsid w:val="00EC6FD7"/>
    <w:rsid w:val="00EC7285"/>
    <w:rsid w:val="00EC72B7"/>
    <w:rsid w:val="00EC73F9"/>
    <w:rsid w:val="00ED0467"/>
    <w:rsid w:val="00ED0C04"/>
    <w:rsid w:val="00ED2A4D"/>
    <w:rsid w:val="00ED2E35"/>
    <w:rsid w:val="00ED50CC"/>
    <w:rsid w:val="00ED526B"/>
    <w:rsid w:val="00ED65A6"/>
    <w:rsid w:val="00EE24AA"/>
    <w:rsid w:val="00EF011D"/>
    <w:rsid w:val="00EF4079"/>
    <w:rsid w:val="00EF43A7"/>
    <w:rsid w:val="00EF4989"/>
    <w:rsid w:val="00EF5638"/>
    <w:rsid w:val="00F017B3"/>
    <w:rsid w:val="00F01FDC"/>
    <w:rsid w:val="00F02A60"/>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0E79"/>
    <w:rsid w:val="00F614B4"/>
    <w:rsid w:val="00F64600"/>
    <w:rsid w:val="00F72214"/>
    <w:rsid w:val="00F7648F"/>
    <w:rsid w:val="00F77D90"/>
    <w:rsid w:val="00F82ED3"/>
    <w:rsid w:val="00F833CE"/>
    <w:rsid w:val="00F83997"/>
    <w:rsid w:val="00F84196"/>
    <w:rsid w:val="00F857FE"/>
    <w:rsid w:val="00F8580F"/>
    <w:rsid w:val="00F87D2C"/>
    <w:rsid w:val="00F90431"/>
    <w:rsid w:val="00F90718"/>
    <w:rsid w:val="00F916BD"/>
    <w:rsid w:val="00F9289A"/>
    <w:rsid w:val="00F931DF"/>
    <w:rsid w:val="00F94207"/>
    <w:rsid w:val="00F94ABC"/>
    <w:rsid w:val="00F96EC7"/>
    <w:rsid w:val="00FA033D"/>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E7DAC"/>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schemas-city2airport-com/woprcity2airport" w:name="City"/>
  <w:shapeDefaults>
    <o:shapedefaults v:ext="edit" spidmax="2049"/>
    <o:shapelayout v:ext="edit">
      <o:idmap v:ext="edit" data="1"/>
    </o:shapelayout>
  </w:shapeDefaults>
  <w:decimalSymbol w:val="."/>
  <w:listSeparator w:val=","/>
  <w15:docId w15:val="{14902E81-435B-4314-8CD6-16BF9332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3341">
      <w:bodyDiv w:val="1"/>
      <w:marLeft w:val="0"/>
      <w:marRight w:val="0"/>
      <w:marTop w:val="0"/>
      <w:marBottom w:val="0"/>
      <w:divBdr>
        <w:top w:val="none" w:sz="0" w:space="0" w:color="auto"/>
        <w:left w:val="none" w:sz="0" w:space="0" w:color="auto"/>
        <w:bottom w:val="none" w:sz="0" w:space="0" w:color="auto"/>
        <w:right w:val="none" w:sz="0" w:space="0" w:color="auto"/>
      </w:divBdr>
    </w:div>
    <w:div w:id="269360635">
      <w:bodyDiv w:val="1"/>
      <w:marLeft w:val="0"/>
      <w:marRight w:val="0"/>
      <w:marTop w:val="0"/>
      <w:marBottom w:val="0"/>
      <w:divBdr>
        <w:top w:val="none" w:sz="0" w:space="0" w:color="auto"/>
        <w:left w:val="none" w:sz="0" w:space="0" w:color="auto"/>
        <w:bottom w:val="none" w:sz="0" w:space="0" w:color="auto"/>
        <w:right w:val="none" w:sz="0" w:space="0" w:color="auto"/>
      </w:divBdr>
    </w:div>
    <w:div w:id="739906532">
      <w:bodyDiv w:val="1"/>
      <w:marLeft w:val="0"/>
      <w:marRight w:val="0"/>
      <w:marTop w:val="0"/>
      <w:marBottom w:val="0"/>
      <w:divBdr>
        <w:top w:val="none" w:sz="0" w:space="0" w:color="auto"/>
        <w:left w:val="none" w:sz="0" w:space="0" w:color="auto"/>
        <w:bottom w:val="none" w:sz="0" w:space="0" w:color="auto"/>
        <w:right w:val="none" w:sz="0" w:space="0" w:color="auto"/>
      </w:divBdr>
    </w:div>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470396772">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See89</b:Tag>
    <b:SourceType>JournalArticle</b:SourceType>
    <b:Guid>{FC985407-08DE-47B2-9104-3BD05DEDABB2}</b:Guid>
    <b:Author>
      <b:Author>
        <b:NameList>
          <b:Person>
            <b:Last>Seem</b:Last>
            <b:First>J.E.</b:First>
          </b:Person>
          <b:Person>
            <b:Last>Armstrong</b:Last>
            <b:First>P.R.</b:First>
          </b:Person>
          <b:Person>
            <b:Last>Hancock</b:Last>
            <b:First>C.E.</b:First>
          </b:Person>
        </b:NameList>
      </b:Author>
    </b:Author>
    <b:Title>Algorithms for predicting recovery time from night setback</b:Title>
    <b:JournalName>American Society of Heating, Refrigerating and Air-Conditioning Engineers Transactions</b:JournalName>
    <b:Year>1989</b:Year>
    <b:Pages>439-448</b:Pages>
    <b:Volume>95</b:Volume>
    <b:Issue>2</b:Issue>
    <b:RefOrder>1</b:RefOrder>
  </b:Source>
</b:Sources>
</file>

<file path=customXml/itemProps1.xml><?xml version="1.0" encoding="utf-8"?>
<ds:datastoreItem xmlns:ds="http://schemas.openxmlformats.org/officeDocument/2006/customXml" ds:itemID="{DBE9B6A0-4C75-4D67-A921-60926F612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902</TotalTime>
  <Pages>7</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
  <LinksUpToDate>false</LinksUpToDate>
  <CharactersWithSpaces>11686</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Michael</cp:lastModifiedBy>
  <cp:revision>59</cp:revision>
  <cp:lastPrinted>2014-09-25T13:35:00Z</cp:lastPrinted>
  <dcterms:created xsi:type="dcterms:W3CDTF">2013-09-19T15:08:00Z</dcterms:created>
  <dcterms:modified xsi:type="dcterms:W3CDTF">2014-11-04T02:05:00Z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