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3F6" w:rsidRPr="00647266" w:rsidRDefault="007B2CE1" w:rsidP="006A43F6">
      <w:pPr>
        <w:pStyle w:val="Heading2"/>
        <w:rPr>
          <w:rFonts w:eastAsia="Times New Roman"/>
        </w:rPr>
      </w:pPr>
      <w:r>
        <w:rPr>
          <w:rFonts w:eastAsia="Times New Roman"/>
        </w:rPr>
        <w:t xml:space="preserve">Commercial Lighting </w:t>
      </w:r>
      <w:r w:rsidR="002A03F9">
        <w:rPr>
          <w:rFonts w:eastAsia="Times New Roman"/>
        </w:rPr>
        <w:t>T</w:t>
      </w:r>
      <w:bookmarkStart w:id="0" w:name="_GoBack"/>
      <w:bookmarkEnd w:id="0"/>
      <w:r w:rsidR="002B2BF1">
        <w:rPr>
          <w:rFonts w:eastAsia="Times New Roman"/>
        </w:rPr>
        <w:t>o</w:t>
      </w:r>
      <w:r w:rsidR="00D15E76">
        <w:rPr>
          <w:rFonts w:eastAsia="Times New Roman"/>
        </w:rPr>
        <w:t xml:space="preserve"> ET2020</w:t>
      </w:r>
      <w:r>
        <w:rPr>
          <w:rFonts w:eastAsia="Times New Roman"/>
        </w:rPr>
        <w:t xml:space="preserve"> LEDs</w:t>
      </w:r>
    </w:p>
    <w:p w:rsidR="00E81108" w:rsidRDefault="00E81108" w:rsidP="00E81108">
      <w:pPr>
        <w:pStyle w:val="Heading3"/>
      </w:pPr>
      <w:r>
        <w:t>Author</w:t>
      </w:r>
    </w:p>
    <w:p w:rsidR="00E81108" w:rsidRPr="006A0617" w:rsidRDefault="00E81108" w:rsidP="00E81108">
      <w:r>
        <w:t>Andrew Parker, NREL</w:t>
      </w:r>
    </w:p>
    <w:p w:rsidR="00132E6F" w:rsidRPr="00132E6F" w:rsidRDefault="006A43F6" w:rsidP="00132E6F">
      <w:pPr>
        <w:pStyle w:val="Heading3"/>
      </w:pPr>
      <w:r>
        <w:t>Description</w:t>
      </w:r>
    </w:p>
    <w:p w:rsidR="00183DF9" w:rsidRDefault="00183DF9" w:rsidP="00877E50">
      <w:pPr>
        <w:pStyle w:val="Heading3"/>
        <w:rPr>
          <w:rFonts w:asciiTheme="minorHAnsi" w:eastAsiaTheme="minorEastAsia" w:hAnsiTheme="minorHAnsi" w:cstheme="minorBidi"/>
          <w:b w:val="0"/>
          <w:bCs w:val="0"/>
          <w:color w:val="auto"/>
        </w:rPr>
      </w:pPr>
      <w:r w:rsidRPr="00183DF9">
        <w:rPr>
          <w:rFonts w:asciiTheme="minorHAnsi" w:eastAsiaTheme="minorEastAsia" w:hAnsiTheme="minorHAnsi" w:cstheme="minorBidi"/>
          <w:b w:val="0"/>
          <w:bCs w:val="0"/>
          <w:color w:val="auto"/>
        </w:rPr>
        <w:t>Light-emitting diodes (LEDs), a type of solid-state lighting (SSL), offer the electric lighting market a new and revolutionary light source that saves energy and improves light quality, performance, and service. Today, white-light LEDs are competing or are poised to compete successfully with conventional lighting sources across a variety of general illumination applications due to their ability to offer high quality and cost-effective performance.  By 2020 DOE ET has an efficacy g</w:t>
      </w:r>
      <w:r>
        <w:rPr>
          <w:rFonts w:asciiTheme="minorHAnsi" w:eastAsiaTheme="minorEastAsia" w:hAnsiTheme="minorHAnsi" w:cstheme="minorBidi"/>
          <w:b w:val="0"/>
          <w:bCs w:val="0"/>
          <w:color w:val="auto"/>
        </w:rPr>
        <w:t>oal of 193 lm/W, which is rough</w:t>
      </w:r>
      <w:r w:rsidRPr="00183DF9">
        <w:rPr>
          <w:rFonts w:asciiTheme="minorHAnsi" w:eastAsiaTheme="minorEastAsia" w:hAnsiTheme="minorHAnsi" w:cstheme="minorBidi"/>
          <w:b w:val="0"/>
          <w:bCs w:val="0"/>
          <w:color w:val="auto"/>
        </w:rPr>
        <w:t xml:space="preserve">ly double the current state-of-the-art T8 linear fluorescent lighting. </w:t>
      </w:r>
    </w:p>
    <w:p w:rsidR="006A43F6" w:rsidRDefault="006A43F6" w:rsidP="00877E50">
      <w:pPr>
        <w:pStyle w:val="Heading3"/>
      </w:pPr>
      <w:r>
        <w:t>Modeler Description</w:t>
      </w:r>
    </w:p>
    <w:p w:rsidR="00533872" w:rsidRDefault="00AE5685" w:rsidP="00533872">
      <w:r>
        <w:t xml:space="preserve">Assume that the starting point technology is primarily 90.1-2013 T8 lighting, with an efficacy of 90 lm/W.  According to Table 5.2, LED Efficacy Improvement, in (1), 2015 LED luminaire efficacy is 145 lm/W.  Calculate the total lighting power of the model and divide by this initial efficacy to determine the total number of lumens needed.    Assuming that this same number of lumens should be provided by LED lighting, divide by the LED efficacy to determine the total wattage of LEDs that would be necessary to achieve the same lighting.  Reduce the overall building lighting power by the resulting multiplier.  IE new </w:t>
      </w:r>
      <w:r w:rsidR="00DA26FC">
        <w:t>LPD = old LPD * (1 – 90lm/W /193</w:t>
      </w:r>
      <w:r>
        <w:t xml:space="preserve"> lm/W).</w:t>
      </w:r>
    </w:p>
    <w:p w:rsidR="00AE5685" w:rsidRDefault="009B101F" w:rsidP="00533872">
      <w:r>
        <w:t xml:space="preserve">This is a very crude estimate of the impact of </w:t>
      </w:r>
      <w:r w:rsidR="002A1DD5">
        <w:t xml:space="preserve">current </w:t>
      </w:r>
      <w:r>
        <w:t>LED technology.  In order to perform a more nuanced analysis, lighting in the prototype buildings should be broken down by use type (general space lighting, task lighting, etc.) and by currently assumed technology (T12, T8, metal halide, etc.).</w:t>
      </w:r>
      <w:r w:rsidR="006611B8">
        <w:t xml:space="preserve">  If this breakdown were available, each type of lighting could be modified according to its own efficacy characteristics.</w:t>
      </w:r>
      <w:r w:rsidR="007D217D">
        <w:t xml:space="preserve">  Additionally, this measure does not account for the impact of LEDs on outdoor lighting.</w:t>
      </w:r>
    </w:p>
    <w:p w:rsidR="00B9245A" w:rsidRDefault="00B9245A" w:rsidP="00B9245A">
      <w:pPr>
        <w:pStyle w:val="Heading3"/>
      </w:pPr>
      <w:r>
        <w:t>Use Case Types</w:t>
      </w:r>
    </w:p>
    <w:p w:rsidR="00B9245A" w:rsidRDefault="000F2C77" w:rsidP="00B9245A">
      <w:r>
        <w:t>Retrofit</w:t>
      </w:r>
      <w:r w:rsidR="00802543">
        <w:t>, New Construction</w:t>
      </w:r>
    </w:p>
    <w:p w:rsidR="006A43F6" w:rsidRDefault="006A43F6" w:rsidP="006A43F6">
      <w:pPr>
        <w:pStyle w:val="Heading3"/>
      </w:pPr>
      <w:r>
        <w:t>Arguments</w:t>
      </w:r>
    </w:p>
    <w:p w:rsidR="00EA668A" w:rsidRDefault="00EA668A" w:rsidP="00EA668A">
      <w:r>
        <w:t>“run_measure” is a choice argument that determines whether or not the Measure is applied during a given run.</w:t>
      </w:r>
    </w:p>
    <w:p w:rsidR="006A43F6" w:rsidRDefault="006A43F6" w:rsidP="006A43F6">
      <w:pPr>
        <w:pStyle w:val="Heading3"/>
      </w:pPr>
      <w:r>
        <w:t>Initial Condition</w:t>
      </w:r>
      <w:r w:rsidR="00FC2DCA">
        <w:t xml:space="preserve"> Message</w:t>
      </w:r>
    </w:p>
    <w:p w:rsidR="009D4E5E" w:rsidRDefault="005756F2" w:rsidP="009D4E5E">
      <w:r>
        <w:t>The initial model</w:t>
      </w:r>
      <w:r w:rsidR="00562D2D">
        <w:t xml:space="preserve"> had XX W of lighting.  Assuming 90 lm/W, this equates to YY lumens</w:t>
      </w:r>
      <w:r w:rsidR="000B4E09">
        <w:t>.</w:t>
      </w:r>
      <w:r w:rsidR="007F61C9">
        <w:t xml:space="preserve"> </w:t>
      </w:r>
    </w:p>
    <w:p w:rsidR="006A43F6" w:rsidRDefault="006A43F6" w:rsidP="006A43F6">
      <w:pPr>
        <w:pStyle w:val="Heading3"/>
      </w:pPr>
      <w:r>
        <w:t>Final Condition</w:t>
      </w:r>
      <w:r w:rsidR="00FC2DCA">
        <w:t xml:space="preserve"> Message</w:t>
      </w:r>
    </w:p>
    <w:p w:rsidR="0005470F" w:rsidRPr="002C7CA3" w:rsidRDefault="00562D2D" w:rsidP="0005470F">
      <w:r>
        <w:t>The final model had YY W of lighting, after assuming all existing lighting was replaced by LED lighting with an efficacy of 1</w:t>
      </w:r>
      <w:r w:rsidR="003A7B28">
        <w:t>93</w:t>
      </w:r>
      <w:r>
        <w:t xml:space="preserve"> lm/W.</w:t>
      </w:r>
    </w:p>
    <w:p w:rsidR="006A43F6" w:rsidRDefault="00F64D00" w:rsidP="006A43F6">
      <w:pPr>
        <w:pStyle w:val="Heading3"/>
      </w:pPr>
      <w:r>
        <w:t>Not Applicable</w:t>
      </w:r>
      <w:r w:rsidR="00FC2DCA">
        <w:t xml:space="preserve"> Messages</w:t>
      </w:r>
    </w:p>
    <w:p w:rsidR="00D92485" w:rsidRDefault="00BE62D4" w:rsidP="00C61A12">
      <w:r>
        <w:t>Not applicable if the building has no lighting.</w:t>
      </w:r>
    </w:p>
    <w:p w:rsidR="006D5435" w:rsidRDefault="006A43F6" w:rsidP="00B02A6D">
      <w:pPr>
        <w:pStyle w:val="Heading3"/>
      </w:pPr>
      <w:r>
        <w:lastRenderedPageBreak/>
        <w:t>Warning</w:t>
      </w:r>
      <w:r w:rsidR="00FC2DCA">
        <w:t xml:space="preserve"> Messages</w:t>
      </w:r>
    </w:p>
    <w:p w:rsidR="00C53C48" w:rsidRDefault="00A773BC" w:rsidP="00C53C48">
      <w:r>
        <w:t>Warn if a particular lighting definition uses no power.</w:t>
      </w:r>
    </w:p>
    <w:p w:rsidR="00B02A6D" w:rsidRDefault="00536963" w:rsidP="00B02A6D">
      <w:pPr>
        <w:pStyle w:val="Heading3"/>
      </w:pPr>
      <w:r>
        <w:t>Information</w:t>
      </w:r>
      <w:r w:rsidR="00FC2DCA">
        <w:t xml:space="preserve"> Messages</w:t>
      </w:r>
    </w:p>
    <w:p w:rsidR="008D17D8" w:rsidRDefault="000C3551" w:rsidP="00B02A6D">
      <w:r>
        <w:t>List the assumed initial efficacy and the assumed final efficacy.</w:t>
      </w:r>
    </w:p>
    <w:p w:rsidR="006A43F6" w:rsidRDefault="006A43F6" w:rsidP="006A43F6">
      <w:pPr>
        <w:pStyle w:val="Heading3"/>
      </w:pPr>
      <w:r>
        <w:t>Error</w:t>
      </w:r>
      <w:r w:rsidR="00FC2DCA">
        <w:t xml:space="preserve"> Messages</w:t>
      </w:r>
    </w:p>
    <w:p w:rsidR="007140B6" w:rsidRDefault="007140B6" w:rsidP="007140B6">
      <w:pPr>
        <w:spacing w:after="0"/>
      </w:pPr>
    </w:p>
    <w:p w:rsidR="006A43F6" w:rsidRDefault="006A43F6" w:rsidP="006A43F6">
      <w:pPr>
        <w:pStyle w:val="Heading3"/>
      </w:pPr>
      <w:r>
        <w:t>Code Outline</w:t>
      </w:r>
    </w:p>
    <w:p w:rsidR="005F0B0E" w:rsidRDefault="005F0B0E" w:rsidP="005F0B0E">
      <w:pPr>
        <w:pStyle w:val="ListParagraph"/>
        <w:numPr>
          <w:ilvl w:val="0"/>
          <w:numId w:val="14"/>
        </w:numPr>
        <w:spacing w:after="120"/>
      </w:pPr>
      <w:r>
        <w:t>Determine the lighting power reduction multiplier as a ratio of the initial to final assumed efficacies.</w:t>
      </w:r>
    </w:p>
    <w:p w:rsidR="00320423" w:rsidRDefault="005F0B0E" w:rsidP="005F0B0E">
      <w:pPr>
        <w:pStyle w:val="ListParagraph"/>
        <w:numPr>
          <w:ilvl w:val="0"/>
          <w:numId w:val="14"/>
        </w:numPr>
        <w:spacing w:after="120"/>
      </w:pPr>
      <w:r>
        <w:t>Find all lights definitions</w:t>
      </w:r>
    </w:p>
    <w:p w:rsidR="005F0B0E" w:rsidRDefault="005F0B0E" w:rsidP="005F0B0E">
      <w:pPr>
        <w:pStyle w:val="ListParagraph"/>
        <w:numPr>
          <w:ilvl w:val="0"/>
          <w:numId w:val="14"/>
        </w:numPr>
        <w:spacing w:after="120"/>
      </w:pPr>
      <w:r>
        <w:t>Edit their lighting power based on</w:t>
      </w:r>
      <w:r w:rsidRPr="005F0B0E">
        <w:t xml:space="preserve"> </w:t>
      </w:r>
      <w:r>
        <w:t>the lighting power reduction multiplier</w:t>
      </w:r>
    </w:p>
    <w:p w:rsidR="00A64750" w:rsidRDefault="00FD4E13" w:rsidP="00867A48">
      <w:pPr>
        <w:pStyle w:val="Heading3"/>
      </w:pPr>
      <w:r>
        <w:t>Tests</w:t>
      </w:r>
    </w:p>
    <w:p w:rsidR="001436AC" w:rsidRDefault="001436AC" w:rsidP="001436AC">
      <w:pPr>
        <w:spacing w:after="0"/>
        <w:rPr>
          <w:b/>
        </w:rPr>
      </w:pPr>
      <w:r>
        <w:rPr>
          <w:b/>
        </w:rPr>
        <w:t>This m</w:t>
      </w:r>
      <w:r w:rsidRPr="001436AC">
        <w:rPr>
          <w:b/>
        </w:rPr>
        <w:t xml:space="preserve">easure </w:t>
      </w:r>
      <w:r>
        <w:rPr>
          <w:b/>
        </w:rPr>
        <w:t xml:space="preserve">applies </w:t>
      </w:r>
      <w:r w:rsidRPr="001436AC">
        <w:rPr>
          <w:b/>
        </w:rPr>
        <w:t>to:</w:t>
      </w:r>
    </w:p>
    <w:p w:rsidR="00F51ABF" w:rsidRDefault="00F51ABF" w:rsidP="00320423">
      <w:pPr>
        <w:pStyle w:val="ListParagraph"/>
        <w:numPr>
          <w:ilvl w:val="0"/>
          <w:numId w:val="5"/>
        </w:numPr>
      </w:pPr>
      <w:r>
        <w:t>Large Office</w:t>
      </w:r>
    </w:p>
    <w:p w:rsidR="00AB77AC" w:rsidRDefault="00AB77AC" w:rsidP="00320423">
      <w:pPr>
        <w:pStyle w:val="ListParagraph"/>
        <w:numPr>
          <w:ilvl w:val="0"/>
          <w:numId w:val="5"/>
        </w:numPr>
      </w:pPr>
      <w:r>
        <w:t>Medium Office</w:t>
      </w:r>
    </w:p>
    <w:p w:rsidR="005F207C" w:rsidRDefault="005F207C" w:rsidP="00320423">
      <w:pPr>
        <w:pStyle w:val="ListParagraph"/>
        <w:numPr>
          <w:ilvl w:val="0"/>
          <w:numId w:val="5"/>
        </w:numPr>
      </w:pPr>
      <w:r>
        <w:t>Primary School</w:t>
      </w:r>
    </w:p>
    <w:p w:rsidR="005F207C" w:rsidRDefault="005F207C" w:rsidP="00320423">
      <w:pPr>
        <w:pStyle w:val="ListParagraph"/>
        <w:numPr>
          <w:ilvl w:val="0"/>
          <w:numId w:val="5"/>
        </w:numPr>
      </w:pPr>
      <w:r>
        <w:t>Secondary School</w:t>
      </w:r>
    </w:p>
    <w:p w:rsidR="005F207C" w:rsidRDefault="005F207C" w:rsidP="00320423">
      <w:pPr>
        <w:pStyle w:val="ListParagraph"/>
        <w:numPr>
          <w:ilvl w:val="0"/>
          <w:numId w:val="5"/>
        </w:numPr>
      </w:pPr>
      <w:r>
        <w:t>Large Hotel</w:t>
      </w:r>
    </w:p>
    <w:p w:rsidR="001436AC" w:rsidRPr="00320423" w:rsidRDefault="00F51ABF" w:rsidP="00320423">
      <w:pPr>
        <w:pStyle w:val="ListParagraph"/>
        <w:numPr>
          <w:ilvl w:val="0"/>
          <w:numId w:val="5"/>
        </w:numPr>
      </w:pPr>
      <w:r>
        <w:t>Hospital</w:t>
      </w:r>
    </w:p>
    <w:p w:rsidR="00F51ABF" w:rsidRDefault="00F51ABF" w:rsidP="00320423">
      <w:pPr>
        <w:pStyle w:val="ListParagraph"/>
        <w:numPr>
          <w:ilvl w:val="0"/>
          <w:numId w:val="5"/>
        </w:numPr>
      </w:pPr>
      <w:r>
        <w:t>Small Office</w:t>
      </w:r>
    </w:p>
    <w:p w:rsidR="00F51ABF" w:rsidRDefault="00F51ABF" w:rsidP="00320423">
      <w:pPr>
        <w:pStyle w:val="ListParagraph"/>
        <w:numPr>
          <w:ilvl w:val="0"/>
          <w:numId w:val="5"/>
        </w:numPr>
      </w:pPr>
      <w:r>
        <w:t>Stand-Alone Retail</w:t>
      </w:r>
    </w:p>
    <w:p w:rsidR="00F51ABF" w:rsidRDefault="00F51ABF" w:rsidP="00320423">
      <w:pPr>
        <w:pStyle w:val="ListParagraph"/>
        <w:numPr>
          <w:ilvl w:val="0"/>
          <w:numId w:val="5"/>
        </w:numPr>
      </w:pPr>
      <w:r>
        <w:t>Strip Mall</w:t>
      </w:r>
    </w:p>
    <w:p w:rsidR="001436AC" w:rsidRDefault="001436AC" w:rsidP="00320423">
      <w:pPr>
        <w:pStyle w:val="ListParagraph"/>
        <w:numPr>
          <w:ilvl w:val="0"/>
          <w:numId w:val="5"/>
        </w:numPr>
      </w:pPr>
      <w:r>
        <w:t>Supermarket</w:t>
      </w:r>
    </w:p>
    <w:p w:rsidR="00F51ABF" w:rsidRDefault="00F51ABF" w:rsidP="00320423">
      <w:pPr>
        <w:pStyle w:val="ListParagraph"/>
        <w:numPr>
          <w:ilvl w:val="0"/>
          <w:numId w:val="5"/>
        </w:numPr>
      </w:pPr>
      <w:r>
        <w:t>Quick Service Restaurant</w:t>
      </w:r>
    </w:p>
    <w:p w:rsidR="00F51ABF" w:rsidRDefault="00F51ABF" w:rsidP="00320423">
      <w:pPr>
        <w:pStyle w:val="ListParagraph"/>
        <w:numPr>
          <w:ilvl w:val="0"/>
          <w:numId w:val="5"/>
        </w:numPr>
      </w:pPr>
      <w:r>
        <w:t>Full Service Restaurant</w:t>
      </w:r>
    </w:p>
    <w:p w:rsidR="00F51ABF" w:rsidRDefault="00F51ABF" w:rsidP="00320423">
      <w:pPr>
        <w:pStyle w:val="ListParagraph"/>
        <w:numPr>
          <w:ilvl w:val="0"/>
          <w:numId w:val="5"/>
        </w:numPr>
      </w:pPr>
      <w:r>
        <w:t>Small Hotel</w:t>
      </w:r>
    </w:p>
    <w:p w:rsidR="001403D8" w:rsidRDefault="001436AC" w:rsidP="00320423">
      <w:pPr>
        <w:pStyle w:val="ListParagraph"/>
        <w:numPr>
          <w:ilvl w:val="0"/>
          <w:numId w:val="5"/>
        </w:numPr>
      </w:pPr>
      <w:r>
        <w:t>Outpatient Healthcare</w:t>
      </w:r>
    </w:p>
    <w:p w:rsidR="00F51ABF" w:rsidRDefault="00F51ABF" w:rsidP="00320423">
      <w:pPr>
        <w:pStyle w:val="ListParagraph"/>
        <w:numPr>
          <w:ilvl w:val="0"/>
          <w:numId w:val="5"/>
        </w:numPr>
      </w:pPr>
      <w:r>
        <w:t>Warehouse</w:t>
      </w:r>
    </w:p>
    <w:p w:rsidR="00F51ABF" w:rsidRDefault="00F51ABF" w:rsidP="00320423">
      <w:pPr>
        <w:pStyle w:val="ListParagraph"/>
        <w:numPr>
          <w:ilvl w:val="0"/>
          <w:numId w:val="5"/>
        </w:numPr>
      </w:pPr>
      <w:r>
        <w:t>Midrise Apartment</w:t>
      </w:r>
    </w:p>
    <w:p w:rsidR="00147869" w:rsidRDefault="001436AC" w:rsidP="001403D8">
      <w:pPr>
        <w:rPr>
          <w:b/>
        </w:rPr>
      </w:pPr>
      <w:r w:rsidRPr="001436AC">
        <w:rPr>
          <w:b/>
        </w:rPr>
        <w:t>Test results:</w:t>
      </w:r>
    </w:p>
    <w:p w:rsidR="004A148E" w:rsidRDefault="004A148E" w:rsidP="004A148E">
      <w:pPr>
        <w:pStyle w:val="Heading3"/>
      </w:pPr>
      <w:r>
        <w:t>References</w:t>
      </w:r>
    </w:p>
    <w:p w:rsidR="006F0C41" w:rsidRPr="006F0C41" w:rsidRDefault="00E34311" w:rsidP="006F0C41">
      <w:pPr>
        <w:pStyle w:val="ListParagraph"/>
        <w:numPr>
          <w:ilvl w:val="0"/>
          <w:numId w:val="13"/>
        </w:numPr>
        <w:rPr>
          <w:sz w:val="20"/>
          <w:szCs w:val="20"/>
        </w:rPr>
      </w:pPr>
      <w:hyperlink r:id="rId9" w:history="1">
        <w:r w:rsidR="006F0C41" w:rsidRPr="00AA1C87">
          <w:rPr>
            <w:rStyle w:val="Hyperlink"/>
            <w:sz w:val="20"/>
            <w:szCs w:val="20"/>
          </w:rPr>
          <w:t>http://apps1.eere.energy.gov/buildings/publications/pdfs/ssl/ssl_energy-savings-report_jan-2012.pdf</w:t>
        </w:r>
      </w:hyperlink>
    </w:p>
    <w:p w:rsidR="00922FEE" w:rsidRPr="00764472" w:rsidRDefault="00E34311" w:rsidP="003B6B44">
      <w:pPr>
        <w:pStyle w:val="ListParagraph"/>
        <w:numPr>
          <w:ilvl w:val="0"/>
          <w:numId w:val="13"/>
        </w:numPr>
        <w:rPr>
          <w:sz w:val="20"/>
          <w:szCs w:val="20"/>
        </w:rPr>
      </w:pPr>
      <w:hyperlink r:id="rId10" w:history="1">
        <w:r w:rsidR="003B6B44" w:rsidRPr="00764472">
          <w:rPr>
            <w:rStyle w:val="Hyperlink"/>
            <w:rFonts w:cs="Arial"/>
            <w:sz w:val="20"/>
            <w:szCs w:val="20"/>
          </w:rPr>
          <w:t>http://apps1.eere.energy.gov/buildings/publications/pdfs/ssl/nichefinalreport_january2011.pdf</w:t>
        </w:r>
      </w:hyperlink>
    </w:p>
    <w:p w:rsidR="003B6B44" w:rsidRPr="003B6B44" w:rsidRDefault="003B6B44" w:rsidP="003B6B44">
      <w:pPr>
        <w:autoSpaceDE w:val="0"/>
        <w:autoSpaceDN w:val="0"/>
        <w:adjustRightInd w:val="0"/>
        <w:spacing w:after="0" w:line="240" w:lineRule="auto"/>
        <w:rPr>
          <w:rFonts w:ascii="Arial" w:hAnsi="Arial" w:cs="Arial"/>
          <w:color w:val="000000"/>
          <w:sz w:val="24"/>
          <w:szCs w:val="24"/>
        </w:rPr>
      </w:pPr>
    </w:p>
    <w:sectPr w:rsidR="003B6B44" w:rsidRPr="003B6B44" w:rsidSect="000F11F8">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4311" w:rsidRDefault="00E34311" w:rsidP="006A43F6">
      <w:pPr>
        <w:spacing w:after="0" w:line="240" w:lineRule="auto"/>
      </w:pPr>
      <w:r>
        <w:separator/>
      </w:r>
    </w:p>
  </w:endnote>
  <w:endnote w:type="continuationSeparator" w:id="0">
    <w:p w:rsidR="00E34311" w:rsidRDefault="00E34311" w:rsidP="006A4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2173838"/>
      <w:docPartObj>
        <w:docPartGallery w:val="Page Numbers (Bottom of Page)"/>
        <w:docPartUnique/>
      </w:docPartObj>
    </w:sdtPr>
    <w:sdtEndPr>
      <w:rPr>
        <w:noProof/>
      </w:rPr>
    </w:sdtEndPr>
    <w:sdtContent>
      <w:p w:rsidR="001977D8" w:rsidRDefault="001977D8">
        <w:pPr>
          <w:pStyle w:val="Footer"/>
        </w:pPr>
        <w:r>
          <w:t xml:space="preserve">Page | </w:t>
        </w:r>
        <w:r>
          <w:fldChar w:fldCharType="begin"/>
        </w:r>
        <w:r>
          <w:instrText xml:space="preserve"> PAGE   \* MERGEFORMAT </w:instrText>
        </w:r>
        <w:r>
          <w:fldChar w:fldCharType="separate"/>
        </w:r>
        <w:r w:rsidR="002A03F9">
          <w:rPr>
            <w:noProof/>
          </w:rPr>
          <w:t>1</w:t>
        </w:r>
        <w:r>
          <w:rPr>
            <w:noProof/>
          </w:rPr>
          <w:fldChar w:fldCharType="end"/>
        </w:r>
      </w:p>
    </w:sdtContent>
  </w:sdt>
  <w:p w:rsidR="001977D8" w:rsidRDefault="001977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4311" w:rsidRDefault="00E34311" w:rsidP="006A43F6">
      <w:pPr>
        <w:spacing w:after="0" w:line="240" w:lineRule="auto"/>
      </w:pPr>
      <w:r>
        <w:separator/>
      </w:r>
    </w:p>
  </w:footnote>
  <w:footnote w:type="continuationSeparator" w:id="0">
    <w:p w:rsidR="00E34311" w:rsidRDefault="00E34311" w:rsidP="006A43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F45AC"/>
    <w:multiLevelType w:val="hybridMultilevel"/>
    <w:tmpl w:val="B46E9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64285A"/>
    <w:multiLevelType w:val="hybridMultilevel"/>
    <w:tmpl w:val="BFEA1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6F6153"/>
    <w:multiLevelType w:val="hybridMultilevel"/>
    <w:tmpl w:val="8490FB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423904"/>
    <w:multiLevelType w:val="hybridMultilevel"/>
    <w:tmpl w:val="08CA8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E950D5"/>
    <w:multiLevelType w:val="hybridMultilevel"/>
    <w:tmpl w:val="84AAD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665197"/>
    <w:multiLevelType w:val="hybridMultilevel"/>
    <w:tmpl w:val="AD60B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2315C8"/>
    <w:multiLevelType w:val="hybridMultilevel"/>
    <w:tmpl w:val="AD44A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733F07"/>
    <w:multiLevelType w:val="hybridMultilevel"/>
    <w:tmpl w:val="A1025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5C736E9"/>
    <w:multiLevelType w:val="hybridMultilevel"/>
    <w:tmpl w:val="8AF07B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A31A2F"/>
    <w:multiLevelType w:val="hybridMultilevel"/>
    <w:tmpl w:val="8596341E"/>
    <w:lvl w:ilvl="0" w:tplc="04090001">
      <w:start w:val="1"/>
      <w:numFmt w:val="bullet"/>
      <w:lvlText w:val=""/>
      <w:lvlJc w:val="left"/>
      <w:pPr>
        <w:ind w:left="720" w:hanging="360"/>
      </w:pPr>
      <w:rPr>
        <w:rFonts w:ascii="Symbol" w:hAnsi="Symbol" w:hint="default"/>
      </w:rPr>
    </w:lvl>
    <w:lvl w:ilvl="1" w:tplc="04090015">
      <w:start w:val="1"/>
      <w:numFmt w:val="upp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E62057"/>
    <w:multiLevelType w:val="hybridMultilevel"/>
    <w:tmpl w:val="9FE6C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C50D21"/>
    <w:multiLevelType w:val="hybridMultilevel"/>
    <w:tmpl w:val="647C5D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D42B1B"/>
    <w:multiLevelType w:val="hybridMultilevel"/>
    <w:tmpl w:val="D458D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ABD337A"/>
    <w:multiLevelType w:val="hybridMultilevel"/>
    <w:tmpl w:val="0A5228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9"/>
  </w:num>
  <w:num w:numId="4">
    <w:abstractNumId w:val="12"/>
  </w:num>
  <w:num w:numId="5">
    <w:abstractNumId w:val="2"/>
  </w:num>
  <w:num w:numId="6">
    <w:abstractNumId w:val="4"/>
  </w:num>
  <w:num w:numId="7">
    <w:abstractNumId w:val="6"/>
  </w:num>
  <w:num w:numId="8">
    <w:abstractNumId w:val="10"/>
  </w:num>
  <w:num w:numId="9">
    <w:abstractNumId w:val="11"/>
  </w:num>
  <w:num w:numId="10">
    <w:abstractNumId w:val="1"/>
  </w:num>
  <w:num w:numId="11">
    <w:abstractNumId w:val="5"/>
  </w:num>
  <w:num w:numId="12">
    <w:abstractNumId w:val="7"/>
  </w:num>
  <w:num w:numId="13">
    <w:abstractNumId w:val="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016"/>
    <w:rsid w:val="00020A5B"/>
    <w:rsid w:val="000266E6"/>
    <w:rsid w:val="00035064"/>
    <w:rsid w:val="000410FD"/>
    <w:rsid w:val="000545B7"/>
    <w:rsid w:val="0005470F"/>
    <w:rsid w:val="00057F9B"/>
    <w:rsid w:val="00060DA3"/>
    <w:rsid w:val="0007519E"/>
    <w:rsid w:val="000847DC"/>
    <w:rsid w:val="00084FD5"/>
    <w:rsid w:val="000931F4"/>
    <w:rsid w:val="000953FB"/>
    <w:rsid w:val="000B4E09"/>
    <w:rsid w:val="000C3551"/>
    <w:rsid w:val="000D0D8A"/>
    <w:rsid w:val="000E34CA"/>
    <w:rsid w:val="000F11F8"/>
    <w:rsid w:val="000F2C77"/>
    <w:rsid w:val="000F2ED5"/>
    <w:rsid w:val="00102F47"/>
    <w:rsid w:val="00104B92"/>
    <w:rsid w:val="00105235"/>
    <w:rsid w:val="0010777C"/>
    <w:rsid w:val="001178AF"/>
    <w:rsid w:val="001251A0"/>
    <w:rsid w:val="00130533"/>
    <w:rsid w:val="00131200"/>
    <w:rsid w:val="00132E6F"/>
    <w:rsid w:val="0013433B"/>
    <w:rsid w:val="001403D8"/>
    <w:rsid w:val="001436AC"/>
    <w:rsid w:val="00147869"/>
    <w:rsid w:val="00152CC7"/>
    <w:rsid w:val="0016106A"/>
    <w:rsid w:val="00165CEF"/>
    <w:rsid w:val="00172631"/>
    <w:rsid w:val="001750B8"/>
    <w:rsid w:val="00177786"/>
    <w:rsid w:val="00183DF9"/>
    <w:rsid w:val="00190532"/>
    <w:rsid w:val="001922AA"/>
    <w:rsid w:val="00193245"/>
    <w:rsid w:val="0019468B"/>
    <w:rsid w:val="001977D8"/>
    <w:rsid w:val="001A3F06"/>
    <w:rsid w:val="001B0B56"/>
    <w:rsid w:val="001B70D9"/>
    <w:rsid w:val="001E5B28"/>
    <w:rsid w:val="0020105D"/>
    <w:rsid w:val="00201A02"/>
    <w:rsid w:val="002021FC"/>
    <w:rsid w:val="002031B5"/>
    <w:rsid w:val="00217E66"/>
    <w:rsid w:val="0022229F"/>
    <w:rsid w:val="0022589C"/>
    <w:rsid w:val="002410B2"/>
    <w:rsid w:val="002428B6"/>
    <w:rsid w:val="00245233"/>
    <w:rsid w:val="002535F9"/>
    <w:rsid w:val="002573A4"/>
    <w:rsid w:val="00260CC3"/>
    <w:rsid w:val="002714B0"/>
    <w:rsid w:val="00273B7B"/>
    <w:rsid w:val="00274B21"/>
    <w:rsid w:val="00284AE1"/>
    <w:rsid w:val="0029141D"/>
    <w:rsid w:val="002A03F9"/>
    <w:rsid w:val="002A148B"/>
    <w:rsid w:val="002A1DD5"/>
    <w:rsid w:val="002A4CDB"/>
    <w:rsid w:val="002B1E72"/>
    <w:rsid w:val="002B2BF1"/>
    <w:rsid w:val="002C6844"/>
    <w:rsid w:val="002C7CA3"/>
    <w:rsid w:val="002D79A1"/>
    <w:rsid w:val="002E1C00"/>
    <w:rsid w:val="002E1CCF"/>
    <w:rsid w:val="00304E64"/>
    <w:rsid w:val="00320423"/>
    <w:rsid w:val="00337D8A"/>
    <w:rsid w:val="003400AD"/>
    <w:rsid w:val="00353ABE"/>
    <w:rsid w:val="00356364"/>
    <w:rsid w:val="003572E4"/>
    <w:rsid w:val="00360D0A"/>
    <w:rsid w:val="0037009D"/>
    <w:rsid w:val="00376DA4"/>
    <w:rsid w:val="003820F7"/>
    <w:rsid w:val="003845E1"/>
    <w:rsid w:val="00394E7F"/>
    <w:rsid w:val="003A7540"/>
    <w:rsid w:val="003A7B28"/>
    <w:rsid w:val="003B08F5"/>
    <w:rsid w:val="003B3083"/>
    <w:rsid w:val="003B4727"/>
    <w:rsid w:val="003B4C26"/>
    <w:rsid w:val="003B6B44"/>
    <w:rsid w:val="003B6CEB"/>
    <w:rsid w:val="003C2D40"/>
    <w:rsid w:val="003D4337"/>
    <w:rsid w:val="003F318D"/>
    <w:rsid w:val="00404E89"/>
    <w:rsid w:val="00413D5E"/>
    <w:rsid w:val="00422869"/>
    <w:rsid w:val="00422BB7"/>
    <w:rsid w:val="004432D6"/>
    <w:rsid w:val="00452E94"/>
    <w:rsid w:val="00454B05"/>
    <w:rsid w:val="00465FE5"/>
    <w:rsid w:val="0047618E"/>
    <w:rsid w:val="00490D2F"/>
    <w:rsid w:val="004A148E"/>
    <w:rsid w:val="004A26EC"/>
    <w:rsid w:val="004A30B1"/>
    <w:rsid w:val="004A4486"/>
    <w:rsid w:val="004B1ABF"/>
    <w:rsid w:val="004B212B"/>
    <w:rsid w:val="004B3809"/>
    <w:rsid w:val="004C4289"/>
    <w:rsid w:val="004D0E29"/>
    <w:rsid w:val="004D62B3"/>
    <w:rsid w:val="004E2982"/>
    <w:rsid w:val="00504575"/>
    <w:rsid w:val="0051345E"/>
    <w:rsid w:val="0052146D"/>
    <w:rsid w:val="0052479B"/>
    <w:rsid w:val="00526CF1"/>
    <w:rsid w:val="00533872"/>
    <w:rsid w:val="00536963"/>
    <w:rsid w:val="00551DB6"/>
    <w:rsid w:val="00562D2D"/>
    <w:rsid w:val="00564871"/>
    <w:rsid w:val="0056508D"/>
    <w:rsid w:val="00566CCB"/>
    <w:rsid w:val="00567C94"/>
    <w:rsid w:val="00570F71"/>
    <w:rsid w:val="0057393D"/>
    <w:rsid w:val="005756F2"/>
    <w:rsid w:val="00592D67"/>
    <w:rsid w:val="00595DE3"/>
    <w:rsid w:val="005B11DA"/>
    <w:rsid w:val="005B4238"/>
    <w:rsid w:val="005D04D8"/>
    <w:rsid w:val="005D0713"/>
    <w:rsid w:val="005D0812"/>
    <w:rsid w:val="005E0F03"/>
    <w:rsid w:val="005E5E49"/>
    <w:rsid w:val="005F0B0E"/>
    <w:rsid w:val="005F207C"/>
    <w:rsid w:val="005F67D5"/>
    <w:rsid w:val="00605021"/>
    <w:rsid w:val="00612A97"/>
    <w:rsid w:val="00613462"/>
    <w:rsid w:val="0061383A"/>
    <w:rsid w:val="006244ED"/>
    <w:rsid w:val="006441E1"/>
    <w:rsid w:val="0064623D"/>
    <w:rsid w:val="00646FAE"/>
    <w:rsid w:val="00647266"/>
    <w:rsid w:val="00652740"/>
    <w:rsid w:val="006611B8"/>
    <w:rsid w:val="00666A6D"/>
    <w:rsid w:val="00672DD2"/>
    <w:rsid w:val="006744E0"/>
    <w:rsid w:val="00680AA4"/>
    <w:rsid w:val="00684C0F"/>
    <w:rsid w:val="006A316D"/>
    <w:rsid w:val="006A43F6"/>
    <w:rsid w:val="006B7041"/>
    <w:rsid w:val="006C1AD7"/>
    <w:rsid w:val="006C7537"/>
    <w:rsid w:val="006D15EB"/>
    <w:rsid w:val="006D5435"/>
    <w:rsid w:val="006E26F1"/>
    <w:rsid w:val="006F0C41"/>
    <w:rsid w:val="006F17FE"/>
    <w:rsid w:val="006F650A"/>
    <w:rsid w:val="007140B6"/>
    <w:rsid w:val="00716347"/>
    <w:rsid w:val="007175BB"/>
    <w:rsid w:val="00717C32"/>
    <w:rsid w:val="00722FCC"/>
    <w:rsid w:val="007236DE"/>
    <w:rsid w:val="00733A76"/>
    <w:rsid w:val="0074569B"/>
    <w:rsid w:val="00746DD0"/>
    <w:rsid w:val="00753CA8"/>
    <w:rsid w:val="00764472"/>
    <w:rsid w:val="00764698"/>
    <w:rsid w:val="00766EE4"/>
    <w:rsid w:val="00767E31"/>
    <w:rsid w:val="0077073D"/>
    <w:rsid w:val="00774099"/>
    <w:rsid w:val="007878A4"/>
    <w:rsid w:val="00794CC2"/>
    <w:rsid w:val="00795163"/>
    <w:rsid w:val="00796A22"/>
    <w:rsid w:val="007A11C0"/>
    <w:rsid w:val="007A233F"/>
    <w:rsid w:val="007A28A7"/>
    <w:rsid w:val="007A4DA9"/>
    <w:rsid w:val="007B254E"/>
    <w:rsid w:val="007B2CE1"/>
    <w:rsid w:val="007D02D5"/>
    <w:rsid w:val="007D1505"/>
    <w:rsid w:val="007D217D"/>
    <w:rsid w:val="007D5DCF"/>
    <w:rsid w:val="007F61C9"/>
    <w:rsid w:val="007F6CD8"/>
    <w:rsid w:val="00802543"/>
    <w:rsid w:val="008037EE"/>
    <w:rsid w:val="00817005"/>
    <w:rsid w:val="008473D7"/>
    <w:rsid w:val="0086296E"/>
    <w:rsid w:val="00867A48"/>
    <w:rsid w:val="00877E50"/>
    <w:rsid w:val="008913A0"/>
    <w:rsid w:val="008A0512"/>
    <w:rsid w:val="008C271A"/>
    <w:rsid w:val="008C467E"/>
    <w:rsid w:val="008C4D17"/>
    <w:rsid w:val="008D08F4"/>
    <w:rsid w:val="008D17D8"/>
    <w:rsid w:val="008D678E"/>
    <w:rsid w:val="008E2C0E"/>
    <w:rsid w:val="00904712"/>
    <w:rsid w:val="00916E04"/>
    <w:rsid w:val="00922FEE"/>
    <w:rsid w:val="00923A35"/>
    <w:rsid w:val="0092796E"/>
    <w:rsid w:val="00937384"/>
    <w:rsid w:val="00952286"/>
    <w:rsid w:val="00954DC2"/>
    <w:rsid w:val="00972C3A"/>
    <w:rsid w:val="009738D7"/>
    <w:rsid w:val="009836CE"/>
    <w:rsid w:val="009854B1"/>
    <w:rsid w:val="009928A5"/>
    <w:rsid w:val="009A0F64"/>
    <w:rsid w:val="009B101F"/>
    <w:rsid w:val="009B1097"/>
    <w:rsid w:val="009C1438"/>
    <w:rsid w:val="009D38CD"/>
    <w:rsid w:val="009D4E5E"/>
    <w:rsid w:val="009D5347"/>
    <w:rsid w:val="009D5837"/>
    <w:rsid w:val="009E4086"/>
    <w:rsid w:val="009F5C66"/>
    <w:rsid w:val="009F6E47"/>
    <w:rsid w:val="00A10681"/>
    <w:rsid w:val="00A22F91"/>
    <w:rsid w:val="00A23662"/>
    <w:rsid w:val="00A3178C"/>
    <w:rsid w:val="00A54408"/>
    <w:rsid w:val="00A57F54"/>
    <w:rsid w:val="00A64750"/>
    <w:rsid w:val="00A773BC"/>
    <w:rsid w:val="00A82AEB"/>
    <w:rsid w:val="00AB0BCF"/>
    <w:rsid w:val="00AB664C"/>
    <w:rsid w:val="00AB77AC"/>
    <w:rsid w:val="00AB77D4"/>
    <w:rsid w:val="00AE5685"/>
    <w:rsid w:val="00AE641E"/>
    <w:rsid w:val="00AF3102"/>
    <w:rsid w:val="00AF77FC"/>
    <w:rsid w:val="00B02A6D"/>
    <w:rsid w:val="00B0405F"/>
    <w:rsid w:val="00B05FF3"/>
    <w:rsid w:val="00B16FA2"/>
    <w:rsid w:val="00B25636"/>
    <w:rsid w:val="00B27688"/>
    <w:rsid w:val="00B27BE3"/>
    <w:rsid w:val="00B3449E"/>
    <w:rsid w:val="00B509F1"/>
    <w:rsid w:val="00B5600B"/>
    <w:rsid w:val="00B61852"/>
    <w:rsid w:val="00B741AE"/>
    <w:rsid w:val="00B75C86"/>
    <w:rsid w:val="00B91D02"/>
    <w:rsid w:val="00B9245A"/>
    <w:rsid w:val="00B93E9E"/>
    <w:rsid w:val="00B955F7"/>
    <w:rsid w:val="00B968D1"/>
    <w:rsid w:val="00B974D7"/>
    <w:rsid w:val="00BA2B66"/>
    <w:rsid w:val="00BB694F"/>
    <w:rsid w:val="00BB7BF0"/>
    <w:rsid w:val="00BC22A9"/>
    <w:rsid w:val="00BE03F2"/>
    <w:rsid w:val="00BE2159"/>
    <w:rsid w:val="00BE27A6"/>
    <w:rsid w:val="00BE62D4"/>
    <w:rsid w:val="00C016FA"/>
    <w:rsid w:val="00C2259E"/>
    <w:rsid w:val="00C309E5"/>
    <w:rsid w:val="00C3236E"/>
    <w:rsid w:val="00C342F7"/>
    <w:rsid w:val="00C41C1C"/>
    <w:rsid w:val="00C43DAA"/>
    <w:rsid w:val="00C46FE6"/>
    <w:rsid w:val="00C51312"/>
    <w:rsid w:val="00C51D9D"/>
    <w:rsid w:val="00C53C48"/>
    <w:rsid w:val="00C61A12"/>
    <w:rsid w:val="00C62B0F"/>
    <w:rsid w:val="00C63D59"/>
    <w:rsid w:val="00C6676F"/>
    <w:rsid w:val="00C83E6A"/>
    <w:rsid w:val="00C92259"/>
    <w:rsid w:val="00C9655A"/>
    <w:rsid w:val="00C969B4"/>
    <w:rsid w:val="00CB1E65"/>
    <w:rsid w:val="00CB4048"/>
    <w:rsid w:val="00CD4539"/>
    <w:rsid w:val="00CE1016"/>
    <w:rsid w:val="00D01287"/>
    <w:rsid w:val="00D06EC2"/>
    <w:rsid w:val="00D126E6"/>
    <w:rsid w:val="00D14A14"/>
    <w:rsid w:val="00D15E76"/>
    <w:rsid w:val="00D33985"/>
    <w:rsid w:val="00D40900"/>
    <w:rsid w:val="00D41DE5"/>
    <w:rsid w:val="00D427BD"/>
    <w:rsid w:val="00D42CB8"/>
    <w:rsid w:val="00D632BC"/>
    <w:rsid w:val="00D73A86"/>
    <w:rsid w:val="00D75D2A"/>
    <w:rsid w:val="00D92485"/>
    <w:rsid w:val="00D94B5B"/>
    <w:rsid w:val="00DA26FC"/>
    <w:rsid w:val="00DB60E6"/>
    <w:rsid w:val="00DB615B"/>
    <w:rsid w:val="00DB6245"/>
    <w:rsid w:val="00DC071B"/>
    <w:rsid w:val="00DC26B4"/>
    <w:rsid w:val="00DC7BDD"/>
    <w:rsid w:val="00DE4EC8"/>
    <w:rsid w:val="00DF220C"/>
    <w:rsid w:val="00DF5879"/>
    <w:rsid w:val="00E009C0"/>
    <w:rsid w:val="00E06FD0"/>
    <w:rsid w:val="00E07C5C"/>
    <w:rsid w:val="00E2044F"/>
    <w:rsid w:val="00E256AC"/>
    <w:rsid w:val="00E26EDA"/>
    <w:rsid w:val="00E34311"/>
    <w:rsid w:val="00E44084"/>
    <w:rsid w:val="00E51E6C"/>
    <w:rsid w:val="00E5491C"/>
    <w:rsid w:val="00E62898"/>
    <w:rsid w:val="00E62D53"/>
    <w:rsid w:val="00E81108"/>
    <w:rsid w:val="00E96009"/>
    <w:rsid w:val="00E971FE"/>
    <w:rsid w:val="00E97DC4"/>
    <w:rsid w:val="00EA668A"/>
    <w:rsid w:val="00EC067B"/>
    <w:rsid w:val="00ED3537"/>
    <w:rsid w:val="00EE6C13"/>
    <w:rsid w:val="00EF382F"/>
    <w:rsid w:val="00F01445"/>
    <w:rsid w:val="00F120E9"/>
    <w:rsid w:val="00F1625B"/>
    <w:rsid w:val="00F256BD"/>
    <w:rsid w:val="00F43FDE"/>
    <w:rsid w:val="00F51ABF"/>
    <w:rsid w:val="00F52163"/>
    <w:rsid w:val="00F53E3F"/>
    <w:rsid w:val="00F54E20"/>
    <w:rsid w:val="00F64D00"/>
    <w:rsid w:val="00F65221"/>
    <w:rsid w:val="00F700C1"/>
    <w:rsid w:val="00F90152"/>
    <w:rsid w:val="00F941E1"/>
    <w:rsid w:val="00FB486C"/>
    <w:rsid w:val="00FC2DCA"/>
    <w:rsid w:val="00FC698E"/>
    <w:rsid w:val="00FD4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09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72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2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726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726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05FF3"/>
    <w:pPr>
      <w:ind w:left="720"/>
      <w:contextualSpacing/>
    </w:pPr>
  </w:style>
  <w:style w:type="character" w:customStyle="1" w:styleId="Heading1Char">
    <w:name w:val="Heading 1 Char"/>
    <w:basedOn w:val="DefaultParagraphFont"/>
    <w:link w:val="Heading1"/>
    <w:uiPriority w:val="9"/>
    <w:rsid w:val="00C309E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309E5"/>
    <w:pPr>
      <w:outlineLvl w:val="9"/>
    </w:pPr>
  </w:style>
  <w:style w:type="paragraph" w:styleId="TOC2">
    <w:name w:val="toc 2"/>
    <w:basedOn w:val="Normal"/>
    <w:next w:val="Normal"/>
    <w:autoRedefine/>
    <w:uiPriority w:val="39"/>
    <w:unhideWhenUsed/>
    <w:rsid w:val="00C309E5"/>
    <w:pPr>
      <w:spacing w:after="100"/>
      <w:ind w:left="220"/>
    </w:pPr>
  </w:style>
  <w:style w:type="paragraph" w:styleId="TOC3">
    <w:name w:val="toc 3"/>
    <w:basedOn w:val="Normal"/>
    <w:next w:val="Normal"/>
    <w:autoRedefine/>
    <w:uiPriority w:val="39"/>
    <w:unhideWhenUsed/>
    <w:rsid w:val="00C309E5"/>
    <w:pPr>
      <w:spacing w:after="100"/>
      <w:ind w:left="440"/>
    </w:pPr>
  </w:style>
  <w:style w:type="character" w:styleId="Hyperlink">
    <w:name w:val="Hyperlink"/>
    <w:basedOn w:val="DefaultParagraphFont"/>
    <w:uiPriority w:val="99"/>
    <w:unhideWhenUsed/>
    <w:rsid w:val="00C309E5"/>
    <w:rPr>
      <w:color w:val="0000FF" w:themeColor="hyperlink"/>
      <w:u w:val="single"/>
    </w:rPr>
  </w:style>
  <w:style w:type="paragraph" w:styleId="BalloonText">
    <w:name w:val="Balloon Text"/>
    <w:basedOn w:val="Normal"/>
    <w:link w:val="BalloonTextChar"/>
    <w:uiPriority w:val="99"/>
    <w:semiHidden/>
    <w:unhideWhenUsed/>
    <w:rsid w:val="00C309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9E5"/>
    <w:rPr>
      <w:rFonts w:ascii="Tahoma" w:hAnsi="Tahoma" w:cs="Tahoma"/>
      <w:sz w:val="16"/>
      <w:szCs w:val="16"/>
    </w:rPr>
  </w:style>
  <w:style w:type="paragraph" w:styleId="Header">
    <w:name w:val="header"/>
    <w:basedOn w:val="Normal"/>
    <w:link w:val="HeaderChar"/>
    <w:uiPriority w:val="99"/>
    <w:unhideWhenUsed/>
    <w:rsid w:val="006A43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3F6"/>
  </w:style>
  <w:style w:type="paragraph" w:styleId="Footer">
    <w:name w:val="footer"/>
    <w:basedOn w:val="Normal"/>
    <w:link w:val="FooterChar"/>
    <w:uiPriority w:val="99"/>
    <w:unhideWhenUsed/>
    <w:rsid w:val="006A43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3F6"/>
  </w:style>
  <w:style w:type="character" w:styleId="CommentReference">
    <w:name w:val="annotation reference"/>
    <w:basedOn w:val="DefaultParagraphFont"/>
    <w:uiPriority w:val="99"/>
    <w:semiHidden/>
    <w:unhideWhenUsed/>
    <w:rsid w:val="00245233"/>
    <w:rPr>
      <w:sz w:val="16"/>
      <w:szCs w:val="16"/>
    </w:rPr>
  </w:style>
  <w:style w:type="paragraph" w:styleId="CommentText">
    <w:name w:val="annotation text"/>
    <w:basedOn w:val="Normal"/>
    <w:link w:val="CommentTextChar"/>
    <w:uiPriority w:val="99"/>
    <w:semiHidden/>
    <w:unhideWhenUsed/>
    <w:rsid w:val="00245233"/>
    <w:pPr>
      <w:spacing w:line="240" w:lineRule="auto"/>
    </w:pPr>
    <w:rPr>
      <w:sz w:val="20"/>
      <w:szCs w:val="20"/>
    </w:rPr>
  </w:style>
  <w:style w:type="character" w:customStyle="1" w:styleId="CommentTextChar">
    <w:name w:val="Comment Text Char"/>
    <w:basedOn w:val="DefaultParagraphFont"/>
    <w:link w:val="CommentText"/>
    <w:uiPriority w:val="99"/>
    <w:semiHidden/>
    <w:rsid w:val="00245233"/>
    <w:rPr>
      <w:sz w:val="20"/>
      <w:szCs w:val="20"/>
    </w:rPr>
  </w:style>
  <w:style w:type="paragraph" w:styleId="CommentSubject">
    <w:name w:val="annotation subject"/>
    <w:basedOn w:val="CommentText"/>
    <w:next w:val="CommentText"/>
    <w:link w:val="CommentSubjectChar"/>
    <w:uiPriority w:val="99"/>
    <w:semiHidden/>
    <w:unhideWhenUsed/>
    <w:rsid w:val="00245233"/>
    <w:rPr>
      <w:b/>
      <w:bCs/>
    </w:rPr>
  </w:style>
  <w:style w:type="character" w:customStyle="1" w:styleId="CommentSubjectChar">
    <w:name w:val="Comment Subject Char"/>
    <w:basedOn w:val="CommentTextChar"/>
    <w:link w:val="CommentSubject"/>
    <w:uiPriority w:val="99"/>
    <w:semiHidden/>
    <w:rsid w:val="00245233"/>
    <w:rPr>
      <w:b/>
      <w:bCs/>
      <w:sz w:val="20"/>
      <w:szCs w:val="20"/>
    </w:rPr>
  </w:style>
  <w:style w:type="paragraph" w:customStyle="1" w:styleId="Default">
    <w:name w:val="Default"/>
    <w:rsid w:val="004A148E"/>
    <w:pPr>
      <w:autoSpaceDE w:val="0"/>
      <w:autoSpaceDN w:val="0"/>
      <w:adjustRightInd w:val="0"/>
      <w:spacing w:after="0" w:line="240" w:lineRule="auto"/>
    </w:pPr>
    <w:rPr>
      <w:rFonts w:ascii="Calibri" w:hAnsi="Calibri" w:cs="Calibri"/>
      <w:color w:val="000000"/>
      <w:sz w:val="24"/>
      <w:szCs w:val="24"/>
    </w:rPr>
  </w:style>
  <w:style w:type="paragraph" w:customStyle="1" w:styleId="EMS">
    <w:name w:val="EMS"/>
    <w:basedOn w:val="Normal"/>
    <w:link w:val="EMSChar"/>
    <w:qFormat/>
    <w:rsid w:val="00DC071B"/>
    <w:pPr>
      <w:spacing w:after="0" w:line="240" w:lineRule="auto"/>
    </w:pPr>
  </w:style>
  <w:style w:type="character" w:customStyle="1" w:styleId="EMSChar">
    <w:name w:val="EMS Char"/>
    <w:basedOn w:val="DefaultParagraphFont"/>
    <w:link w:val="EMS"/>
    <w:rsid w:val="00DC071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09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72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2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726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726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05FF3"/>
    <w:pPr>
      <w:ind w:left="720"/>
      <w:contextualSpacing/>
    </w:pPr>
  </w:style>
  <w:style w:type="character" w:customStyle="1" w:styleId="Heading1Char">
    <w:name w:val="Heading 1 Char"/>
    <w:basedOn w:val="DefaultParagraphFont"/>
    <w:link w:val="Heading1"/>
    <w:uiPriority w:val="9"/>
    <w:rsid w:val="00C309E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309E5"/>
    <w:pPr>
      <w:outlineLvl w:val="9"/>
    </w:pPr>
  </w:style>
  <w:style w:type="paragraph" w:styleId="TOC2">
    <w:name w:val="toc 2"/>
    <w:basedOn w:val="Normal"/>
    <w:next w:val="Normal"/>
    <w:autoRedefine/>
    <w:uiPriority w:val="39"/>
    <w:unhideWhenUsed/>
    <w:rsid w:val="00C309E5"/>
    <w:pPr>
      <w:spacing w:after="100"/>
      <w:ind w:left="220"/>
    </w:pPr>
  </w:style>
  <w:style w:type="paragraph" w:styleId="TOC3">
    <w:name w:val="toc 3"/>
    <w:basedOn w:val="Normal"/>
    <w:next w:val="Normal"/>
    <w:autoRedefine/>
    <w:uiPriority w:val="39"/>
    <w:unhideWhenUsed/>
    <w:rsid w:val="00C309E5"/>
    <w:pPr>
      <w:spacing w:after="100"/>
      <w:ind w:left="440"/>
    </w:pPr>
  </w:style>
  <w:style w:type="character" w:styleId="Hyperlink">
    <w:name w:val="Hyperlink"/>
    <w:basedOn w:val="DefaultParagraphFont"/>
    <w:uiPriority w:val="99"/>
    <w:unhideWhenUsed/>
    <w:rsid w:val="00C309E5"/>
    <w:rPr>
      <w:color w:val="0000FF" w:themeColor="hyperlink"/>
      <w:u w:val="single"/>
    </w:rPr>
  </w:style>
  <w:style w:type="paragraph" w:styleId="BalloonText">
    <w:name w:val="Balloon Text"/>
    <w:basedOn w:val="Normal"/>
    <w:link w:val="BalloonTextChar"/>
    <w:uiPriority w:val="99"/>
    <w:semiHidden/>
    <w:unhideWhenUsed/>
    <w:rsid w:val="00C309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9E5"/>
    <w:rPr>
      <w:rFonts w:ascii="Tahoma" w:hAnsi="Tahoma" w:cs="Tahoma"/>
      <w:sz w:val="16"/>
      <w:szCs w:val="16"/>
    </w:rPr>
  </w:style>
  <w:style w:type="paragraph" w:styleId="Header">
    <w:name w:val="header"/>
    <w:basedOn w:val="Normal"/>
    <w:link w:val="HeaderChar"/>
    <w:uiPriority w:val="99"/>
    <w:unhideWhenUsed/>
    <w:rsid w:val="006A43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3F6"/>
  </w:style>
  <w:style w:type="paragraph" w:styleId="Footer">
    <w:name w:val="footer"/>
    <w:basedOn w:val="Normal"/>
    <w:link w:val="FooterChar"/>
    <w:uiPriority w:val="99"/>
    <w:unhideWhenUsed/>
    <w:rsid w:val="006A43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3F6"/>
  </w:style>
  <w:style w:type="character" w:styleId="CommentReference">
    <w:name w:val="annotation reference"/>
    <w:basedOn w:val="DefaultParagraphFont"/>
    <w:uiPriority w:val="99"/>
    <w:semiHidden/>
    <w:unhideWhenUsed/>
    <w:rsid w:val="00245233"/>
    <w:rPr>
      <w:sz w:val="16"/>
      <w:szCs w:val="16"/>
    </w:rPr>
  </w:style>
  <w:style w:type="paragraph" w:styleId="CommentText">
    <w:name w:val="annotation text"/>
    <w:basedOn w:val="Normal"/>
    <w:link w:val="CommentTextChar"/>
    <w:uiPriority w:val="99"/>
    <w:semiHidden/>
    <w:unhideWhenUsed/>
    <w:rsid w:val="00245233"/>
    <w:pPr>
      <w:spacing w:line="240" w:lineRule="auto"/>
    </w:pPr>
    <w:rPr>
      <w:sz w:val="20"/>
      <w:szCs w:val="20"/>
    </w:rPr>
  </w:style>
  <w:style w:type="character" w:customStyle="1" w:styleId="CommentTextChar">
    <w:name w:val="Comment Text Char"/>
    <w:basedOn w:val="DefaultParagraphFont"/>
    <w:link w:val="CommentText"/>
    <w:uiPriority w:val="99"/>
    <w:semiHidden/>
    <w:rsid w:val="00245233"/>
    <w:rPr>
      <w:sz w:val="20"/>
      <w:szCs w:val="20"/>
    </w:rPr>
  </w:style>
  <w:style w:type="paragraph" w:styleId="CommentSubject">
    <w:name w:val="annotation subject"/>
    <w:basedOn w:val="CommentText"/>
    <w:next w:val="CommentText"/>
    <w:link w:val="CommentSubjectChar"/>
    <w:uiPriority w:val="99"/>
    <w:semiHidden/>
    <w:unhideWhenUsed/>
    <w:rsid w:val="00245233"/>
    <w:rPr>
      <w:b/>
      <w:bCs/>
    </w:rPr>
  </w:style>
  <w:style w:type="character" w:customStyle="1" w:styleId="CommentSubjectChar">
    <w:name w:val="Comment Subject Char"/>
    <w:basedOn w:val="CommentTextChar"/>
    <w:link w:val="CommentSubject"/>
    <w:uiPriority w:val="99"/>
    <w:semiHidden/>
    <w:rsid w:val="00245233"/>
    <w:rPr>
      <w:b/>
      <w:bCs/>
      <w:sz w:val="20"/>
      <w:szCs w:val="20"/>
    </w:rPr>
  </w:style>
  <w:style w:type="paragraph" w:customStyle="1" w:styleId="Default">
    <w:name w:val="Default"/>
    <w:rsid w:val="004A148E"/>
    <w:pPr>
      <w:autoSpaceDE w:val="0"/>
      <w:autoSpaceDN w:val="0"/>
      <w:adjustRightInd w:val="0"/>
      <w:spacing w:after="0" w:line="240" w:lineRule="auto"/>
    </w:pPr>
    <w:rPr>
      <w:rFonts w:ascii="Calibri" w:hAnsi="Calibri" w:cs="Calibri"/>
      <w:color w:val="000000"/>
      <w:sz w:val="24"/>
      <w:szCs w:val="24"/>
    </w:rPr>
  </w:style>
  <w:style w:type="paragraph" w:customStyle="1" w:styleId="EMS">
    <w:name w:val="EMS"/>
    <w:basedOn w:val="Normal"/>
    <w:link w:val="EMSChar"/>
    <w:qFormat/>
    <w:rsid w:val="00DC071B"/>
    <w:pPr>
      <w:spacing w:after="0" w:line="240" w:lineRule="auto"/>
    </w:pPr>
  </w:style>
  <w:style w:type="character" w:customStyle="1" w:styleId="EMSChar">
    <w:name w:val="EMS Char"/>
    <w:basedOn w:val="DefaultParagraphFont"/>
    <w:link w:val="EMS"/>
    <w:rsid w:val="00DC07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5925628">
      <w:bodyDiv w:val="1"/>
      <w:marLeft w:val="30"/>
      <w:marRight w:val="30"/>
      <w:marTop w:val="0"/>
      <w:marBottom w:val="0"/>
      <w:divBdr>
        <w:top w:val="none" w:sz="0" w:space="0" w:color="auto"/>
        <w:left w:val="none" w:sz="0" w:space="0" w:color="auto"/>
        <w:bottom w:val="none" w:sz="0" w:space="0" w:color="auto"/>
        <w:right w:val="none" w:sz="0" w:space="0" w:color="auto"/>
      </w:divBdr>
      <w:divsChild>
        <w:div w:id="729766662">
          <w:marLeft w:val="0"/>
          <w:marRight w:val="0"/>
          <w:marTop w:val="0"/>
          <w:marBottom w:val="0"/>
          <w:divBdr>
            <w:top w:val="none" w:sz="0" w:space="0" w:color="auto"/>
            <w:left w:val="none" w:sz="0" w:space="0" w:color="auto"/>
            <w:bottom w:val="none" w:sz="0" w:space="0" w:color="auto"/>
            <w:right w:val="none" w:sz="0" w:space="0" w:color="auto"/>
          </w:divBdr>
          <w:divsChild>
            <w:div w:id="1782148061">
              <w:marLeft w:val="0"/>
              <w:marRight w:val="0"/>
              <w:marTop w:val="0"/>
              <w:marBottom w:val="0"/>
              <w:divBdr>
                <w:top w:val="none" w:sz="0" w:space="0" w:color="auto"/>
                <w:left w:val="none" w:sz="0" w:space="0" w:color="auto"/>
                <w:bottom w:val="none" w:sz="0" w:space="0" w:color="auto"/>
                <w:right w:val="none" w:sz="0" w:space="0" w:color="auto"/>
              </w:divBdr>
              <w:divsChild>
                <w:div w:id="1093011105">
                  <w:marLeft w:val="180"/>
                  <w:marRight w:val="0"/>
                  <w:marTop w:val="0"/>
                  <w:marBottom w:val="0"/>
                  <w:divBdr>
                    <w:top w:val="none" w:sz="0" w:space="0" w:color="auto"/>
                    <w:left w:val="none" w:sz="0" w:space="0" w:color="auto"/>
                    <w:bottom w:val="none" w:sz="0" w:space="0" w:color="auto"/>
                    <w:right w:val="none" w:sz="0" w:space="0" w:color="auto"/>
                  </w:divBdr>
                  <w:divsChild>
                    <w:div w:id="197113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642727">
      <w:bodyDiv w:val="1"/>
      <w:marLeft w:val="0"/>
      <w:marRight w:val="0"/>
      <w:marTop w:val="0"/>
      <w:marBottom w:val="0"/>
      <w:divBdr>
        <w:top w:val="none" w:sz="0" w:space="0" w:color="auto"/>
        <w:left w:val="none" w:sz="0" w:space="0" w:color="auto"/>
        <w:bottom w:val="none" w:sz="0" w:space="0" w:color="auto"/>
        <w:right w:val="none" w:sz="0" w:space="0" w:color="auto"/>
      </w:divBdr>
    </w:div>
    <w:div w:id="779880335">
      <w:bodyDiv w:val="1"/>
      <w:marLeft w:val="0"/>
      <w:marRight w:val="0"/>
      <w:marTop w:val="0"/>
      <w:marBottom w:val="0"/>
      <w:divBdr>
        <w:top w:val="none" w:sz="0" w:space="0" w:color="auto"/>
        <w:left w:val="none" w:sz="0" w:space="0" w:color="auto"/>
        <w:bottom w:val="none" w:sz="0" w:space="0" w:color="auto"/>
        <w:right w:val="none" w:sz="0" w:space="0" w:color="auto"/>
      </w:divBdr>
    </w:div>
    <w:div w:id="1682660774">
      <w:bodyDiv w:val="1"/>
      <w:marLeft w:val="0"/>
      <w:marRight w:val="0"/>
      <w:marTop w:val="0"/>
      <w:marBottom w:val="0"/>
      <w:divBdr>
        <w:top w:val="none" w:sz="0" w:space="0" w:color="auto"/>
        <w:left w:val="none" w:sz="0" w:space="0" w:color="auto"/>
        <w:bottom w:val="none" w:sz="0" w:space="0" w:color="auto"/>
        <w:right w:val="none" w:sz="0" w:space="0" w:color="auto"/>
      </w:divBdr>
    </w:div>
    <w:div w:id="1954095283">
      <w:bodyDiv w:val="1"/>
      <w:marLeft w:val="30"/>
      <w:marRight w:val="30"/>
      <w:marTop w:val="0"/>
      <w:marBottom w:val="0"/>
      <w:divBdr>
        <w:top w:val="none" w:sz="0" w:space="0" w:color="auto"/>
        <w:left w:val="none" w:sz="0" w:space="0" w:color="auto"/>
        <w:bottom w:val="none" w:sz="0" w:space="0" w:color="auto"/>
        <w:right w:val="none" w:sz="0" w:space="0" w:color="auto"/>
      </w:divBdr>
      <w:divsChild>
        <w:div w:id="1811314966">
          <w:marLeft w:val="0"/>
          <w:marRight w:val="0"/>
          <w:marTop w:val="0"/>
          <w:marBottom w:val="0"/>
          <w:divBdr>
            <w:top w:val="none" w:sz="0" w:space="0" w:color="auto"/>
            <w:left w:val="none" w:sz="0" w:space="0" w:color="auto"/>
            <w:bottom w:val="none" w:sz="0" w:space="0" w:color="auto"/>
            <w:right w:val="none" w:sz="0" w:space="0" w:color="auto"/>
          </w:divBdr>
          <w:divsChild>
            <w:div w:id="1662736583">
              <w:marLeft w:val="0"/>
              <w:marRight w:val="0"/>
              <w:marTop w:val="0"/>
              <w:marBottom w:val="0"/>
              <w:divBdr>
                <w:top w:val="none" w:sz="0" w:space="0" w:color="auto"/>
                <w:left w:val="none" w:sz="0" w:space="0" w:color="auto"/>
                <w:bottom w:val="none" w:sz="0" w:space="0" w:color="auto"/>
                <w:right w:val="none" w:sz="0" w:space="0" w:color="auto"/>
              </w:divBdr>
              <w:divsChild>
                <w:div w:id="341975468">
                  <w:marLeft w:val="180"/>
                  <w:marRight w:val="0"/>
                  <w:marTop w:val="0"/>
                  <w:marBottom w:val="0"/>
                  <w:divBdr>
                    <w:top w:val="none" w:sz="0" w:space="0" w:color="auto"/>
                    <w:left w:val="none" w:sz="0" w:space="0" w:color="auto"/>
                    <w:bottom w:val="none" w:sz="0" w:space="0" w:color="auto"/>
                    <w:right w:val="none" w:sz="0" w:space="0" w:color="auto"/>
                  </w:divBdr>
                  <w:divsChild>
                    <w:div w:id="8102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apps1.eere.energy.gov/buildings/publications/pdfs/ssl/nichefinalreport_january2011.pdf" TargetMode="External"/><Relationship Id="rId4" Type="http://schemas.microsoft.com/office/2007/relationships/stylesWithEffects" Target="stylesWithEffects.xml"/><Relationship Id="rId9" Type="http://schemas.openxmlformats.org/officeDocument/2006/relationships/hyperlink" Target="http://apps1.eere.energy.gov/buildings/publications/pdfs/ssl/ssl_energy-savings-report_jan-201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C24DFE1-1825-4CC0-8CEB-006E5A94F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519</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3472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Parker</dc:creator>
  <cp:lastModifiedBy>NREL</cp:lastModifiedBy>
  <cp:revision>20</cp:revision>
  <dcterms:created xsi:type="dcterms:W3CDTF">2015-11-24T19:46:00Z</dcterms:created>
  <dcterms:modified xsi:type="dcterms:W3CDTF">2015-11-24T19:49:00Z</dcterms:modified>
</cp:coreProperties>
</file>