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43F6" w:rsidRPr="00647266" w:rsidRDefault="00AE1C0D" w:rsidP="006A43F6">
      <w:pPr>
        <w:pStyle w:val="Heading2"/>
        <w:rPr>
          <w:rFonts w:eastAsia="Times New Roman"/>
        </w:rPr>
      </w:pPr>
      <w:r>
        <w:rPr>
          <w:rFonts w:eastAsia="Times New Roman"/>
        </w:rPr>
        <w:t>Correct Refrigerant Charge</w:t>
      </w:r>
      <w:r w:rsidR="00723DFB">
        <w:rPr>
          <w:rFonts w:eastAsia="Times New Roman"/>
        </w:rPr>
        <w:t xml:space="preserve"> </w:t>
      </w:r>
    </w:p>
    <w:p w:rsidR="00896B13" w:rsidRDefault="00896B13" w:rsidP="006A43F6">
      <w:pPr>
        <w:pStyle w:val="Heading3"/>
      </w:pPr>
      <w:r>
        <w:t>Author</w:t>
      </w:r>
    </w:p>
    <w:p w:rsidR="00896B13" w:rsidRPr="00896B13" w:rsidRDefault="00896B13" w:rsidP="00896B13">
      <w:r>
        <w:t xml:space="preserve">Chris </w:t>
      </w:r>
      <w:proofErr w:type="spellStart"/>
      <w:r>
        <w:t>Balbach</w:t>
      </w:r>
      <w:proofErr w:type="spellEnd"/>
      <w:r>
        <w:t>, PSD Consulting</w:t>
      </w:r>
    </w:p>
    <w:p w:rsidR="006A43F6" w:rsidRDefault="006A43F6" w:rsidP="006A43F6">
      <w:pPr>
        <w:pStyle w:val="Heading3"/>
      </w:pPr>
      <w:r>
        <w:t>Description</w:t>
      </w:r>
    </w:p>
    <w:p w:rsidR="00AE1C0D" w:rsidRDefault="00C77CE4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This energy efficiency measure (EEM) </w:t>
      </w:r>
      <w:r w:rsidR="00AE1C0D">
        <w:rPr>
          <w:rFonts w:eastAsiaTheme="minorHAnsi"/>
        </w:rPr>
        <w:t xml:space="preserve">applies a performance degradation factor to all existing DX heating and cooling coils in a model, representing the estimated impact of a 30% refrigerant undercharge scenario. An estimated degradation in performance equal to a (11.1% / 2.77%) reduction of the DX (cooling / heating) coil’s current rated COP is applied. This value represents an estimated coil performance degradation associated with a 30% refrigerant undercharge scenario. The value for the degradation factor is based on research work recently performed by NIST in collaboration with ACCA and published under IEA Annex 36 in 2015. </w:t>
      </w:r>
    </w:p>
    <w:p w:rsidR="00AE1C0D" w:rsidRDefault="00AE1C0D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:rsidR="006A43F6" w:rsidRDefault="006A43F6" w:rsidP="00877E50">
      <w:pPr>
        <w:pStyle w:val="Heading3"/>
      </w:pPr>
      <w:r>
        <w:t>Modeler Description</w:t>
      </w:r>
    </w:p>
    <w:p w:rsidR="00AE1C0D" w:rsidRPr="00AE1C0D" w:rsidRDefault="00C77CE4" w:rsidP="00AE1C0D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bookmarkStart w:id="0" w:name="_GoBack"/>
      <w:bookmarkEnd w:id="0"/>
      <w:r>
        <w:rPr>
          <w:rFonts w:eastAsiaTheme="minorHAnsi"/>
        </w:rPr>
        <w:t xml:space="preserve">This energy efficiency measure (EEM) loops through all </w:t>
      </w:r>
      <w:r w:rsidR="00AE1C0D">
        <w:rPr>
          <w:rFonts w:eastAsiaTheme="minorHAnsi"/>
        </w:rPr>
        <w:t xml:space="preserve">DX Coil objects of these types:                                  1) </w:t>
      </w:r>
      <w:proofErr w:type="spellStart"/>
      <w:r w:rsidR="00AE1C0D" w:rsidRPr="00AE1C0D">
        <w:rPr>
          <w:rFonts w:eastAsiaTheme="minorHAnsi"/>
        </w:rPr>
        <w:t>OS:CoilCoolingDXMultiSpeed</w:t>
      </w:r>
      <w:proofErr w:type="spellEnd"/>
      <w:r w:rsidR="00AE1C0D" w:rsidRPr="00AE1C0D">
        <w:rPr>
          <w:rFonts w:eastAsiaTheme="minorHAnsi"/>
        </w:rPr>
        <w:t xml:space="preserve">, 2) </w:t>
      </w:r>
      <w:proofErr w:type="spellStart"/>
      <w:r w:rsidR="00AE1C0D" w:rsidRPr="00AE1C0D">
        <w:rPr>
          <w:rFonts w:eastAsiaTheme="minorHAnsi"/>
        </w:rPr>
        <w:t>OS:CoilCoolingDXSingleSpeed</w:t>
      </w:r>
      <w:proofErr w:type="spellEnd"/>
      <w:r w:rsidR="00AE1C0D" w:rsidRPr="00AE1C0D">
        <w:rPr>
          <w:rFonts w:eastAsiaTheme="minorHAnsi"/>
        </w:rPr>
        <w:t xml:space="preserve">, 3) </w:t>
      </w:r>
      <w:proofErr w:type="spellStart"/>
      <w:r w:rsidR="00AE1C0D" w:rsidRPr="00AE1C0D">
        <w:rPr>
          <w:rFonts w:eastAsiaTheme="minorHAnsi"/>
        </w:rPr>
        <w:t>OS:CoilCoolingDXTwoSpeed</w:t>
      </w:r>
      <w:proofErr w:type="spellEnd"/>
      <w:r w:rsidR="00AE1C0D" w:rsidRPr="00AE1C0D">
        <w:rPr>
          <w:rFonts w:eastAsiaTheme="minorHAnsi"/>
        </w:rPr>
        <w:t xml:space="preserve">, 4) </w:t>
      </w:r>
      <w:proofErr w:type="spellStart"/>
      <w:r w:rsidR="00AE1C0D" w:rsidRPr="00AE1C0D">
        <w:rPr>
          <w:rFonts w:eastAsiaTheme="minorHAnsi"/>
        </w:rPr>
        <w:t>OS:CoilCoolingDXTwoStageWithHumidityControlMode</w:t>
      </w:r>
      <w:proofErr w:type="spellEnd"/>
      <w:r w:rsidR="00274214">
        <w:rPr>
          <w:rFonts w:eastAsiaTheme="minorHAnsi"/>
        </w:rPr>
        <w:t xml:space="preserve">, </w:t>
      </w:r>
      <w:r w:rsidR="00AE1C0D" w:rsidRPr="00AE1C0D">
        <w:rPr>
          <w:rFonts w:eastAsiaTheme="minorHAnsi"/>
        </w:rPr>
        <w:t xml:space="preserve">5) </w:t>
      </w:r>
      <w:proofErr w:type="spellStart"/>
      <w:r w:rsidR="00AE1C0D" w:rsidRPr="00AE1C0D">
        <w:rPr>
          <w:rFonts w:eastAsiaTheme="minorHAnsi"/>
        </w:rPr>
        <w:t>OS:CoilCoolingDXSingleSpeed</w:t>
      </w:r>
      <w:proofErr w:type="spellEnd"/>
      <w:r w:rsidR="00274214">
        <w:rPr>
          <w:rFonts w:eastAsiaTheme="minorHAnsi"/>
        </w:rPr>
        <w:t>, 6)</w:t>
      </w:r>
      <w:r w:rsidR="008F38F3">
        <w:rPr>
          <w:rFonts w:eastAsiaTheme="minorHAnsi"/>
        </w:rPr>
        <w:t xml:space="preserve"> </w:t>
      </w:r>
      <w:proofErr w:type="spellStart"/>
      <w:r w:rsidR="008F38F3" w:rsidRPr="00AE1C0D">
        <w:rPr>
          <w:rFonts w:eastAsiaTheme="minorHAnsi"/>
        </w:rPr>
        <w:t>OS:CoilCooling</w:t>
      </w:r>
      <w:r w:rsidR="008F38F3">
        <w:rPr>
          <w:rFonts w:eastAsiaTheme="minorHAnsi"/>
        </w:rPr>
        <w:t>WaterToAirHeatPump:EquationFit</w:t>
      </w:r>
      <w:proofErr w:type="spellEnd"/>
      <w:r w:rsidR="008F38F3">
        <w:rPr>
          <w:rFonts w:eastAsiaTheme="minorHAnsi"/>
        </w:rPr>
        <w:t xml:space="preserve"> </w:t>
      </w:r>
      <w:r w:rsidR="00274214">
        <w:rPr>
          <w:rFonts w:eastAsiaTheme="minorHAnsi"/>
        </w:rPr>
        <w:t xml:space="preserve">and 7) </w:t>
      </w:r>
      <w:proofErr w:type="spellStart"/>
      <w:r w:rsidR="008F38F3" w:rsidRPr="00AE1C0D">
        <w:rPr>
          <w:rFonts w:eastAsiaTheme="minorHAnsi"/>
        </w:rPr>
        <w:t>OS:CoilCooling</w:t>
      </w:r>
      <w:r w:rsidR="008F38F3">
        <w:rPr>
          <w:rFonts w:eastAsiaTheme="minorHAnsi"/>
        </w:rPr>
        <w:t>WaterToAirHeatPump:EquationFit</w:t>
      </w:r>
      <w:proofErr w:type="spellEnd"/>
      <w:r w:rsidR="00AE1C0D" w:rsidRPr="00AE1C0D">
        <w:rPr>
          <w:rFonts w:eastAsiaTheme="minorHAnsi"/>
        </w:rPr>
        <w:t>. For each DX Cooling Coil object type, the initial Rated COP is modified (reduced) by 11.1%, representing a 30% refrigerant undercharge scenario. For each DX Heating Coil object type, the initial Rated COP is modified (reduced) by 8.24%, representing a 30% refrigerant undercharge scenario.</w:t>
      </w:r>
    </w:p>
    <w:p w:rsidR="00AE1C0D" w:rsidRDefault="00AE1C0D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:rsidR="00B9245A" w:rsidRDefault="00B9245A" w:rsidP="00B9245A">
      <w:pPr>
        <w:pStyle w:val="Heading3"/>
      </w:pPr>
      <w:r>
        <w:t>Use Case Types</w:t>
      </w:r>
    </w:p>
    <w:p w:rsidR="00B9245A" w:rsidRDefault="000F2C77" w:rsidP="00B9245A">
      <w:r>
        <w:t>Retrofit</w:t>
      </w:r>
      <w:r w:rsidR="00C05309">
        <w:t xml:space="preserve"> EE</w:t>
      </w:r>
    </w:p>
    <w:p w:rsidR="006A43F6" w:rsidRDefault="006A43F6" w:rsidP="006A43F6">
      <w:pPr>
        <w:pStyle w:val="Heading3"/>
      </w:pPr>
      <w:r>
        <w:t>Arguments</w:t>
      </w:r>
    </w:p>
    <w:p w:rsidR="00972C3A" w:rsidRDefault="0005470F" w:rsidP="006A43F6">
      <w:r>
        <w:t>No arguments</w:t>
      </w:r>
    </w:p>
    <w:p w:rsidR="006A43F6" w:rsidRDefault="006A43F6" w:rsidP="006A43F6">
      <w:pPr>
        <w:pStyle w:val="Heading3"/>
      </w:pPr>
      <w:r>
        <w:t>Initial Condition</w:t>
      </w:r>
      <w:r w:rsidR="00FC2DCA">
        <w:t xml:space="preserve"> Message</w:t>
      </w:r>
    </w:p>
    <w:p w:rsidR="00183A70" w:rsidRDefault="00183A70" w:rsidP="00183A70">
      <w:r>
        <w:t xml:space="preserve">The initial model contained {X} applicable </w:t>
      </w:r>
      <w:r w:rsidR="00AE1C0D">
        <w:t>DX Heating coil</w:t>
      </w:r>
      <w:r w:rsidR="00F871DF">
        <w:rPr>
          <w:rFonts w:eastAsiaTheme="minorHAnsi"/>
        </w:rPr>
        <w:t xml:space="preserve"> </w:t>
      </w:r>
      <w:r w:rsidR="00AA0154">
        <w:t xml:space="preserve">objects </w:t>
      </w:r>
      <w:r>
        <w:t>for which this measure is applicable.</w:t>
      </w:r>
    </w:p>
    <w:p w:rsidR="00AE1C0D" w:rsidRDefault="00AE1C0D" w:rsidP="00AE1C0D">
      <w:r>
        <w:t>The initial model contained {Y} applicable DX Cooling coil</w:t>
      </w:r>
      <w:r>
        <w:rPr>
          <w:rFonts w:eastAsiaTheme="minorHAnsi"/>
        </w:rPr>
        <w:t xml:space="preserve"> </w:t>
      </w:r>
      <w:r>
        <w:t>objects for which this measure is applicable.</w:t>
      </w:r>
    </w:p>
    <w:p w:rsidR="00AE1C0D" w:rsidRDefault="00AE1C0D" w:rsidP="00183A70"/>
    <w:p w:rsidR="006A43F6" w:rsidRDefault="006A43F6" w:rsidP="006A43F6">
      <w:pPr>
        <w:pStyle w:val="Heading3"/>
      </w:pPr>
      <w:r>
        <w:t>Final Condition</w:t>
      </w:r>
      <w:r w:rsidR="00FC2DCA">
        <w:t xml:space="preserve"> Message</w:t>
      </w:r>
    </w:p>
    <w:p w:rsidR="00C946CA" w:rsidRDefault="00F871DF" w:rsidP="000723F6">
      <w:r>
        <w:rPr>
          <w:rFonts w:eastAsiaTheme="minorHAnsi"/>
        </w:rPr>
        <w:t>{</w:t>
      </w:r>
      <w:r w:rsidR="00AE1C0D">
        <w:rPr>
          <w:rFonts w:eastAsiaTheme="minorHAnsi"/>
        </w:rPr>
        <w:t>A</w:t>
      </w:r>
      <w:r>
        <w:rPr>
          <w:rFonts w:eastAsiaTheme="minorHAnsi"/>
        </w:rPr>
        <w:t xml:space="preserve">} </w:t>
      </w:r>
      <w:r w:rsidR="00AE1C0D">
        <w:rPr>
          <w:rFonts w:eastAsiaTheme="minorHAnsi"/>
        </w:rPr>
        <w:t>DX Heating Coil objects</w:t>
      </w:r>
      <w:r w:rsidR="001144EB">
        <w:t xml:space="preserve"> </w:t>
      </w:r>
      <w:r w:rsidR="00183A70">
        <w:t>w</w:t>
      </w:r>
      <w:r w:rsidR="001144EB">
        <w:t>ere</w:t>
      </w:r>
      <w:r w:rsidR="00183A70">
        <w:t xml:space="preserve"> </w:t>
      </w:r>
      <w:r w:rsidR="00C77CE4">
        <w:t xml:space="preserve">modified to incorporate </w:t>
      </w:r>
      <w:r w:rsidR="00AE1C0D">
        <w:t xml:space="preserve">estimated performance degradation for a 30% (by mass) refrigerant undercharge </w:t>
      </w:r>
      <w:r w:rsidR="00C77CE4">
        <w:t>s</w:t>
      </w:r>
      <w:r w:rsidR="00AE1C0D">
        <w:t>cenario</w:t>
      </w:r>
      <w:r w:rsidR="00C77CE4">
        <w:t>.</w:t>
      </w:r>
      <w:r w:rsidR="00183A70">
        <w:t xml:space="preserve"> </w:t>
      </w:r>
      <w:r w:rsidR="00AA0154">
        <w:t xml:space="preserve"> </w:t>
      </w:r>
    </w:p>
    <w:p w:rsidR="00AE1C0D" w:rsidRDefault="00AE1C0D" w:rsidP="00AE1C0D">
      <w:r>
        <w:rPr>
          <w:rFonts w:eastAsiaTheme="minorHAnsi"/>
        </w:rPr>
        <w:t>{B} DX Cooling Coil objects</w:t>
      </w:r>
      <w:r>
        <w:t xml:space="preserve"> were modified to incorporate estimated performance degradation for a 30% (by mass) refrigerant undercharge scenario.  </w:t>
      </w:r>
    </w:p>
    <w:p w:rsidR="006A43F6" w:rsidRDefault="00F64D00" w:rsidP="006A43F6">
      <w:pPr>
        <w:pStyle w:val="Heading3"/>
      </w:pPr>
      <w:r>
        <w:lastRenderedPageBreak/>
        <w:t>Not Applicable</w:t>
      </w:r>
      <w:r w:rsidR="00FC2DCA">
        <w:t xml:space="preserve"> Messages</w:t>
      </w:r>
    </w:p>
    <w:p w:rsidR="00F871DF" w:rsidRDefault="00F871DF" w:rsidP="00F871DF">
      <w:r>
        <w:t xml:space="preserve">The model contains </w:t>
      </w:r>
      <w:r w:rsidR="00C77CE4">
        <w:t xml:space="preserve">no </w:t>
      </w:r>
      <w:r w:rsidR="00AE1C0D">
        <w:t>DX Heating or DX Cooling coil</w:t>
      </w:r>
      <w:r w:rsidR="00C77CE4">
        <w:rPr>
          <w:rFonts w:eastAsiaTheme="minorHAnsi"/>
        </w:rPr>
        <w:t xml:space="preserve"> objects</w:t>
      </w:r>
      <w:r>
        <w:t xml:space="preserve"> for which this measure is applicable.</w:t>
      </w:r>
    </w:p>
    <w:p w:rsidR="00AA0154" w:rsidRDefault="006A43F6" w:rsidP="00C946CA">
      <w:pPr>
        <w:pStyle w:val="Heading3"/>
      </w:pPr>
      <w:r>
        <w:t>Warning</w:t>
      </w:r>
      <w:r w:rsidR="00FC2DCA">
        <w:t xml:space="preserve"> Messages</w:t>
      </w:r>
    </w:p>
    <w:p w:rsidR="00C946CA" w:rsidRPr="00C946CA" w:rsidRDefault="00C77CE4" w:rsidP="00C946CA">
      <w:r>
        <w:t>None</w:t>
      </w:r>
      <w:r w:rsidR="00C946CA">
        <w:t xml:space="preserve"> </w:t>
      </w:r>
    </w:p>
    <w:p w:rsidR="00B02A6D" w:rsidRDefault="00536963" w:rsidP="00B02A6D">
      <w:pPr>
        <w:pStyle w:val="Heading3"/>
      </w:pPr>
      <w:r>
        <w:t>Information</w:t>
      </w:r>
      <w:r w:rsidR="00FC2DCA">
        <w:t xml:space="preserve"> Messages</w:t>
      </w:r>
    </w:p>
    <w:p w:rsidR="008D17D8" w:rsidRDefault="008D17D8" w:rsidP="00B02A6D">
      <w:proofErr w:type="gramStart"/>
      <w:r>
        <w:t xml:space="preserve">Did something to object </w:t>
      </w:r>
      <w:r w:rsidR="006F0C23">
        <w:t>1</w:t>
      </w:r>
      <w:r>
        <w:t>.</w:t>
      </w:r>
      <w:proofErr w:type="gramEnd"/>
      <w:r>
        <w:t xml:space="preserve"> Etc.</w:t>
      </w:r>
    </w:p>
    <w:p w:rsidR="006A43F6" w:rsidRDefault="006A43F6" w:rsidP="006A43F6">
      <w:pPr>
        <w:pStyle w:val="Heading3"/>
      </w:pPr>
      <w:r>
        <w:t>Error</w:t>
      </w:r>
      <w:r w:rsidR="00FC2DCA">
        <w:t xml:space="preserve"> Messages</w:t>
      </w:r>
    </w:p>
    <w:p w:rsidR="009C7D9D" w:rsidRPr="009C7D9D" w:rsidRDefault="009C7D9D" w:rsidP="006A43F6">
      <w:pPr>
        <w:pStyle w:val="Heading3"/>
        <w:rPr>
          <w:rFonts w:asciiTheme="minorHAnsi" w:eastAsiaTheme="minorEastAsia" w:hAnsiTheme="minorHAnsi" w:cstheme="minorBidi"/>
          <w:b w:val="0"/>
          <w:bCs w:val="0"/>
          <w:color w:val="auto"/>
        </w:rPr>
      </w:pPr>
      <w:r w:rsidRPr="009C7D9D">
        <w:rPr>
          <w:rFonts w:asciiTheme="minorHAnsi" w:eastAsiaTheme="minorEastAsia" w:hAnsiTheme="minorHAnsi" w:cstheme="minorBidi"/>
          <w:b w:val="0"/>
          <w:bCs w:val="0"/>
          <w:color w:val="auto"/>
        </w:rPr>
        <w:t>None</w:t>
      </w:r>
    </w:p>
    <w:p w:rsidR="006A43F6" w:rsidRDefault="006A43F6" w:rsidP="006A43F6">
      <w:pPr>
        <w:pStyle w:val="Heading3"/>
      </w:pPr>
      <w:r>
        <w:t>Code Outline</w:t>
      </w:r>
    </w:p>
    <w:p w:rsidR="00C946CA" w:rsidRDefault="00C946CA" w:rsidP="00C946CA">
      <w:pPr>
        <w:spacing w:after="0" w:line="240" w:lineRule="auto"/>
      </w:pPr>
    </w:p>
    <w:p w:rsidR="00C77CE4" w:rsidRDefault="00C946CA" w:rsidP="00C946CA">
      <w:pPr>
        <w:pBdr>
          <w:bottom w:val="single" w:sz="12" w:space="1" w:color="auto"/>
        </w:pBdr>
        <w:spacing w:after="0" w:line="240" w:lineRule="auto"/>
      </w:pPr>
      <w:r>
        <w:t xml:space="preserve">Loop through </w:t>
      </w:r>
      <w:r w:rsidR="00AE1C0D">
        <w:t xml:space="preserve">each </w:t>
      </w:r>
      <w:r w:rsidR="006A2E6D">
        <w:t xml:space="preserve">type of object described below </w:t>
      </w:r>
      <w:r w:rsidR="00AE1C0D">
        <w:t xml:space="preserve">to find these objects. Modify the Rated COP by </w:t>
      </w:r>
      <w:r w:rsidR="00AE1C0D" w:rsidRPr="00AE1C0D">
        <w:t>(1-0.111)</w:t>
      </w:r>
    </w:p>
    <w:p w:rsidR="00AE1C0D" w:rsidRDefault="00AE1C0D" w:rsidP="00C946CA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9C7D9D" w:rsidRDefault="009C7D9D" w:rsidP="00C946CA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C77CE4" w:rsidRDefault="00C77CE4" w:rsidP="00C77CE4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C77CE4">
      <w:pPr>
        <w:pStyle w:val="ListParagraph"/>
        <w:spacing w:after="0" w:line="240" w:lineRule="auto"/>
        <w:ind w:left="1080"/>
        <w:rPr>
          <w:rFonts w:eastAsiaTheme="minorHAnsi"/>
        </w:rPr>
      </w:pPr>
      <w:r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CoilCoolingDXMultiSpeed</w:t>
      </w:r>
      <w:proofErr w:type="spellEnd"/>
      <w:proofErr w:type="gramEnd"/>
    </w:p>
    <w:p w:rsidR="00AE1C0D" w:rsidRDefault="00AE1C0D" w:rsidP="00C77CE4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28"/>
        </w:num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Read </w:t>
      </w:r>
      <w:proofErr w:type="spellStart"/>
      <w:r>
        <w:rPr>
          <w:rFonts w:eastAsiaTheme="minorHAnsi"/>
        </w:rPr>
        <w:t>OS:</w:t>
      </w:r>
      <w:r w:rsidRPr="00AE1C0D">
        <w:rPr>
          <w:rFonts w:eastAsiaTheme="minorHAnsi"/>
        </w:rPr>
        <w:t>CoilCoolingDXMultiSpeed</w:t>
      </w:r>
      <w:proofErr w:type="spellEnd"/>
      <w:r>
        <w:rPr>
          <w:rFonts w:eastAsiaTheme="minorHAnsi"/>
        </w:rPr>
        <w:t xml:space="preserve"> .stages (maximum number of stages)</w:t>
      </w:r>
    </w:p>
    <w:p w:rsidR="00AE1C0D" w:rsidRPr="00AE1C0D" w:rsidRDefault="00AE1C0D" w:rsidP="00AE1C0D">
      <w:pPr>
        <w:pStyle w:val="ListParagraph"/>
        <w:numPr>
          <w:ilvl w:val="1"/>
          <w:numId w:val="28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For each stage, read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OS:</w:t>
      </w:r>
      <w:hyperlink r:id="rId9" w:anchor="ae06a0fc8a8a626cb83503d4b4d6ec1c9" w:history="1">
        <w:r w:rsidRPr="00AE1C0D">
          <w:rPr>
            <w:rFonts w:eastAsiaTheme="minorHAnsi"/>
          </w:rPr>
          <w:t>CoilCoolingDXMultiSpeedStageData</w:t>
        </w:r>
        <w:proofErr w:type="spellEnd"/>
      </w:hyperlink>
    </w:p>
    <w:p w:rsidR="00AE1C0D" w:rsidRDefault="00AE1C0D" w:rsidP="00AE1C0D">
      <w:pPr>
        <w:pStyle w:val="ListParagraph"/>
        <w:numPr>
          <w:ilvl w:val="2"/>
          <w:numId w:val="28"/>
        </w:numPr>
        <w:spacing w:after="0" w:line="240" w:lineRule="auto"/>
        <w:rPr>
          <w:rFonts w:eastAsiaTheme="minorHAnsi"/>
        </w:rPr>
      </w:pPr>
      <w:proofErr w:type="spellStart"/>
      <w:r>
        <w:rPr>
          <w:rFonts w:eastAsiaTheme="minorHAnsi"/>
        </w:rPr>
        <w:t>OS:</w:t>
      </w:r>
      <w:hyperlink r:id="rId10" w:anchor="ae06a0fc8a8a626cb83503d4b4d6ec1c9" w:history="1">
        <w:r w:rsidRPr="00AE1C0D">
          <w:rPr>
            <w:rFonts w:eastAsiaTheme="minorHAnsi"/>
          </w:rPr>
          <w:t>CoilCoolingDXMultiSpeedStageData</w:t>
        </w:r>
      </w:hyperlink>
      <w:r>
        <w:rPr>
          <w:rFonts w:eastAsiaTheme="minorHAnsi"/>
        </w:rPr>
        <w:t>.grossRatedCoolingCOP</w:t>
      </w:r>
      <w:proofErr w:type="spellEnd"/>
      <w:r>
        <w:rPr>
          <w:rFonts w:eastAsiaTheme="minorHAnsi"/>
        </w:rPr>
        <w:t xml:space="preserve"> = </w:t>
      </w:r>
      <w:proofErr w:type="spellStart"/>
      <w:r>
        <w:rPr>
          <w:rFonts w:eastAsiaTheme="minorHAnsi"/>
        </w:rPr>
        <w:t>OS:</w:t>
      </w:r>
      <w:hyperlink r:id="rId11" w:anchor="ae06a0fc8a8a626cb83503d4b4d6ec1c9" w:history="1">
        <w:r w:rsidRPr="00AE1C0D">
          <w:rPr>
            <w:rFonts w:eastAsiaTheme="minorHAnsi"/>
          </w:rPr>
          <w:t>CoilCoolingDXMultiSpeedStageData</w:t>
        </w:r>
      </w:hyperlink>
      <w:r>
        <w:rPr>
          <w:rFonts w:eastAsiaTheme="minorHAnsi"/>
        </w:rPr>
        <w:t>.grossRatedCoolingCOP</w:t>
      </w:r>
      <w:proofErr w:type="spellEnd"/>
      <w:r>
        <w:rPr>
          <w:rFonts w:eastAsiaTheme="minorHAnsi"/>
        </w:rPr>
        <w:t xml:space="preserve"> *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Default="00AE1C0D" w:rsidP="00AE1C0D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CoilCoolingDXSingleSpeed</w:t>
      </w:r>
      <w:proofErr w:type="spellEnd"/>
      <w:proofErr w:type="gramEnd"/>
      <w:r w:rsidRPr="00AE1C0D">
        <w:rPr>
          <w:rFonts w:eastAsiaTheme="minorHAnsi"/>
        </w:rPr>
        <w:t xml:space="preserve"> 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0"/>
        </w:numPr>
        <w:spacing w:after="0" w:line="240" w:lineRule="auto"/>
        <w:rPr>
          <w:rFonts w:eastAsiaTheme="minorHAnsi"/>
        </w:rPr>
      </w:pPr>
      <w:proofErr w:type="spellStart"/>
      <w:r>
        <w:rPr>
          <w:rFonts w:eastAsiaTheme="minorHAnsi"/>
        </w:rPr>
        <w:t>OS:</w:t>
      </w:r>
      <w:hyperlink r:id="rId12" w:anchor="ae06a0fc8a8a626cb83503d4b4d6ec1c9" w:history="1">
        <w:r w:rsidRPr="00AE1C0D">
          <w:rPr>
            <w:rFonts w:eastAsiaTheme="minorHAnsi"/>
          </w:rPr>
          <w:t>CoilCooling</w:t>
        </w:r>
        <w:r>
          <w:rPr>
            <w:rFonts w:eastAsiaTheme="minorHAnsi"/>
          </w:rPr>
          <w:t>DXSingleSpeed.ratedCOP</w:t>
        </w:r>
        <w:proofErr w:type="spellEnd"/>
        <w:r>
          <w:rPr>
            <w:rFonts w:eastAsiaTheme="minorHAnsi"/>
          </w:rPr>
          <w:t xml:space="preserve"> = OS:</w:t>
        </w:r>
        <w:hyperlink r:id="rId13" w:anchor="ae06a0fc8a8a626cb83503d4b4d6ec1c9" w:history="1">
          <w:r w:rsidRPr="00AE1C0D">
            <w:rPr>
              <w:rFonts w:eastAsiaTheme="minorHAnsi"/>
            </w:rPr>
            <w:t>CoilCooling</w:t>
          </w:r>
          <w:r>
            <w:rPr>
              <w:rFonts w:eastAsiaTheme="minorHAnsi"/>
            </w:rPr>
            <w:t xml:space="preserve">DXSingleSpeed.ratedCOP </w:t>
          </w:r>
        </w:hyperlink>
      </w:hyperlink>
      <w:r>
        <w:rPr>
          <w:rFonts w:eastAsiaTheme="minorHAnsi"/>
        </w:rPr>
        <w:t>*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</w:t>
      </w:r>
      <w:r>
        <w:rPr>
          <w:rFonts w:eastAsiaTheme="minorHAnsi"/>
        </w:rPr>
        <w:t>Two</w:t>
      </w:r>
      <w:r w:rsidRPr="00AE1C0D">
        <w:rPr>
          <w:rFonts w:eastAsiaTheme="minorHAnsi"/>
        </w:rPr>
        <w:t>Speed</w:t>
      </w:r>
      <w:proofErr w:type="spellEnd"/>
      <w:proofErr w:type="gramEnd"/>
      <w:r w:rsidRPr="00AE1C0D">
        <w:rPr>
          <w:rFonts w:eastAsiaTheme="minorHAnsi"/>
        </w:rPr>
        <w:t xml:space="preserve"> </w:t>
      </w:r>
    </w:p>
    <w:p w:rsidR="00AE1C0D" w:rsidRPr="00AE1C0D" w:rsidRDefault="00AE1C0D" w:rsidP="00AE1C0D">
      <w:pPr>
        <w:spacing w:after="0" w:line="240" w:lineRule="auto"/>
        <w:ind w:left="360" w:firstLine="720"/>
      </w:pPr>
    </w:p>
    <w:p w:rsidR="00AE1C0D" w:rsidRDefault="00AE1C0D" w:rsidP="00AE1C0D">
      <w:pPr>
        <w:pStyle w:val="ListParagraph"/>
        <w:numPr>
          <w:ilvl w:val="0"/>
          <w:numId w:val="31"/>
        </w:numPr>
        <w:spacing w:after="0" w:line="240" w:lineRule="auto"/>
        <w:rPr>
          <w:rFonts w:eastAsiaTheme="minorHAnsi"/>
        </w:rPr>
      </w:pPr>
      <w:proofErr w:type="spellStart"/>
      <w:r>
        <w:t>OS:</w:t>
      </w:r>
      <w:hyperlink r:id="rId14" w:anchor="a04e7c27436550a40958a2af00ea76a55" w:history="1">
        <w:r w:rsidRPr="00AE1C0D">
          <w:t>CoilCoolingDXTwoSpeed</w:t>
        </w:r>
      </w:hyperlink>
      <w:r>
        <w:t>.ratedHighSpeedCOP</w:t>
      </w:r>
      <w:proofErr w:type="spellEnd"/>
      <w:r>
        <w:t xml:space="preserve"> = </w:t>
      </w:r>
      <w:proofErr w:type="spellStart"/>
      <w:r>
        <w:t>OS:</w:t>
      </w:r>
      <w:hyperlink r:id="rId15" w:anchor="a04e7c27436550a40958a2af00ea76a55" w:history="1">
        <w:r w:rsidRPr="00AE1C0D">
          <w:t>CoilCoolingDXTwoSpeed</w:t>
        </w:r>
      </w:hyperlink>
      <w:r>
        <w:t>.ratedHighSpeedCOP</w:t>
      </w:r>
      <w:proofErr w:type="spellEnd"/>
      <w:r>
        <w:t xml:space="preserve"> </w:t>
      </w:r>
      <w:r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1"/>
        </w:numPr>
        <w:spacing w:after="0" w:line="240" w:lineRule="auto"/>
        <w:rPr>
          <w:rFonts w:eastAsiaTheme="minorHAnsi"/>
        </w:rPr>
      </w:pPr>
      <w:proofErr w:type="spellStart"/>
      <w:r>
        <w:t>OS:</w:t>
      </w:r>
      <w:hyperlink r:id="rId16" w:anchor="a04e7c27436550a40958a2af00ea76a55" w:history="1">
        <w:r w:rsidRPr="00AE1C0D">
          <w:t>CoilCoolingDXTwoSpeed</w:t>
        </w:r>
      </w:hyperlink>
      <w:r>
        <w:t>.ratedLowSpeedCOP</w:t>
      </w:r>
      <w:proofErr w:type="spellEnd"/>
      <w:r>
        <w:t xml:space="preserve"> = </w:t>
      </w:r>
      <w:proofErr w:type="spellStart"/>
      <w:r>
        <w:t>OS:</w:t>
      </w:r>
      <w:hyperlink r:id="rId17" w:anchor="a04e7c27436550a40958a2af00ea76a55" w:history="1">
        <w:r w:rsidRPr="00AE1C0D">
          <w:t>CoilCoolingDXTwoSpeed</w:t>
        </w:r>
      </w:hyperlink>
      <w:r>
        <w:t>.ratedLowSpeedCOP</w:t>
      </w:r>
      <w:proofErr w:type="spellEnd"/>
      <w:r>
        <w:t xml:space="preserve"> </w:t>
      </w:r>
      <w:r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CoilCoolingDXTwoStageWithHumidityControlMode</w:t>
      </w:r>
      <w:proofErr w:type="spellEnd"/>
      <w:proofErr w:type="gramEnd"/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spacing w:after="0" w:line="240" w:lineRule="auto"/>
        <w:ind w:left="360" w:firstLine="720"/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 w:rsidRPr="00AE1C0D">
        <w:t>normalModeStage1CoilPerformance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 w:rsidRPr="00AE1C0D">
        <w:t>normalModeStage1CoilPerformance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 w:rsidRPr="00AE1C0D">
        <w:t>normalModeStage1</w:t>
      </w:r>
      <w:r>
        <w:t>Plus2</w:t>
      </w:r>
      <w:r w:rsidRPr="00AE1C0D">
        <w:t>CoilPerformance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 w:rsidRPr="00AE1C0D">
        <w:t>normalModeStage1</w:t>
      </w:r>
      <w:r>
        <w:t>Plus2</w:t>
      </w:r>
      <w:r w:rsidRPr="00AE1C0D">
        <w:t>CoilPerformance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dehumidificationMode1Stage1C</w:t>
      </w:r>
      <w:r w:rsidRPr="00AE1C0D">
        <w:t>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dehumidificationMode1Stage1C</w:t>
      </w:r>
      <w:r w:rsidRPr="00AE1C0D">
        <w:t>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dehumidificationMode1Stage1Plus2C</w:t>
      </w:r>
      <w:r w:rsidRPr="00AE1C0D">
        <w:t>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dehumidificationMode1Stage1Plus2C</w:t>
      </w:r>
      <w:r w:rsidRPr="00AE1C0D">
        <w:t>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proofErr w:type="spellStart"/>
      <w:r>
        <w:rPr>
          <w:rFonts w:eastAsiaTheme="minorHAnsi"/>
        </w:rPr>
        <w:t>OS</w:t>
      </w:r>
      <w:proofErr w:type="gramStart"/>
      <w:r>
        <w:rPr>
          <w:rFonts w:eastAsiaTheme="minorHAnsi"/>
        </w:rPr>
        <w:t>:</w:t>
      </w:r>
      <w:r w:rsidRPr="00AE1C0D">
        <w:rPr>
          <w:rFonts w:eastAsiaTheme="minorHAnsi"/>
        </w:rPr>
        <w:t>Coil</w:t>
      </w:r>
      <w:r>
        <w:rPr>
          <w:rFonts w:eastAsiaTheme="minorHAnsi"/>
        </w:rPr>
        <w:t>Heating</w:t>
      </w:r>
      <w:r w:rsidRPr="00AE1C0D">
        <w:rPr>
          <w:rFonts w:eastAsiaTheme="minorHAnsi"/>
        </w:rPr>
        <w:t>DXSingleSpeed</w:t>
      </w:r>
      <w:proofErr w:type="spellEnd"/>
      <w:proofErr w:type="gramEnd"/>
      <w:r w:rsidRPr="00AE1C0D">
        <w:rPr>
          <w:rFonts w:eastAsiaTheme="minorHAnsi"/>
        </w:rPr>
        <w:t xml:space="preserve"> 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3"/>
        </w:numPr>
        <w:spacing w:after="0" w:line="240" w:lineRule="auto"/>
        <w:rPr>
          <w:rFonts w:eastAsiaTheme="minorHAnsi"/>
        </w:rPr>
      </w:pPr>
      <w:proofErr w:type="spellStart"/>
      <w:r>
        <w:rPr>
          <w:rFonts w:eastAsiaTheme="minorHAnsi"/>
        </w:rPr>
        <w:t>OS:</w:t>
      </w:r>
      <w:hyperlink r:id="rId18" w:anchor="ae06a0fc8a8a626cb83503d4b4d6ec1c9" w:history="1">
        <w:r w:rsidRPr="00AE1C0D">
          <w:rPr>
            <w:rFonts w:eastAsiaTheme="minorHAnsi"/>
          </w:rPr>
          <w:t>Coil</w:t>
        </w:r>
        <w:r>
          <w:rPr>
            <w:rFonts w:eastAsiaTheme="minorHAnsi"/>
          </w:rPr>
          <w:t>HeatingDXSingleSpeed.ratedCOP</w:t>
        </w:r>
        <w:proofErr w:type="spellEnd"/>
        <w:r>
          <w:rPr>
            <w:rFonts w:eastAsiaTheme="minorHAnsi"/>
          </w:rPr>
          <w:t xml:space="preserve"> = OS:</w:t>
        </w:r>
        <w:hyperlink r:id="rId19" w:anchor="ae06a0fc8a8a626cb83503d4b4d6ec1c9" w:history="1">
          <w:r w:rsidRPr="00AE1C0D">
            <w:rPr>
              <w:rFonts w:eastAsiaTheme="minorHAnsi"/>
            </w:rPr>
            <w:t>Coil</w:t>
          </w:r>
          <w:r>
            <w:rPr>
              <w:rFonts w:eastAsiaTheme="minorHAnsi"/>
            </w:rPr>
            <w:t xml:space="preserve">HeatingDXSingleSpeed.ratedCOP </w:t>
          </w:r>
        </w:hyperlink>
      </w:hyperlink>
      <w:r>
        <w:rPr>
          <w:rFonts w:eastAsiaTheme="minorHAnsi"/>
        </w:rPr>
        <w:t>* (1-0.0277)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C946CA" w:rsidRDefault="00C946CA" w:rsidP="00C946CA">
      <w:pPr>
        <w:pStyle w:val="ListParagraph"/>
        <w:spacing w:after="0" w:line="240" w:lineRule="auto"/>
        <w:ind w:left="1800"/>
      </w:pPr>
    </w:p>
    <w:p w:rsidR="00A64750" w:rsidRDefault="00FD4E13" w:rsidP="00AA0154">
      <w:pPr>
        <w:pStyle w:val="Heading3"/>
        <w:ind w:left="360"/>
      </w:pPr>
      <w:r>
        <w:t>Tests</w:t>
      </w:r>
    </w:p>
    <w:p w:rsidR="00AA0154" w:rsidRDefault="00AA0154" w:rsidP="001436AC">
      <w:pPr>
        <w:spacing w:after="0"/>
        <w:rPr>
          <w:b/>
        </w:rPr>
      </w:pPr>
    </w:p>
    <w:p w:rsidR="001436AC" w:rsidRDefault="001436AC" w:rsidP="001436AC">
      <w:pPr>
        <w:spacing w:after="0"/>
        <w:rPr>
          <w:b/>
        </w:rPr>
      </w:pPr>
      <w:r>
        <w:rPr>
          <w:b/>
        </w:rPr>
        <w:t>This m</w:t>
      </w:r>
      <w:r w:rsidRPr="001436AC">
        <w:rPr>
          <w:b/>
        </w:rPr>
        <w:t xml:space="preserve">easure </w:t>
      </w:r>
      <w:r>
        <w:rPr>
          <w:b/>
        </w:rPr>
        <w:t xml:space="preserve">applies </w:t>
      </w:r>
      <w:r w:rsidRPr="001436AC">
        <w:rPr>
          <w:b/>
        </w:rPr>
        <w:t>to:</w:t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t xml:space="preserve">Secondary School  </w:t>
      </w:r>
    </w:p>
    <w:p w:rsidR="00DD3B1D" w:rsidRDefault="00DD3B1D" w:rsidP="00DD3B1D">
      <w:pPr>
        <w:jc w:val="center"/>
      </w:pPr>
      <w:r>
        <w:rPr>
          <w:noProof/>
        </w:rPr>
        <w:lastRenderedPageBreak/>
        <w:drawing>
          <wp:inline distT="0" distB="0" distL="0" distR="0" wp14:anchorId="3405345F" wp14:editId="42B73E20">
            <wp:extent cx="4578488" cy="18876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296" cy="18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jc w:val="center"/>
      </w:pPr>
      <w:r>
        <w:rPr>
          <w:noProof/>
        </w:rPr>
        <w:drawing>
          <wp:inline distT="0" distB="0" distL="0" distR="0">
            <wp:extent cx="4060479" cy="2840373"/>
            <wp:effectExtent l="0" t="0" r="0" b="0"/>
            <wp:docPr id="6" name="Picture 6" descr="C:\Users\cbalbach\AppData\Local\Temp\SNAGHTML3e49d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balbach\AppData\Local\Temp\SNAGHTML3e49d7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37" cy="284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jc w:val="center"/>
      </w:pPr>
      <w:r>
        <w:rPr>
          <w:noProof/>
        </w:rPr>
        <w:drawing>
          <wp:inline distT="0" distB="0" distL="0" distR="0">
            <wp:extent cx="4149427" cy="2946903"/>
            <wp:effectExtent l="0" t="0" r="3810" b="6350"/>
            <wp:docPr id="7" name="Picture 7" descr="C:\Users\cbalbach\AppData\Local\Temp\SNAGHTML3e4b0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balbach\AppData\Local\Temp\SNAGHTML3e4b035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591" cy="294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lastRenderedPageBreak/>
        <w:t>Primary School</w:t>
      </w:r>
      <w:r w:rsidRPr="00AA0154">
        <w:t xml:space="preserve"> </w:t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t>Outpatient Healthcare</w:t>
      </w:r>
    </w:p>
    <w:p w:rsidR="00741030" w:rsidRDefault="00741030" w:rsidP="00741030">
      <w:pPr>
        <w:pStyle w:val="ListParagraph"/>
        <w:numPr>
          <w:ilvl w:val="0"/>
          <w:numId w:val="6"/>
        </w:numPr>
      </w:pPr>
      <w:r>
        <w:t>Large Office</w:t>
      </w:r>
    </w:p>
    <w:p w:rsidR="00283530" w:rsidRDefault="00283530" w:rsidP="00283530">
      <w:pPr>
        <w:ind w:left="360"/>
        <w:jc w:val="center"/>
      </w:pPr>
      <w:r>
        <w:rPr>
          <w:noProof/>
        </w:rPr>
        <w:drawing>
          <wp:inline distT="0" distB="0" distL="0" distR="0" wp14:anchorId="6FA8D468" wp14:editId="3AE97F4F">
            <wp:extent cx="5148124" cy="3603163"/>
            <wp:effectExtent l="0" t="0" r="0" b="0"/>
            <wp:docPr id="2" name="Picture 2" descr="C:\Users\cbalbach\AppData\Local\Temp\SNAGHTML3e09ad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albach\AppData\Local\Temp\SNAGHTML3e09add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57" cy="360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Warehouse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Midrise Apartment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Small Office</w:t>
      </w:r>
    </w:p>
    <w:p w:rsidR="00DD3B1D" w:rsidRDefault="00C77CE4" w:rsidP="00DD3B1D">
      <w:pPr>
        <w:pStyle w:val="ListParagraph"/>
        <w:numPr>
          <w:ilvl w:val="0"/>
          <w:numId w:val="6"/>
        </w:numPr>
      </w:pPr>
      <w:r>
        <w:t>Medium Office</w:t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 wp14:anchorId="1207B827" wp14:editId="53129222">
            <wp:extent cx="3374163" cy="2372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209" cy="237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881722" cy="2756780"/>
            <wp:effectExtent l="0" t="0" r="5080" b="5715"/>
            <wp:docPr id="4" name="Picture 4" descr="C:\Users\cbalbach\AppData\Local\Temp\SNAGHTML3e4768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albach\AppData\Local\Temp\SNAGHTML3e47682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46" cy="275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</w:pP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Stand-Alone Retail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Strip Mall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Supermarket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Quick Service Restaurant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Full Service Restaurant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Small Hotel</w:t>
      </w: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 wp14:anchorId="51C32329" wp14:editId="6C36AB31">
            <wp:extent cx="4517679" cy="24417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919" cy="24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4671588" cy="3267854"/>
            <wp:effectExtent l="0" t="0" r="0" b="8890"/>
            <wp:docPr id="10" name="Picture 10" descr="C:\Users\cbalbach\AppData\Local\Temp\SNAGHTML3e4d74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balbach\AppData\Local\Temp\SNAGHTML3e4d744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956" cy="32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151422" cy="3698239"/>
            <wp:effectExtent l="0" t="0" r="0" b="0"/>
            <wp:docPr id="12" name="Picture 12" descr="C:\Users\cbalbach\AppData\Local\Temp\SNAGHTML3e4ef1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balbach\AppData\Local\Temp\SNAGHTML3e4ef1c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422" cy="369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AC" w:rsidRDefault="001436AC" w:rsidP="001436AC">
      <w:pPr>
        <w:spacing w:after="0"/>
        <w:rPr>
          <w:b/>
        </w:rPr>
      </w:pPr>
      <w:r>
        <w:rPr>
          <w:b/>
        </w:rPr>
        <w:t>This measure does not apply to</w:t>
      </w:r>
      <w:r w:rsidR="001403D8" w:rsidRPr="001436AC">
        <w:rPr>
          <w:b/>
        </w:rPr>
        <w:t>:</w:t>
      </w:r>
    </w:p>
    <w:p w:rsidR="00AE1C0D" w:rsidRDefault="00AE1C0D" w:rsidP="00AE1C0D">
      <w:pPr>
        <w:pStyle w:val="ListParagraph"/>
        <w:numPr>
          <w:ilvl w:val="0"/>
          <w:numId w:val="34"/>
        </w:numPr>
      </w:pPr>
      <w:r>
        <w:t>Hospital</w:t>
      </w:r>
      <w:r w:rsidRPr="0042043E">
        <w:t xml:space="preserve"> </w:t>
      </w:r>
    </w:p>
    <w:p w:rsidR="00AE1C0D" w:rsidRDefault="00AE1C0D" w:rsidP="00AE1C0D">
      <w:pPr>
        <w:pStyle w:val="ListParagraph"/>
        <w:numPr>
          <w:ilvl w:val="0"/>
          <w:numId w:val="34"/>
        </w:numPr>
      </w:pPr>
      <w:r>
        <w:t>Large Hotel</w:t>
      </w:r>
    </w:p>
    <w:p w:rsidR="00DD3B1D" w:rsidRDefault="00DD3B1D" w:rsidP="00DD3B1D">
      <w:pPr>
        <w:pStyle w:val="ListParagraph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81418D9" wp14:editId="360A4308">
            <wp:extent cx="4407986" cy="241921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986" cy="24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752661" cy="2625049"/>
            <wp:effectExtent l="0" t="0" r="635" b="4445"/>
            <wp:docPr id="14" name="Picture 14" descr="C:\Users\cbalbach\AppData\Local\Temp\SNAGHTML3e54f1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balbach\AppData\Local\Temp\SNAGHTML3e54f1c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563" cy="26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69" w:rsidRPr="001436AC" w:rsidRDefault="001436AC" w:rsidP="001403D8">
      <w:pPr>
        <w:rPr>
          <w:b/>
        </w:rPr>
      </w:pPr>
      <w:r w:rsidRPr="001436AC">
        <w:rPr>
          <w:b/>
        </w:rPr>
        <w:t>Test results:</w:t>
      </w:r>
    </w:p>
    <w:p w:rsidR="00BB66CB" w:rsidRDefault="00BB66CB" w:rsidP="00BB66CB">
      <w:r>
        <w:t>Run the simulation using prototype .</w:t>
      </w:r>
      <w:proofErr w:type="spellStart"/>
      <w:r>
        <w:t>osm</w:t>
      </w:r>
      <w:proofErr w:type="spellEnd"/>
      <w:r>
        <w:t xml:space="preserve"> files, examine the results, cut and paste some before/after screenshots/evidence that makes you think that the measure is working correctly, including generating messages.</w:t>
      </w:r>
    </w:p>
    <w:p w:rsidR="0042043E" w:rsidRPr="00AE1C0D" w:rsidRDefault="0042043E" w:rsidP="0042043E">
      <w:pPr>
        <w:autoSpaceDE w:val="0"/>
        <w:autoSpaceDN w:val="0"/>
        <w:adjustRightInd w:val="0"/>
        <w:spacing w:after="0" w:line="240" w:lineRule="auto"/>
        <w:rPr>
          <w:b/>
        </w:rPr>
      </w:pPr>
      <w:r w:rsidRPr="00AE1C0D">
        <w:rPr>
          <w:b/>
        </w:rPr>
        <w:t>Engineering Notes</w:t>
      </w:r>
      <w:r w:rsidR="00AE1C0D">
        <w:rPr>
          <w:b/>
        </w:rPr>
        <w:t>:</w:t>
      </w:r>
      <w:r w:rsidRPr="00AE1C0D">
        <w:rPr>
          <w:b/>
        </w:rPr>
        <w:t xml:space="preserve"> </w:t>
      </w:r>
    </w:p>
    <w:p w:rsidR="0042043E" w:rsidRDefault="0042043E" w:rsidP="0042043E">
      <w:pPr>
        <w:autoSpaceDE w:val="0"/>
        <w:autoSpaceDN w:val="0"/>
        <w:adjustRightInd w:val="0"/>
        <w:spacing w:after="0" w:line="240" w:lineRule="auto"/>
      </w:pPr>
    </w:p>
    <w:p w:rsidR="00AE1C0D" w:rsidRDefault="0042043E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The </w:t>
      </w:r>
      <w:r w:rsidR="00AE1C0D">
        <w:t xml:space="preserve">coil performance degradation factors calculated to represent a 30% refrigerant undercharge scenario were determined by recently published research conducted by NIST/IEA under IEA Annex 36: </w:t>
      </w:r>
      <w:r w:rsidR="00AE1C0D" w:rsidRPr="00AE1C0D">
        <w:rPr>
          <w:i/>
          <w:iCs/>
        </w:rPr>
        <w:t>Quality Installation/Quality Maintenance Sensitivity Analysis</w:t>
      </w:r>
    </w:p>
    <w:p w:rsidR="00AE1C0D" w:rsidRDefault="00AE1C0D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</w:p>
    <w:p w:rsidR="00AE1C0D" w:rsidRPr="00AE1C0D" w:rsidRDefault="00AE1C0D" w:rsidP="00AE1C0D">
      <w:pPr>
        <w:autoSpaceDE w:val="0"/>
        <w:autoSpaceDN w:val="0"/>
        <w:adjustRightInd w:val="0"/>
        <w:spacing w:after="0" w:line="240" w:lineRule="auto"/>
      </w:pPr>
      <w:r>
        <w:t>“</w:t>
      </w:r>
      <w:r w:rsidRPr="00AE1C0D">
        <w:t>Effect of Installation Faults on Air-to-Air Heat Pump Performance</w:t>
      </w:r>
      <w:r>
        <w:t>”:</w:t>
      </w:r>
    </w:p>
    <w:p w:rsidR="00AE1C0D" w:rsidRDefault="00FB6FE8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hyperlink r:id="rId31" w:history="1">
        <w:r w:rsidR="00AE1C0D" w:rsidRPr="00BD788F">
          <w:rPr>
            <w:rStyle w:val="Hyperlink"/>
            <w:i/>
            <w:iCs/>
          </w:rPr>
          <w:t>http://www.nist.gov/manuscript-publication-search.cfm?pub_id=917726</w:t>
        </w:r>
      </w:hyperlink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“</w:t>
      </w:r>
      <w:r w:rsidRPr="00AE1C0D">
        <w:t>NIST Technical Note 1848</w:t>
      </w:r>
      <w:r>
        <w:t xml:space="preserve">: </w:t>
      </w:r>
      <w:r w:rsidRPr="00AE1C0D">
        <w:t>Sensitivity Analysis of Installation Faults on Heat Pump Performance</w:t>
      </w:r>
      <w:r>
        <w:t xml:space="preserve">”: </w:t>
      </w:r>
      <w:hyperlink r:id="rId32" w:history="1">
        <w:r w:rsidRPr="00BD788F">
          <w:rPr>
            <w:rStyle w:val="Hyperlink"/>
          </w:rPr>
          <w:t>http://nvlpubs.nist.gov/nistpubs/TechnicalNotes/NIST.TN.1848.pdf</w:t>
        </w:r>
      </w:hyperlink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</w:p>
    <w:p w:rsidR="00AE1C0D" w:rsidRDefault="00AE1C0D" w:rsidP="00AE1C0D">
      <w:pPr>
        <w:spacing w:after="0" w:line="240" w:lineRule="auto"/>
      </w:pPr>
      <w:r>
        <w:t xml:space="preserve">“Normalized Performance Parameters for a Residential Heat Pump in the Cooling Mode with Single Faults Imposed”: </w:t>
      </w:r>
      <w:hyperlink r:id="rId33" w:history="1">
        <w:r w:rsidRPr="00BD788F">
          <w:rPr>
            <w:rStyle w:val="Hyperlink"/>
          </w:rPr>
          <w:t>http://www.nist.gov/customcf/get_pdf.cfm?pub_id=910617</w:t>
        </w:r>
      </w:hyperlink>
    </w:p>
    <w:p w:rsidR="00AE1C0D" w:rsidRDefault="00AE1C0D" w:rsidP="00AE1C0D">
      <w:pPr>
        <w:spacing w:after="0" w:line="240" w:lineRule="auto"/>
      </w:pPr>
    </w:p>
    <w:p w:rsidR="00C77CE4" w:rsidRDefault="00AE1C0D" w:rsidP="00AE1C0D">
      <w:pPr>
        <w:autoSpaceDE w:val="0"/>
        <w:autoSpaceDN w:val="0"/>
        <w:adjustRightInd w:val="0"/>
        <w:spacing w:after="0" w:line="240" w:lineRule="auto"/>
      </w:pPr>
      <w:r>
        <w:t xml:space="preserve">The published research recommends an upper fault limit of </w:t>
      </w:r>
      <w:r w:rsidRPr="00AE1C0D">
        <w:rPr>
          <w:b/>
          <w:i/>
          <w:u w:val="single"/>
        </w:rPr>
        <w:t>30% undercharge</w:t>
      </w:r>
      <w:r>
        <w:t xml:space="preserve"> (where % = %</w:t>
      </w:r>
      <w:r w:rsidRPr="00AE1C0D">
        <w:t xml:space="preserve"> mass below </w:t>
      </w:r>
      <w:r>
        <w:t xml:space="preserve">the </w:t>
      </w:r>
      <w:r w:rsidRPr="00AE1C0D">
        <w:t>correct (no fault) charge</w:t>
      </w:r>
      <w:r>
        <w:t>)</w:t>
      </w:r>
      <w:r w:rsidRPr="00AE1C0D">
        <w:t>.</w:t>
      </w:r>
      <w:r>
        <w:t xml:space="preserve">  A spreadsheet implementation of the published heat pump performance degradation correlations (single fault approach) using national average outdoor conditions and seasonal indoor temperatures of 72</w:t>
      </w:r>
      <w:r>
        <w:sym w:font="Symbol" w:char="F0B0"/>
      </w:r>
      <w:r>
        <w:t>F was used to generate the following results:</w:t>
      </w:r>
    </w:p>
    <w:p w:rsidR="00AE1C0D" w:rsidRDefault="00AE1C0D" w:rsidP="00AE1C0D"/>
    <w:p w:rsidR="00AE1C0D" w:rsidRPr="00DD3B1D" w:rsidRDefault="00AE1C0D" w:rsidP="00AE1C0D">
      <w:r w:rsidRPr="00DD3B1D">
        <w:rPr>
          <w:b/>
        </w:rPr>
        <w:t>30%</w:t>
      </w:r>
      <w:r w:rsidRPr="00DD3B1D">
        <w:t xml:space="preserve"> refrigerant undercharge = </w:t>
      </w:r>
      <w:r w:rsidRPr="00DD3B1D">
        <w:rPr>
          <w:b/>
        </w:rPr>
        <w:t>11.10%</w:t>
      </w:r>
      <w:r w:rsidRPr="00DD3B1D">
        <w:t xml:space="preserve"> reduction from nameplate </w:t>
      </w:r>
      <w:r w:rsidRPr="00DD3B1D">
        <w:rPr>
          <w:b/>
          <w:i/>
          <w:u w:val="single"/>
        </w:rPr>
        <w:t>Cooling</w:t>
      </w:r>
      <w:r w:rsidRPr="00DD3B1D">
        <w:t xml:space="preserve"> COP</w:t>
      </w:r>
    </w:p>
    <w:p w:rsidR="00AE1C0D" w:rsidRDefault="00AE1C0D" w:rsidP="00AE1C0D">
      <w:r w:rsidRPr="00DD3B1D">
        <w:rPr>
          <w:b/>
        </w:rPr>
        <w:t>30%</w:t>
      </w:r>
      <w:r w:rsidRPr="00DD3B1D">
        <w:t xml:space="preserve"> refrigerant undercharge = </w:t>
      </w:r>
      <w:r w:rsidRPr="00DD3B1D">
        <w:rPr>
          <w:b/>
        </w:rPr>
        <w:t>2.77%</w:t>
      </w:r>
      <w:r w:rsidRPr="00DD3B1D">
        <w:t xml:space="preserve"> reduction</w:t>
      </w:r>
      <w:r w:rsidRPr="00AE1C0D">
        <w:t xml:space="preserve"> from nameplate </w:t>
      </w:r>
      <w:r w:rsidRPr="00AE1C0D">
        <w:rPr>
          <w:b/>
          <w:i/>
          <w:u w:val="single"/>
        </w:rPr>
        <w:t>Heating</w:t>
      </w:r>
      <w:r w:rsidRPr="00AE1C0D">
        <w:t xml:space="preserve"> COP</w:t>
      </w:r>
    </w:p>
    <w:p w:rsidR="00AE1C0D" w:rsidRPr="00AE1C0D" w:rsidRDefault="00AE1C0D" w:rsidP="00AE1C0D">
      <w:r w:rsidRPr="00AE1C0D">
        <w:t>For Reference:</w:t>
      </w:r>
    </w:p>
    <w:p w:rsidR="00AE1C0D" w:rsidRDefault="00AE1C0D" w:rsidP="00AE1C0D">
      <w:r w:rsidRPr="00AE1C0D">
        <w:rPr>
          <w:b/>
        </w:rPr>
        <w:t>20%</w:t>
      </w:r>
      <w:r>
        <w:t xml:space="preserve"> refrigerant undercharge = </w:t>
      </w:r>
      <w:r w:rsidRPr="00AE1C0D">
        <w:rPr>
          <w:b/>
        </w:rPr>
        <w:t>6.90%</w:t>
      </w:r>
      <w:r>
        <w:t xml:space="preserve"> </w:t>
      </w:r>
      <w:r w:rsidRPr="00AE1C0D">
        <w:t xml:space="preserve">reduction from nameplate </w:t>
      </w:r>
      <w:r>
        <w:t>C</w:t>
      </w:r>
      <w:r w:rsidRPr="00AE1C0D">
        <w:t>ooling COP</w:t>
      </w:r>
    </w:p>
    <w:p w:rsidR="00AE1C0D" w:rsidRDefault="00AE1C0D" w:rsidP="00AE1C0D">
      <w:r w:rsidRPr="00AE1C0D">
        <w:rPr>
          <w:b/>
        </w:rPr>
        <w:t>20%</w:t>
      </w:r>
      <w:r>
        <w:t xml:space="preserve"> refrigerant undercharge = ~</w:t>
      </w:r>
      <w:r>
        <w:rPr>
          <w:b/>
        </w:rPr>
        <w:t>0.00</w:t>
      </w:r>
      <w:r w:rsidRPr="00AE1C0D">
        <w:rPr>
          <w:b/>
        </w:rPr>
        <w:t>.%</w:t>
      </w:r>
      <w:r>
        <w:t xml:space="preserve"> </w:t>
      </w:r>
      <w:r w:rsidRPr="00AE1C0D">
        <w:t xml:space="preserve">reduction from nameplate </w:t>
      </w:r>
      <w:r>
        <w:t>Heating</w:t>
      </w:r>
      <w:r w:rsidRPr="00AE1C0D">
        <w:t xml:space="preserve"> COP</w:t>
      </w:r>
    </w:p>
    <w:p w:rsidR="00AE1C0D" w:rsidRDefault="00AE1C0D" w:rsidP="00AE1C0D">
      <w:r w:rsidRPr="00AE1C0D">
        <w:rPr>
          <w:b/>
        </w:rPr>
        <w:t>10%</w:t>
      </w:r>
      <w:r>
        <w:t xml:space="preserve"> refrigerant undercharge = </w:t>
      </w:r>
      <w:r w:rsidRPr="00AE1C0D">
        <w:rPr>
          <w:b/>
        </w:rPr>
        <w:t>3.33%</w:t>
      </w:r>
      <w:r>
        <w:t xml:space="preserve"> </w:t>
      </w:r>
      <w:r w:rsidRPr="00AE1C0D">
        <w:t xml:space="preserve">reduction from nameplate </w:t>
      </w:r>
      <w:r>
        <w:t>C</w:t>
      </w:r>
      <w:r w:rsidRPr="00AE1C0D">
        <w:t>ooling COP</w:t>
      </w:r>
    </w:p>
    <w:p w:rsidR="0042043E" w:rsidRPr="001403D8" w:rsidRDefault="00AE1C0D" w:rsidP="00BB66CB">
      <w:r w:rsidRPr="00AE1C0D">
        <w:rPr>
          <w:b/>
        </w:rPr>
        <w:t>10%</w:t>
      </w:r>
      <w:r>
        <w:t xml:space="preserve"> refrigerant undercharge = </w:t>
      </w:r>
      <w:r w:rsidRPr="00AE1C0D">
        <w:rPr>
          <w:b/>
        </w:rPr>
        <w:t>~ 0%</w:t>
      </w:r>
      <w:r>
        <w:t xml:space="preserve"> </w:t>
      </w:r>
      <w:r w:rsidRPr="00AE1C0D">
        <w:t xml:space="preserve">reduction from nameplate </w:t>
      </w:r>
      <w:r>
        <w:t xml:space="preserve">Heating </w:t>
      </w:r>
      <w:r w:rsidRPr="00AE1C0D">
        <w:t>COP</w:t>
      </w:r>
    </w:p>
    <w:sectPr w:rsidR="0042043E" w:rsidRPr="001403D8" w:rsidSect="000F11F8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6FE8" w:rsidRDefault="00FB6FE8" w:rsidP="006A43F6">
      <w:pPr>
        <w:spacing w:after="0" w:line="240" w:lineRule="auto"/>
      </w:pPr>
      <w:r>
        <w:separator/>
      </w:r>
    </w:p>
  </w:endnote>
  <w:endnote w:type="continuationSeparator" w:id="0">
    <w:p w:rsidR="00FB6FE8" w:rsidRDefault="00FB6FE8" w:rsidP="006A4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421738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74214" w:rsidRDefault="00274214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387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74214" w:rsidRDefault="002742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6FE8" w:rsidRDefault="00FB6FE8" w:rsidP="006A43F6">
      <w:pPr>
        <w:spacing w:after="0" w:line="240" w:lineRule="auto"/>
      </w:pPr>
      <w:r>
        <w:separator/>
      </w:r>
    </w:p>
  </w:footnote>
  <w:footnote w:type="continuationSeparator" w:id="0">
    <w:p w:rsidR="00FB6FE8" w:rsidRDefault="00FB6FE8" w:rsidP="006A43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27B3C"/>
    <w:multiLevelType w:val="hybridMultilevel"/>
    <w:tmpl w:val="96D86E54"/>
    <w:lvl w:ilvl="0" w:tplc="6DAA9646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86FF2"/>
    <w:multiLevelType w:val="hybridMultilevel"/>
    <w:tmpl w:val="F5E4C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6670B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ED5CD0"/>
    <w:multiLevelType w:val="hybridMultilevel"/>
    <w:tmpl w:val="ACCA36C8"/>
    <w:lvl w:ilvl="0" w:tplc="7938B6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B2B1242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EDA6442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0EEC1EC3"/>
    <w:multiLevelType w:val="hybridMultilevel"/>
    <w:tmpl w:val="F0C2CD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CC2499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F07165"/>
    <w:multiLevelType w:val="hybridMultilevel"/>
    <w:tmpl w:val="11A2DFB2"/>
    <w:lvl w:ilvl="0" w:tplc="EB42C1B6">
      <w:start w:val="1"/>
      <w:numFmt w:val="decimal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5DE10C2"/>
    <w:multiLevelType w:val="hybridMultilevel"/>
    <w:tmpl w:val="08C488EA"/>
    <w:lvl w:ilvl="0" w:tplc="6C242970">
      <w:start w:val="30"/>
      <w:numFmt w:val="decimal"/>
      <w:lvlText w:val="%1"/>
      <w:lvlJc w:val="left"/>
      <w:pPr>
        <w:ind w:left="108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A100503"/>
    <w:multiLevelType w:val="hybridMultilevel"/>
    <w:tmpl w:val="F0349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4E72BF"/>
    <w:multiLevelType w:val="hybridMultilevel"/>
    <w:tmpl w:val="A4D07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6F6153"/>
    <w:multiLevelType w:val="hybridMultilevel"/>
    <w:tmpl w:val="D080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AA013A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16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EE950D5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CB251D"/>
    <w:multiLevelType w:val="hybridMultilevel"/>
    <w:tmpl w:val="B5448B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2315C8"/>
    <w:multiLevelType w:val="hybridMultilevel"/>
    <w:tmpl w:val="AD44A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2B30F4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5C736E9"/>
    <w:multiLevelType w:val="hybridMultilevel"/>
    <w:tmpl w:val="8AF07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8B00EF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AA31A2F"/>
    <w:multiLevelType w:val="hybridMultilevel"/>
    <w:tmpl w:val="85963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E62057"/>
    <w:multiLevelType w:val="hybridMultilevel"/>
    <w:tmpl w:val="9FE6C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C25931"/>
    <w:multiLevelType w:val="hybridMultilevel"/>
    <w:tmpl w:val="A296E340"/>
    <w:lvl w:ilvl="0" w:tplc="B69E389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29158A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1AA03EB"/>
    <w:multiLevelType w:val="hybridMultilevel"/>
    <w:tmpl w:val="84AAD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616C27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52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69D42B1B"/>
    <w:multiLevelType w:val="hybridMultilevel"/>
    <w:tmpl w:val="A630F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BD337A"/>
    <w:multiLevelType w:val="hybridMultilevel"/>
    <w:tmpl w:val="0A522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1A721B"/>
    <w:multiLevelType w:val="hybridMultilevel"/>
    <w:tmpl w:val="DB7E04BA"/>
    <w:lvl w:ilvl="0" w:tplc="ACE69D1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C303356"/>
    <w:multiLevelType w:val="hybridMultilevel"/>
    <w:tmpl w:val="A15A7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3163D1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C426B3A"/>
    <w:multiLevelType w:val="hybridMultilevel"/>
    <w:tmpl w:val="ACCA36C8"/>
    <w:lvl w:ilvl="0" w:tplc="7938B6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1132590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8EB347B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16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7D335278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F4851A5"/>
    <w:multiLevelType w:val="hybridMultilevel"/>
    <w:tmpl w:val="64CC5414"/>
    <w:lvl w:ilvl="0" w:tplc="7938B6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7"/>
  </w:num>
  <w:num w:numId="2">
    <w:abstractNumId w:val="18"/>
  </w:num>
  <w:num w:numId="3">
    <w:abstractNumId w:val="20"/>
  </w:num>
  <w:num w:numId="4">
    <w:abstractNumId w:val="26"/>
  </w:num>
  <w:num w:numId="5">
    <w:abstractNumId w:val="12"/>
  </w:num>
  <w:num w:numId="6">
    <w:abstractNumId w:val="14"/>
  </w:num>
  <w:num w:numId="7">
    <w:abstractNumId w:val="16"/>
  </w:num>
  <w:num w:numId="8">
    <w:abstractNumId w:val="21"/>
  </w:num>
  <w:num w:numId="9">
    <w:abstractNumId w:val="11"/>
  </w:num>
  <w:num w:numId="10">
    <w:abstractNumId w:val="29"/>
  </w:num>
  <w:num w:numId="11">
    <w:abstractNumId w:val="10"/>
  </w:num>
  <w:num w:numId="12">
    <w:abstractNumId w:val="24"/>
  </w:num>
  <w:num w:numId="13">
    <w:abstractNumId w:val="0"/>
  </w:num>
  <w:num w:numId="14">
    <w:abstractNumId w:val="30"/>
  </w:num>
  <w:num w:numId="15">
    <w:abstractNumId w:val="25"/>
  </w:num>
  <w:num w:numId="16">
    <w:abstractNumId w:val="4"/>
  </w:num>
  <w:num w:numId="17">
    <w:abstractNumId w:val="13"/>
  </w:num>
  <w:num w:numId="18">
    <w:abstractNumId w:val="19"/>
  </w:num>
  <w:num w:numId="19">
    <w:abstractNumId w:val="33"/>
  </w:num>
  <w:num w:numId="20">
    <w:abstractNumId w:val="8"/>
  </w:num>
  <w:num w:numId="21">
    <w:abstractNumId w:val="15"/>
  </w:num>
  <w:num w:numId="22">
    <w:abstractNumId w:val="7"/>
  </w:num>
  <w:num w:numId="23">
    <w:abstractNumId w:val="3"/>
  </w:num>
  <w:num w:numId="24">
    <w:abstractNumId w:val="35"/>
  </w:num>
  <w:num w:numId="25">
    <w:abstractNumId w:val="9"/>
  </w:num>
  <w:num w:numId="26">
    <w:abstractNumId w:val="31"/>
  </w:num>
  <w:num w:numId="27">
    <w:abstractNumId w:val="22"/>
  </w:num>
  <w:num w:numId="28">
    <w:abstractNumId w:val="17"/>
  </w:num>
  <w:num w:numId="29">
    <w:abstractNumId w:val="28"/>
  </w:num>
  <w:num w:numId="30">
    <w:abstractNumId w:val="32"/>
  </w:num>
  <w:num w:numId="31">
    <w:abstractNumId w:val="23"/>
  </w:num>
  <w:num w:numId="32">
    <w:abstractNumId w:val="34"/>
  </w:num>
  <w:num w:numId="33">
    <w:abstractNumId w:val="5"/>
  </w:num>
  <w:num w:numId="34">
    <w:abstractNumId w:val="2"/>
  </w:num>
  <w:num w:numId="35">
    <w:abstractNumId w:val="6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016"/>
    <w:rsid w:val="00030693"/>
    <w:rsid w:val="00035064"/>
    <w:rsid w:val="000410FD"/>
    <w:rsid w:val="000528EA"/>
    <w:rsid w:val="0005470F"/>
    <w:rsid w:val="00057F9B"/>
    <w:rsid w:val="00060DA3"/>
    <w:rsid w:val="000723F6"/>
    <w:rsid w:val="0007519E"/>
    <w:rsid w:val="000847DC"/>
    <w:rsid w:val="00084FD5"/>
    <w:rsid w:val="00090FE4"/>
    <w:rsid w:val="000931F4"/>
    <w:rsid w:val="000953FB"/>
    <w:rsid w:val="00095800"/>
    <w:rsid w:val="000D0D8A"/>
    <w:rsid w:val="000E0BE3"/>
    <w:rsid w:val="000E34CA"/>
    <w:rsid w:val="000F11F8"/>
    <w:rsid w:val="000F2C77"/>
    <w:rsid w:val="000F2ED5"/>
    <w:rsid w:val="00102F47"/>
    <w:rsid w:val="00105235"/>
    <w:rsid w:val="0010777C"/>
    <w:rsid w:val="001144EB"/>
    <w:rsid w:val="001178AF"/>
    <w:rsid w:val="001251A0"/>
    <w:rsid w:val="00130533"/>
    <w:rsid w:val="0013433B"/>
    <w:rsid w:val="001403D8"/>
    <w:rsid w:val="001436AC"/>
    <w:rsid w:val="00147869"/>
    <w:rsid w:val="00152CC7"/>
    <w:rsid w:val="0016106A"/>
    <w:rsid w:val="00165CEF"/>
    <w:rsid w:val="00172631"/>
    <w:rsid w:val="001750B8"/>
    <w:rsid w:val="00177786"/>
    <w:rsid w:val="00183784"/>
    <w:rsid w:val="00183A70"/>
    <w:rsid w:val="001922AA"/>
    <w:rsid w:val="00193245"/>
    <w:rsid w:val="0019468B"/>
    <w:rsid w:val="001977D8"/>
    <w:rsid w:val="001B0B56"/>
    <w:rsid w:val="001B70D9"/>
    <w:rsid w:val="001C7F15"/>
    <w:rsid w:val="001D0BD1"/>
    <w:rsid w:val="001D2590"/>
    <w:rsid w:val="001E5B28"/>
    <w:rsid w:val="001E7261"/>
    <w:rsid w:val="0020105D"/>
    <w:rsid w:val="002031B5"/>
    <w:rsid w:val="00217E66"/>
    <w:rsid w:val="0022229F"/>
    <w:rsid w:val="002410B2"/>
    <w:rsid w:val="002428B6"/>
    <w:rsid w:val="00245233"/>
    <w:rsid w:val="002573A4"/>
    <w:rsid w:val="00260CC3"/>
    <w:rsid w:val="002672C4"/>
    <w:rsid w:val="002714B0"/>
    <w:rsid w:val="00274214"/>
    <w:rsid w:val="00274B21"/>
    <w:rsid w:val="00283530"/>
    <w:rsid w:val="00284AE1"/>
    <w:rsid w:val="00287023"/>
    <w:rsid w:val="0029141D"/>
    <w:rsid w:val="00297553"/>
    <w:rsid w:val="002A148B"/>
    <w:rsid w:val="002A4CDB"/>
    <w:rsid w:val="002B1E72"/>
    <w:rsid w:val="002C6844"/>
    <w:rsid w:val="002C7CA3"/>
    <w:rsid w:val="002D79A1"/>
    <w:rsid w:val="002E1507"/>
    <w:rsid w:val="002E1CCF"/>
    <w:rsid w:val="002E54DF"/>
    <w:rsid w:val="002F150C"/>
    <w:rsid w:val="002F15B4"/>
    <w:rsid w:val="00301276"/>
    <w:rsid w:val="00304E64"/>
    <w:rsid w:val="003175CD"/>
    <w:rsid w:val="00320E2B"/>
    <w:rsid w:val="003400AD"/>
    <w:rsid w:val="00353ABE"/>
    <w:rsid w:val="00356364"/>
    <w:rsid w:val="003572E4"/>
    <w:rsid w:val="00360D0A"/>
    <w:rsid w:val="0037009D"/>
    <w:rsid w:val="00376DA4"/>
    <w:rsid w:val="003820F7"/>
    <w:rsid w:val="003845E1"/>
    <w:rsid w:val="00394E7F"/>
    <w:rsid w:val="003A7540"/>
    <w:rsid w:val="003B3083"/>
    <w:rsid w:val="003B4727"/>
    <w:rsid w:val="003B4C26"/>
    <w:rsid w:val="003C2D40"/>
    <w:rsid w:val="003D4337"/>
    <w:rsid w:val="003F318D"/>
    <w:rsid w:val="003F773F"/>
    <w:rsid w:val="00404E89"/>
    <w:rsid w:val="00413D5E"/>
    <w:rsid w:val="0042043E"/>
    <w:rsid w:val="00422869"/>
    <w:rsid w:val="00422BB7"/>
    <w:rsid w:val="0044232D"/>
    <w:rsid w:val="004432D6"/>
    <w:rsid w:val="00454B05"/>
    <w:rsid w:val="00465FE5"/>
    <w:rsid w:val="0047618E"/>
    <w:rsid w:val="00490D2F"/>
    <w:rsid w:val="004A26EC"/>
    <w:rsid w:val="004A30B1"/>
    <w:rsid w:val="004A4486"/>
    <w:rsid w:val="004B1ABF"/>
    <w:rsid w:val="004B212B"/>
    <w:rsid w:val="004B3809"/>
    <w:rsid w:val="004B4AC7"/>
    <w:rsid w:val="004C2AE3"/>
    <w:rsid w:val="004C4289"/>
    <w:rsid w:val="004D0E29"/>
    <w:rsid w:val="004E2982"/>
    <w:rsid w:val="004E3877"/>
    <w:rsid w:val="00504575"/>
    <w:rsid w:val="0052146D"/>
    <w:rsid w:val="0052479B"/>
    <w:rsid w:val="00526CF1"/>
    <w:rsid w:val="00536963"/>
    <w:rsid w:val="00551DB6"/>
    <w:rsid w:val="00564871"/>
    <w:rsid w:val="0056508D"/>
    <w:rsid w:val="005667A9"/>
    <w:rsid w:val="00566CCB"/>
    <w:rsid w:val="00566F89"/>
    <w:rsid w:val="00570F71"/>
    <w:rsid w:val="0057393D"/>
    <w:rsid w:val="005756F2"/>
    <w:rsid w:val="00585DAF"/>
    <w:rsid w:val="00592D67"/>
    <w:rsid w:val="00595DE3"/>
    <w:rsid w:val="005976D5"/>
    <w:rsid w:val="005B0F50"/>
    <w:rsid w:val="005D0713"/>
    <w:rsid w:val="005E0F03"/>
    <w:rsid w:val="005E3DA8"/>
    <w:rsid w:val="005E5E49"/>
    <w:rsid w:val="005F67D5"/>
    <w:rsid w:val="00613462"/>
    <w:rsid w:val="0061383A"/>
    <w:rsid w:val="006244ED"/>
    <w:rsid w:val="0063254E"/>
    <w:rsid w:val="0064623D"/>
    <w:rsid w:val="00646FAE"/>
    <w:rsid w:val="00647266"/>
    <w:rsid w:val="00652740"/>
    <w:rsid w:val="00655E9F"/>
    <w:rsid w:val="00666A6D"/>
    <w:rsid w:val="00672DD2"/>
    <w:rsid w:val="006744E0"/>
    <w:rsid w:val="00680AA4"/>
    <w:rsid w:val="00684C0F"/>
    <w:rsid w:val="006A2E6D"/>
    <w:rsid w:val="006A316D"/>
    <w:rsid w:val="006A43F6"/>
    <w:rsid w:val="006C1AD7"/>
    <w:rsid w:val="006C7537"/>
    <w:rsid w:val="006D15EB"/>
    <w:rsid w:val="006D5435"/>
    <w:rsid w:val="006E26F1"/>
    <w:rsid w:val="006F0C23"/>
    <w:rsid w:val="007023E0"/>
    <w:rsid w:val="007140B6"/>
    <w:rsid w:val="00716347"/>
    <w:rsid w:val="007175BB"/>
    <w:rsid w:val="00717C32"/>
    <w:rsid w:val="00722FCC"/>
    <w:rsid w:val="007236DE"/>
    <w:rsid w:val="00723DFB"/>
    <w:rsid w:val="00733A76"/>
    <w:rsid w:val="00741030"/>
    <w:rsid w:val="00746DD0"/>
    <w:rsid w:val="00753CA8"/>
    <w:rsid w:val="00764698"/>
    <w:rsid w:val="00766EE4"/>
    <w:rsid w:val="00774099"/>
    <w:rsid w:val="007878A4"/>
    <w:rsid w:val="00794CC2"/>
    <w:rsid w:val="00795163"/>
    <w:rsid w:val="00796A22"/>
    <w:rsid w:val="007A233F"/>
    <w:rsid w:val="007A28A7"/>
    <w:rsid w:val="007A4DA9"/>
    <w:rsid w:val="007D02D5"/>
    <w:rsid w:val="007D1505"/>
    <w:rsid w:val="007D6F32"/>
    <w:rsid w:val="007F25D3"/>
    <w:rsid w:val="007F4A6F"/>
    <w:rsid w:val="007F6CD8"/>
    <w:rsid w:val="00802543"/>
    <w:rsid w:val="008037EE"/>
    <w:rsid w:val="00817005"/>
    <w:rsid w:val="008473D7"/>
    <w:rsid w:val="00867A48"/>
    <w:rsid w:val="00877979"/>
    <w:rsid w:val="00877E50"/>
    <w:rsid w:val="00896B13"/>
    <w:rsid w:val="008A0512"/>
    <w:rsid w:val="008C271A"/>
    <w:rsid w:val="008C3DA5"/>
    <w:rsid w:val="008C467E"/>
    <w:rsid w:val="008C4D17"/>
    <w:rsid w:val="008C66AF"/>
    <w:rsid w:val="008D08F4"/>
    <w:rsid w:val="008D17D8"/>
    <w:rsid w:val="008D678E"/>
    <w:rsid w:val="008E2C0E"/>
    <w:rsid w:val="008F38F3"/>
    <w:rsid w:val="00904712"/>
    <w:rsid w:val="00916E04"/>
    <w:rsid w:val="00923A35"/>
    <w:rsid w:val="0092796E"/>
    <w:rsid w:val="00937384"/>
    <w:rsid w:val="00950284"/>
    <w:rsid w:val="00952286"/>
    <w:rsid w:val="00954DC2"/>
    <w:rsid w:val="00957E8B"/>
    <w:rsid w:val="00972C3A"/>
    <w:rsid w:val="009738D7"/>
    <w:rsid w:val="00975BF1"/>
    <w:rsid w:val="009854B1"/>
    <w:rsid w:val="009928A5"/>
    <w:rsid w:val="009A0F64"/>
    <w:rsid w:val="009B1097"/>
    <w:rsid w:val="009C1438"/>
    <w:rsid w:val="009C7D9D"/>
    <w:rsid w:val="009D4E5E"/>
    <w:rsid w:val="009D5347"/>
    <w:rsid w:val="009D5837"/>
    <w:rsid w:val="009E4086"/>
    <w:rsid w:val="009F6E47"/>
    <w:rsid w:val="00A10681"/>
    <w:rsid w:val="00A1775F"/>
    <w:rsid w:val="00A22F91"/>
    <w:rsid w:val="00A23662"/>
    <w:rsid w:val="00A2636A"/>
    <w:rsid w:val="00A64750"/>
    <w:rsid w:val="00A711EE"/>
    <w:rsid w:val="00A82AEB"/>
    <w:rsid w:val="00AA0154"/>
    <w:rsid w:val="00AB0BCF"/>
    <w:rsid w:val="00AB6880"/>
    <w:rsid w:val="00AB77D4"/>
    <w:rsid w:val="00AE1C0D"/>
    <w:rsid w:val="00AE3464"/>
    <w:rsid w:val="00AE641E"/>
    <w:rsid w:val="00AF3102"/>
    <w:rsid w:val="00B02A6D"/>
    <w:rsid w:val="00B0405F"/>
    <w:rsid w:val="00B05FF3"/>
    <w:rsid w:val="00B16FA2"/>
    <w:rsid w:val="00B17813"/>
    <w:rsid w:val="00B27688"/>
    <w:rsid w:val="00B3449E"/>
    <w:rsid w:val="00B352F8"/>
    <w:rsid w:val="00B416EA"/>
    <w:rsid w:val="00B509F1"/>
    <w:rsid w:val="00B53474"/>
    <w:rsid w:val="00B61852"/>
    <w:rsid w:val="00B741AE"/>
    <w:rsid w:val="00B91D02"/>
    <w:rsid w:val="00B9245A"/>
    <w:rsid w:val="00B955F7"/>
    <w:rsid w:val="00B968D1"/>
    <w:rsid w:val="00BA2B66"/>
    <w:rsid w:val="00BA63BC"/>
    <w:rsid w:val="00BB66CB"/>
    <w:rsid w:val="00BB7BF0"/>
    <w:rsid w:val="00BC22A9"/>
    <w:rsid w:val="00BC32DF"/>
    <w:rsid w:val="00BE03F2"/>
    <w:rsid w:val="00BE2159"/>
    <w:rsid w:val="00BE27A6"/>
    <w:rsid w:val="00C016FA"/>
    <w:rsid w:val="00C05309"/>
    <w:rsid w:val="00C2151A"/>
    <w:rsid w:val="00C23C7A"/>
    <w:rsid w:val="00C309E5"/>
    <w:rsid w:val="00C41C1C"/>
    <w:rsid w:val="00C43DAA"/>
    <w:rsid w:val="00C46FE6"/>
    <w:rsid w:val="00C51D9D"/>
    <w:rsid w:val="00C62B0F"/>
    <w:rsid w:val="00C6676F"/>
    <w:rsid w:val="00C770DF"/>
    <w:rsid w:val="00C77CE4"/>
    <w:rsid w:val="00C92259"/>
    <w:rsid w:val="00C946CA"/>
    <w:rsid w:val="00C969B4"/>
    <w:rsid w:val="00CB13EE"/>
    <w:rsid w:val="00CB1E65"/>
    <w:rsid w:val="00CB6F19"/>
    <w:rsid w:val="00CC2743"/>
    <w:rsid w:val="00CC3253"/>
    <w:rsid w:val="00CD12B0"/>
    <w:rsid w:val="00CD4539"/>
    <w:rsid w:val="00CE1016"/>
    <w:rsid w:val="00CE690E"/>
    <w:rsid w:val="00D01287"/>
    <w:rsid w:val="00D06EC2"/>
    <w:rsid w:val="00D13917"/>
    <w:rsid w:val="00D14A14"/>
    <w:rsid w:val="00D33985"/>
    <w:rsid w:val="00D40900"/>
    <w:rsid w:val="00D41DE5"/>
    <w:rsid w:val="00D427BD"/>
    <w:rsid w:val="00D42CB8"/>
    <w:rsid w:val="00D600F5"/>
    <w:rsid w:val="00D632BC"/>
    <w:rsid w:val="00D73A86"/>
    <w:rsid w:val="00D75D2A"/>
    <w:rsid w:val="00D82DE4"/>
    <w:rsid w:val="00D92485"/>
    <w:rsid w:val="00D94B5B"/>
    <w:rsid w:val="00DB60E6"/>
    <w:rsid w:val="00DB6245"/>
    <w:rsid w:val="00DC26B4"/>
    <w:rsid w:val="00DC7BDD"/>
    <w:rsid w:val="00DD3B1D"/>
    <w:rsid w:val="00DD7297"/>
    <w:rsid w:val="00DD7301"/>
    <w:rsid w:val="00DE4EC8"/>
    <w:rsid w:val="00DF220C"/>
    <w:rsid w:val="00DF5879"/>
    <w:rsid w:val="00DF7EB9"/>
    <w:rsid w:val="00E009C0"/>
    <w:rsid w:val="00E06FD0"/>
    <w:rsid w:val="00E07C5C"/>
    <w:rsid w:val="00E2044F"/>
    <w:rsid w:val="00E256AC"/>
    <w:rsid w:val="00E26EDA"/>
    <w:rsid w:val="00E51E6C"/>
    <w:rsid w:val="00E5491C"/>
    <w:rsid w:val="00E62898"/>
    <w:rsid w:val="00E62D53"/>
    <w:rsid w:val="00E96009"/>
    <w:rsid w:val="00E971FE"/>
    <w:rsid w:val="00EC067B"/>
    <w:rsid w:val="00ED1576"/>
    <w:rsid w:val="00ED3537"/>
    <w:rsid w:val="00EF382F"/>
    <w:rsid w:val="00F01445"/>
    <w:rsid w:val="00F120E9"/>
    <w:rsid w:val="00F1625B"/>
    <w:rsid w:val="00F43FDE"/>
    <w:rsid w:val="00F51A3F"/>
    <w:rsid w:val="00F51ABF"/>
    <w:rsid w:val="00F52163"/>
    <w:rsid w:val="00F53E3F"/>
    <w:rsid w:val="00F54E20"/>
    <w:rsid w:val="00F64D00"/>
    <w:rsid w:val="00F65221"/>
    <w:rsid w:val="00F826B0"/>
    <w:rsid w:val="00F871DF"/>
    <w:rsid w:val="00F90152"/>
    <w:rsid w:val="00F941E1"/>
    <w:rsid w:val="00FA1252"/>
    <w:rsid w:val="00FB486C"/>
    <w:rsid w:val="00FB6FE8"/>
    <w:rsid w:val="00FC2DCA"/>
    <w:rsid w:val="00FC698E"/>
    <w:rsid w:val="00FD24DE"/>
    <w:rsid w:val="00FD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9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2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05F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09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09E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309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309E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309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9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3F6"/>
  </w:style>
  <w:style w:type="paragraph" w:styleId="Footer">
    <w:name w:val="footer"/>
    <w:basedOn w:val="Normal"/>
    <w:link w:val="Foot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3F6"/>
  </w:style>
  <w:style w:type="character" w:styleId="CommentReference">
    <w:name w:val="annotation reference"/>
    <w:basedOn w:val="DefaultParagraphFont"/>
    <w:uiPriority w:val="99"/>
    <w:semiHidden/>
    <w:unhideWhenUsed/>
    <w:rsid w:val="002452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52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2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2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233"/>
    <w:rPr>
      <w:b/>
      <w:bCs/>
      <w:sz w:val="20"/>
      <w:szCs w:val="20"/>
    </w:rPr>
  </w:style>
  <w:style w:type="paragraph" w:styleId="NoSpacing">
    <w:name w:val="No Spacing"/>
    <w:uiPriority w:val="1"/>
    <w:qFormat/>
    <w:rsid w:val="00CC3253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00F5"/>
  </w:style>
  <w:style w:type="character" w:styleId="Emphasis">
    <w:name w:val="Emphasis"/>
    <w:basedOn w:val="DefaultParagraphFont"/>
    <w:uiPriority w:val="20"/>
    <w:qFormat/>
    <w:rsid w:val="00AE1C0D"/>
    <w:rPr>
      <w:i/>
      <w:iCs/>
    </w:rPr>
  </w:style>
  <w:style w:type="character" w:styleId="Strong">
    <w:name w:val="Strong"/>
    <w:basedOn w:val="DefaultParagraphFont"/>
    <w:uiPriority w:val="22"/>
    <w:qFormat/>
    <w:rsid w:val="00AE1C0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E1C0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9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2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05F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09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09E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309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309E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309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9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3F6"/>
  </w:style>
  <w:style w:type="paragraph" w:styleId="Footer">
    <w:name w:val="footer"/>
    <w:basedOn w:val="Normal"/>
    <w:link w:val="Foot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3F6"/>
  </w:style>
  <w:style w:type="character" w:styleId="CommentReference">
    <w:name w:val="annotation reference"/>
    <w:basedOn w:val="DefaultParagraphFont"/>
    <w:uiPriority w:val="99"/>
    <w:semiHidden/>
    <w:unhideWhenUsed/>
    <w:rsid w:val="002452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52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2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2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233"/>
    <w:rPr>
      <w:b/>
      <w:bCs/>
      <w:sz w:val="20"/>
      <w:szCs w:val="20"/>
    </w:rPr>
  </w:style>
  <w:style w:type="paragraph" w:styleId="NoSpacing">
    <w:name w:val="No Spacing"/>
    <w:uiPriority w:val="1"/>
    <w:qFormat/>
    <w:rsid w:val="00CC3253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00F5"/>
  </w:style>
  <w:style w:type="character" w:styleId="Emphasis">
    <w:name w:val="Emphasis"/>
    <w:basedOn w:val="DefaultParagraphFont"/>
    <w:uiPriority w:val="20"/>
    <w:qFormat/>
    <w:rsid w:val="00AE1C0D"/>
    <w:rPr>
      <w:i/>
      <w:iCs/>
    </w:rPr>
  </w:style>
  <w:style w:type="character" w:styleId="Strong">
    <w:name w:val="Strong"/>
    <w:basedOn w:val="DefaultParagraphFont"/>
    <w:uiPriority w:val="22"/>
    <w:qFormat/>
    <w:rsid w:val="00AE1C0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E1C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2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1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3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2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283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7546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8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7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://www.nist.gov/customcf/get_pdf.cfm?pub_id=91061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nvlpubs.nist.gov/nistpubs/TechnicalNotes/NIST.TN.1848.pdf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9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31" Type="http://schemas.openxmlformats.org/officeDocument/2006/relationships/hyperlink" Target="http://www.nist.gov/manuscript-publication-search.cfm?pub_id=917726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4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FFB289-5847-4C4A-813D-42E3A81F1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9</Pages>
  <Words>1325</Words>
  <Characters>7558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NREL</Company>
  <LinksUpToDate>false</LinksUpToDate>
  <CharactersWithSpaces>8866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Parker</dc:creator>
  <cp:lastModifiedBy>NREL</cp:lastModifiedBy>
  <cp:revision>11</cp:revision>
  <cp:lastPrinted>2015-08-25T14:07:00Z</cp:lastPrinted>
  <dcterms:created xsi:type="dcterms:W3CDTF">2015-08-25T14:07:00Z</dcterms:created>
  <dcterms:modified xsi:type="dcterms:W3CDTF">2015-11-25T00:11:00Z</dcterms:modified>
</cp:coreProperties>
</file>