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F3A" w:rsidRDefault="00730B97" w:rsidP="00F97F3A">
      <w:pPr>
        <w:jc w:val="center"/>
      </w:pPr>
      <w:r>
        <w:rPr>
          <w:rFonts w:asciiTheme="majorHAnsi" w:eastAsiaTheme="majorEastAsia" w:hAnsiTheme="majorHAnsi" w:cstheme="majorBidi"/>
          <w:b/>
          <w:bCs/>
          <w:color w:val="4F81BD" w:themeColor="accent1"/>
          <w:sz w:val="26"/>
          <w:szCs w:val="26"/>
        </w:rPr>
        <w:t>TCS Description and Testing (June 2013)</w:t>
      </w:r>
      <w:r w:rsidR="00705693">
        <w:rPr>
          <w:rFonts w:asciiTheme="majorHAnsi" w:eastAsiaTheme="majorEastAsia" w:hAnsiTheme="majorHAnsi" w:cstheme="majorBidi"/>
          <w:b/>
          <w:bCs/>
          <w:color w:val="4F81BD" w:themeColor="accent1"/>
          <w:sz w:val="26"/>
          <w:szCs w:val="26"/>
        </w:rPr>
        <w:t xml:space="preserve"> </w:t>
      </w:r>
    </w:p>
    <w:p w:rsidR="00E13A5A" w:rsidRDefault="005D0053">
      <w:r>
        <w:t>This document briefly describes the</w:t>
      </w:r>
      <w:r w:rsidR="00705693">
        <w:t xml:space="preserve"> </w:t>
      </w:r>
      <w:r>
        <w:t>process involved in translating solar performance model code to C++</w:t>
      </w:r>
      <w:r w:rsidR="00150BC4">
        <w:t xml:space="preserve"> </w:t>
      </w:r>
      <w:r>
        <w:t>and outlines the procedure used to verify the code for the empirical trough model</w:t>
      </w:r>
      <w:r w:rsidR="00705693">
        <w:t>.</w:t>
      </w:r>
      <w:r>
        <w:t xml:space="preserve">  Other technology models will follow similar methods.</w:t>
      </w:r>
      <w:r w:rsidR="00705693">
        <w:t xml:space="preserve">  This document assumes an understanding of the SAM code and the SSC</w:t>
      </w:r>
      <w:r w:rsidR="00730B97">
        <w:t xml:space="preserve"> (system simulation core)</w:t>
      </w:r>
      <w:r w:rsidR="00705693">
        <w:t xml:space="preserve"> interop</w:t>
      </w:r>
      <w:r w:rsidR="00730B97">
        <w:t xml:space="preserve">eration </w:t>
      </w:r>
      <w:bookmarkStart w:id="0" w:name="_GoBack"/>
      <w:bookmarkEnd w:id="0"/>
      <w:r w:rsidR="00705693">
        <w:t>layer.</w:t>
      </w:r>
    </w:p>
    <w:p w:rsidR="00705693" w:rsidRDefault="00705693" w:rsidP="008D6D9B">
      <w:pPr>
        <w:pStyle w:val="Heading3"/>
      </w:pPr>
      <w:r>
        <w:t>Methodology</w:t>
      </w:r>
    </w:p>
    <w:p w:rsidR="005D0053" w:rsidRDefault="005D0053" w:rsidP="005D0053">
      <w:r>
        <w:t xml:space="preserve">The SAM team and ad hoc members have translated individual models of FORTRAN code that make up the empirical trough model in SAM.  Each module has a ‘type’ number that identifies the purpose of the module.  The </w:t>
      </w:r>
      <w:r w:rsidR="0049046B">
        <w:t>empirical</w:t>
      </w:r>
      <w:r>
        <w:t xml:space="preserve"> trough model uses three main types: </w:t>
      </w:r>
      <w:r w:rsidR="0049046B">
        <w:t>Type 805 (the empirical trough module), Type 806 (the thermal energy storage module), and Type 807 (the energy conversion plant module).  In addition, the empirical trough model uses the weather file reader module which simply opens resource files and retrieves resource information (like temperatures, wind speeds, solar radiation, etc.) for each hour of the simulation.  All these modules work together in the code to simulation the plant operation over the year, so each module has to be fully translated before the model can work.</w:t>
      </w:r>
    </w:p>
    <w:p w:rsidR="0058221C" w:rsidRDefault="0049046B" w:rsidP="005D0053">
      <w:r>
        <w:t xml:space="preserve">In addition, these modules need to operate within a framework than can call them iteratively for each time period of the simulation.  </w:t>
      </w:r>
      <w:proofErr w:type="spellStart"/>
      <w:r>
        <w:t>Aron</w:t>
      </w:r>
      <w:proofErr w:type="spellEnd"/>
      <w:r>
        <w:t xml:space="preserve"> </w:t>
      </w:r>
      <w:proofErr w:type="spellStart"/>
      <w:r>
        <w:t>Dobos</w:t>
      </w:r>
      <w:proofErr w:type="spellEnd"/>
      <w:r>
        <w:t xml:space="preserve"> created the Transient Component Simulator (TCS) as this framework in 2012.  The TCS framework </w:t>
      </w:r>
      <w:r w:rsidR="0058221C">
        <w:t>controls the simulation by running</w:t>
      </w:r>
      <w:r>
        <w:t xml:space="preserve"> individual models</w:t>
      </w:r>
      <w:r w:rsidR="0058221C">
        <w:t xml:space="preserve">, </w:t>
      </w:r>
      <w:r>
        <w:t>manag</w:t>
      </w:r>
      <w:r w:rsidR="0058221C">
        <w:t>ing</w:t>
      </w:r>
      <w:r>
        <w:t xml:space="preserve"> the iterations</w:t>
      </w:r>
      <w:r w:rsidRPr="0049046B">
        <w:t xml:space="preserve"> </w:t>
      </w:r>
      <w:r>
        <w:t>for each time step</w:t>
      </w:r>
      <w:r>
        <w:t xml:space="preserve">, </w:t>
      </w:r>
      <w:r w:rsidR="0058221C">
        <w:t xml:space="preserve">tracking and saving the </w:t>
      </w:r>
      <w:r>
        <w:t>input/output values for each module</w:t>
      </w:r>
      <w:r w:rsidR="0058221C">
        <w:t>, and reporting overall progress.</w:t>
      </w:r>
    </w:p>
    <w:p w:rsidR="0049046B" w:rsidRDefault="0058221C" w:rsidP="005D0053">
      <w:proofErr w:type="spellStart"/>
      <w:r>
        <w:t>Aron</w:t>
      </w:r>
      <w:proofErr w:type="spellEnd"/>
      <w:r>
        <w:t xml:space="preserve"> created the TCS project with a test environment that could run the components through a simulation.  The test environment allowed developers to create </w:t>
      </w:r>
      <w:proofErr w:type="spellStart"/>
      <w:proofErr w:type="gramStart"/>
      <w:r>
        <w:t>lk</w:t>
      </w:r>
      <w:proofErr w:type="spellEnd"/>
      <w:proofErr w:type="gramEnd"/>
      <w:r>
        <w:t xml:space="preserve"> scripts to setup runs and look through the outputs.  This environment allowed developers to test the code that they had translated to make sure it ran properly (debugging); however, it was not an ideal environment to compare the results with the results from the original FORTRAN code (verification).  SAM would be a much better environment for the verification because it allows a user to easily run the models over a range of input values and compare the results.  Tom Ferguson was tasked with </w:t>
      </w:r>
      <w:r w:rsidR="00364423">
        <w:t>making the TCS model run from SAM.</w:t>
      </w:r>
    </w:p>
    <w:p w:rsidR="000978DE" w:rsidRDefault="00705693">
      <w:r>
        <w:t xml:space="preserve">Tom tested several methods for calling </w:t>
      </w:r>
      <w:r w:rsidR="00364423">
        <w:t>TCS framework</w:t>
      </w:r>
      <w:r>
        <w:t xml:space="preserve"> from SAM, but ultimately settled on the simplest metho</w:t>
      </w:r>
      <w:r w:rsidR="000978DE">
        <w:t>d</w:t>
      </w:r>
      <w:r w:rsidR="00DD6B36">
        <w:t xml:space="preserve"> he tried</w:t>
      </w:r>
      <w:r w:rsidR="000978DE">
        <w:t xml:space="preserve">.   </w:t>
      </w:r>
      <w:r w:rsidR="00DD6B36">
        <w:t>Using this method save</w:t>
      </w:r>
      <w:r w:rsidR="00150BC4">
        <w:t>d development</w:t>
      </w:r>
      <w:r w:rsidR="00DD6B36">
        <w:t xml:space="preserve"> time, which seemed desirable</w:t>
      </w:r>
      <w:r w:rsidR="000978DE">
        <w:t xml:space="preserve"> </w:t>
      </w:r>
      <w:r>
        <w:t>since this was not meant t</w:t>
      </w:r>
      <w:r w:rsidR="00DD6B36">
        <w:t>o be a permanent solution for the chosen capability</w:t>
      </w:r>
      <w:r>
        <w:t>.</w:t>
      </w:r>
      <w:r w:rsidR="000978DE">
        <w:t xml:space="preserve">  </w:t>
      </w:r>
      <w:r w:rsidR="00364423">
        <w:t xml:space="preserve">Tom </w:t>
      </w:r>
      <w:r w:rsidR="00DD6B36">
        <w:t xml:space="preserve">implemented </w:t>
      </w:r>
      <w:r w:rsidR="00364423">
        <w:t xml:space="preserve">all of the changes described below </w:t>
      </w:r>
      <w:r w:rsidR="00DD6B36">
        <w:t>in a new</w:t>
      </w:r>
      <w:r w:rsidR="000978DE">
        <w:t xml:space="preserve"> branch </w:t>
      </w:r>
      <w:r w:rsidR="00364423">
        <w:t>of</w:t>
      </w:r>
      <w:r w:rsidR="00150BC4">
        <w:t xml:space="preserve"> the SSC project </w:t>
      </w:r>
      <w:r w:rsidR="000978DE">
        <w:t>(“</w:t>
      </w:r>
      <w:r w:rsidR="000978DE" w:rsidRPr="000978DE">
        <w:t>efmsvn.nrel.gov/</w:t>
      </w:r>
      <w:proofErr w:type="spellStart"/>
      <w:r w:rsidR="000978DE" w:rsidRPr="000978DE">
        <w:t>ssc</w:t>
      </w:r>
      <w:proofErr w:type="spellEnd"/>
      <w:r w:rsidR="000978DE" w:rsidRPr="000978DE">
        <w:t>/</w:t>
      </w:r>
      <w:proofErr w:type="spellStart"/>
      <w:r w:rsidR="000978DE" w:rsidRPr="000978DE">
        <w:t>svn</w:t>
      </w:r>
      <w:proofErr w:type="spellEnd"/>
      <w:r w:rsidR="000978DE" w:rsidRPr="000978DE">
        <w:t>/branches/</w:t>
      </w:r>
      <w:proofErr w:type="spellStart"/>
      <w:r w:rsidR="000978DE" w:rsidRPr="000978DE">
        <w:t>tcsapi</w:t>
      </w:r>
      <w:proofErr w:type="spellEnd"/>
      <w:r w:rsidR="000978DE">
        <w:t xml:space="preserve">”) in the SVN. </w:t>
      </w:r>
      <w:r w:rsidR="00DD6B36">
        <w:t xml:space="preserve"> </w:t>
      </w:r>
      <w:r w:rsidR="000978DE">
        <w:t xml:space="preserve">So the changes below refer to changes from the original SSC Visual C++ </w:t>
      </w:r>
      <w:r w:rsidR="00DD6B36">
        <w:t>(VC) project as implemented in the branch project.</w:t>
      </w:r>
    </w:p>
    <w:p w:rsidR="00EB574E" w:rsidRDefault="00364423">
      <w:r>
        <w:t>T</w:t>
      </w:r>
      <w:r w:rsidR="00002CA6">
        <w:t xml:space="preserve">o simplify </w:t>
      </w:r>
      <w:r w:rsidR="00F257F1">
        <w:t xml:space="preserve">and standardize the method by which </w:t>
      </w:r>
      <w:r>
        <w:t xml:space="preserve">SAM </w:t>
      </w:r>
      <w:r w:rsidR="00F257F1">
        <w:t xml:space="preserve">programmers can interact with the TCS, Tom created a </w:t>
      </w:r>
      <w:r w:rsidR="00EB574E">
        <w:t>wrapper class</w:t>
      </w:r>
      <w:r>
        <w:t xml:space="preserve"> </w:t>
      </w:r>
      <w:r w:rsidR="001326DB">
        <w:t>“</w:t>
      </w:r>
      <w:proofErr w:type="spellStart"/>
      <w:r w:rsidR="001326DB">
        <w:rPr>
          <w:rFonts w:ascii="Consolas" w:hAnsi="Consolas" w:cs="Consolas"/>
          <w:color w:val="2B91AF"/>
          <w:sz w:val="16"/>
          <w:szCs w:val="16"/>
          <w:highlight w:val="white"/>
        </w:rPr>
        <w:t>tc</w:t>
      </w:r>
      <w:r w:rsidR="001326DB" w:rsidRPr="00EB574E">
        <w:rPr>
          <w:rFonts w:ascii="Consolas" w:hAnsi="Consolas" w:cs="Consolas"/>
          <w:color w:val="2B91AF"/>
          <w:sz w:val="16"/>
          <w:szCs w:val="16"/>
          <w:highlight w:val="white"/>
        </w:rPr>
        <w:t>kernel</w:t>
      </w:r>
      <w:proofErr w:type="spellEnd"/>
      <w:r w:rsidR="001326DB">
        <w:t xml:space="preserve">” </w:t>
      </w:r>
      <w:r>
        <w:t>that makes the modules easier to interact with from the SAM programming environment.  This class is derived from both the main TCS class “</w:t>
      </w:r>
      <w:proofErr w:type="spellStart"/>
      <w:r w:rsidR="001326DB" w:rsidRPr="00EB574E">
        <w:rPr>
          <w:rFonts w:ascii="Consolas" w:hAnsi="Consolas" w:cs="Consolas"/>
          <w:color w:val="2B91AF"/>
          <w:sz w:val="16"/>
          <w:szCs w:val="16"/>
          <w:highlight w:val="white"/>
        </w:rPr>
        <w:t>tcskernel</w:t>
      </w:r>
      <w:proofErr w:type="spellEnd"/>
      <w:r>
        <w:t>” and the class that SAM uses to interact with modules in the System Simulation Core (SSC) “</w:t>
      </w:r>
      <w:proofErr w:type="spellStart"/>
      <w:r w:rsidRPr="00EB574E">
        <w:rPr>
          <w:rFonts w:ascii="Consolas" w:hAnsi="Consolas" w:cs="Consolas"/>
          <w:color w:val="2B91AF"/>
          <w:sz w:val="16"/>
          <w:szCs w:val="16"/>
          <w:highlight w:val="white"/>
        </w:rPr>
        <w:t>compute_module</w:t>
      </w:r>
      <w:proofErr w:type="spellEnd"/>
      <w:r>
        <w:t>”.</w:t>
      </w:r>
      <w:r w:rsidR="001326DB">
        <w:t xml:space="preserve"> This class can then simplify the code a developer needs to write to get inputs from the SAM model and send results back.</w:t>
      </w:r>
    </w:p>
    <w:p w:rsidR="00EB574E" w:rsidRDefault="008D6D9B" w:rsidP="008D6D9B">
      <w:pPr>
        <w:pStyle w:val="Heading3"/>
      </w:pPr>
      <w:r>
        <w:t>Example technology</w:t>
      </w:r>
    </w:p>
    <w:p w:rsidR="00EB574E" w:rsidRDefault="008D6D9B">
      <w:r>
        <w:t>What follows is an example of creating a module that uses the TCS kern</w:t>
      </w:r>
      <w:r w:rsidR="00605A40">
        <w:t>el to run a simulation from SAM using the empirical trough technology.</w:t>
      </w:r>
    </w:p>
    <w:p w:rsidR="00605A40" w:rsidRDefault="008D6D9B" w:rsidP="00DC52E2">
      <w:r>
        <w:t xml:space="preserve">The programmer must first create a new module in the TCS SSC </w:t>
      </w:r>
      <w:r w:rsidR="00C639F5">
        <w:t>in the same way</w:t>
      </w:r>
      <w:r w:rsidR="00DC52E2">
        <w:t xml:space="preserve"> one is created in the SSC. First, a</w:t>
      </w:r>
      <w:r>
        <w:t xml:space="preserve">dd a new </w:t>
      </w:r>
      <w:r w:rsidR="00605A40">
        <w:t>entry point in the sscapi.cpp file:</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extern</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module_entry_info</w:t>
      </w:r>
      <w:proofErr w:type="spellEnd"/>
      <w:r>
        <w:rPr>
          <w:rFonts w:ascii="Consolas" w:hAnsi="Consolas" w:cs="Consolas"/>
          <w:color w:val="000000"/>
          <w:sz w:val="19"/>
          <w:szCs w:val="19"/>
          <w:highlight w:val="white"/>
        </w:rPr>
        <w:t xml:space="preserve">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extern declarations of modules for linking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cm_entry_6parsolve,</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 .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cm_entry_windpower</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cm_entry_geothermalui</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14:anchorId="3D343EAF" wp14:editId="1855A135">
                <wp:simplePos x="0" y="0"/>
                <wp:positionH relativeFrom="column">
                  <wp:posOffset>2257425</wp:posOffset>
                </wp:positionH>
                <wp:positionV relativeFrom="paragraph">
                  <wp:posOffset>82550</wp:posOffset>
                </wp:positionV>
                <wp:extent cx="514350" cy="57150"/>
                <wp:effectExtent l="38100" t="114300" r="0" b="95250"/>
                <wp:wrapNone/>
                <wp:docPr id="5" name="Straight Arrow Connector 5"/>
                <wp:cNvGraphicFramePr/>
                <a:graphic xmlns:a="http://schemas.openxmlformats.org/drawingml/2006/main">
                  <a:graphicData uri="http://schemas.microsoft.com/office/word/2010/wordprocessingShape">
                    <wps:wsp>
                      <wps:cNvCnPr/>
                      <wps:spPr>
                        <a:xfrm flipH="1" flipV="1">
                          <a:off x="0" y="0"/>
                          <a:ext cx="514350" cy="571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77.75pt;margin-top:6.5pt;width:40.5pt;height:4.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" strokecolor="red" strokeweight="2.25pt">
                <v:stroke endarrow="open"/>
              </v:shape>
            </w:pict>
          </mc:Fallback>
        </mc:AlternateConten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cm_entry_tcstrough</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official module table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module_entry_info</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module_table</w:t>
      </w:r>
      <w:proofErr w:type="spellEnd"/>
      <w:r>
        <w:rPr>
          <w:rFonts w:ascii="Consolas" w:hAnsi="Consolas" w:cs="Consolas"/>
          <w:color w:val="000000"/>
          <w:sz w:val="19"/>
          <w:szCs w:val="19"/>
          <w:highlight w:val="white"/>
        </w:rPr>
        <w:t>[] =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&amp;cm_entry_6parsolve,</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 . .</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&amp;</w:t>
      </w:r>
      <w:proofErr w:type="spellStart"/>
      <w:r>
        <w:rPr>
          <w:rFonts w:ascii="Consolas" w:hAnsi="Consolas" w:cs="Consolas"/>
          <w:color w:val="000000"/>
          <w:sz w:val="19"/>
          <w:szCs w:val="19"/>
          <w:highlight w:val="white"/>
        </w:rPr>
        <w:t>cm_entry_windpower</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&amp;</w:t>
      </w:r>
      <w:proofErr w:type="spellStart"/>
      <w:r>
        <w:rPr>
          <w:rFonts w:ascii="Consolas" w:hAnsi="Consolas" w:cs="Consolas"/>
          <w:color w:val="000000"/>
          <w:sz w:val="19"/>
          <w:szCs w:val="19"/>
          <w:highlight w:val="white"/>
        </w:rPr>
        <w:t>cm_entry_geothermalui</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14:anchorId="75D70748" wp14:editId="553F3EE1">
                <wp:simplePos x="0" y="0"/>
                <wp:positionH relativeFrom="column">
                  <wp:posOffset>2352675</wp:posOffset>
                </wp:positionH>
                <wp:positionV relativeFrom="paragraph">
                  <wp:posOffset>95250</wp:posOffset>
                </wp:positionV>
                <wp:extent cx="514350" cy="57150"/>
                <wp:effectExtent l="38100" t="114300" r="0"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14350" cy="571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85.25pt;margin-top:7.5pt;width:40.5pt;height:4.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" strokecolor="red" strokeweight="2.25pt">
                <v:stroke endarrow="open"/>
              </v:shape>
            </w:pict>
          </mc:Fallback>
        </mc:AlternateContent>
      </w:r>
      <w:r>
        <w:rPr>
          <w:rFonts w:ascii="Consolas" w:hAnsi="Consolas" w:cs="Consolas"/>
          <w:color w:val="000000"/>
          <w:sz w:val="19"/>
          <w:szCs w:val="19"/>
          <w:highlight w:val="white"/>
        </w:rPr>
        <w:tab/>
        <w:t>&amp;</w:t>
      </w:r>
      <w:proofErr w:type="spellStart"/>
      <w:r>
        <w:rPr>
          <w:rFonts w:ascii="Consolas" w:hAnsi="Consolas" w:cs="Consolas"/>
          <w:color w:val="000000"/>
          <w:sz w:val="19"/>
          <w:szCs w:val="19"/>
          <w:highlight w:val="white"/>
        </w:rPr>
        <w:t>cm_entry_tcstrough</w:t>
      </w:r>
      <w:proofErr w:type="spellEnd"/>
      <w:r>
        <w:rPr>
          <w:rFonts w:ascii="Consolas" w:hAnsi="Consolas" w:cs="Consolas"/>
          <w:color w:val="000000"/>
          <w:sz w:val="19"/>
          <w:szCs w:val="19"/>
          <w:highlight w:val="white"/>
        </w:rPr>
        <w:t>,</w:t>
      </w:r>
    </w:p>
    <w:p w:rsidR="00605A40" w:rsidRDefault="00605A40" w:rsidP="00DC52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0 }</w:t>
      </w:r>
      <w:proofErr w:type="gramEnd"/>
      <w:r>
        <w:rPr>
          <w:rFonts w:ascii="Consolas" w:hAnsi="Consolas" w:cs="Consolas"/>
          <w:color w:val="000000"/>
          <w:sz w:val="19"/>
          <w:szCs w:val="19"/>
          <w:highlight w:val="white"/>
        </w:rPr>
        <w:t>;</w:t>
      </w:r>
    </w:p>
    <w:p w:rsidR="00605A40" w:rsidRDefault="00605A40" w:rsidP="00605A40">
      <w:pPr>
        <w:ind w:left="360"/>
      </w:pPr>
    </w:p>
    <w:p w:rsidR="00605A40" w:rsidRDefault="00DC52E2" w:rsidP="00DC52E2">
      <w:r>
        <w:t>Next, d</w:t>
      </w:r>
      <w:r w:rsidR="00C639F5">
        <w:t xml:space="preserve">efine the module by </w:t>
      </w:r>
      <w:r>
        <w:t xml:space="preserve">creating a new class and </w:t>
      </w:r>
      <w:r w:rsidR="00C639F5">
        <w:t xml:space="preserve">its variable table, and defining its entry </w:t>
      </w:r>
      <w:r>
        <w:t>using</w:t>
      </w:r>
      <w:r w:rsidR="00C639F5">
        <w:t xml:space="preserve"> the “</w:t>
      </w:r>
      <w:r w:rsidR="00C639F5" w:rsidRPr="00DC52E2">
        <w:rPr>
          <w:rFonts w:ascii="Consolas" w:hAnsi="Consolas" w:cs="Consolas"/>
          <w:color w:val="6F008A"/>
          <w:sz w:val="19"/>
          <w:szCs w:val="19"/>
          <w:highlight w:val="white"/>
        </w:rPr>
        <w:t>DEFINE_MODULE_ENTRY</w:t>
      </w:r>
      <w:r w:rsidR="00C639F5">
        <w:t xml:space="preserve">” macro.  This is usually done in a separate file named </w:t>
      </w:r>
      <w:r w:rsidR="00C639F5" w:rsidRPr="00DC52E2">
        <w:rPr>
          <w:i/>
        </w:rPr>
        <w:t>cmod_XXXXX.cpp</w:t>
      </w:r>
      <w:r w:rsidR="00C639F5">
        <w:t xml:space="preserve"> where the XXXXX represents the name of the </w:t>
      </w:r>
      <w:r>
        <w:t xml:space="preserve">module.  In this example, I added a file called </w:t>
      </w:r>
      <w:r w:rsidRPr="00DC52E2">
        <w:rPr>
          <w:i/>
        </w:rPr>
        <w:t>cmod_tcstrough.cpp</w:t>
      </w:r>
      <w:r>
        <w:t>:</w:t>
      </w:r>
    </w:p>
    <w:p w:rsidR="00DC52E2" w:rsidRDefault="00DC52E2" w:rsidP="00DC52E2">
      <w:r>
        <w:rPr>
          <w:noProof/>
        </w:rPr>
        <w:drawing>
          <wp:inline distT="0" distB="0" distL="0" distR="0" wp14:anchorId="765C22F7" wp14:editId="47B646C8">
            <wp:extent cx="2504837" cy="5981700"/>
            <wp:effectExtent l="19050" t="19050" r="101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11 at 8.08.47 AM.png"/>
                    <pic:cNvPicPr/>
                  </pic:nvPicPr>
                  <pic:blipFill>
                    <a:blip r:embed="rId6">
                      <a:extLst>
                        <a:ext uri="{28A0092B-C50C-407E-A947-70E740481C1C}">
                          <a14:useLocalDpi xmlns:a14="http://schemas.microsoft.com/office/drawing/2010/main" val="0"/>
                        </a:ext>
                      </a:extLst>
                    </a:blip>
                    <a:stretch>
                      <a:fillRect/>
                    </a:stretch>
                  </pic:blipFill>
                  <pic:spPr>
                    <a:xfrm>
                      <a:off x="0" y="0"/>
                      <a:ext cx="2504837" cy="5981700"/>
                    </a:xfrm>
                    <a:prstGeom prst="rect">
                      <a:avLst/>
                    </a:prstGeom>
                    <a:ln>
                      <a:solidFill>
                        <a:schemeClr val="tx1"/>
                      </a:solidFill>
                    </a:ln>
                  </pic:spPr>
                </pic:pic>
              </a:graphicData>
            </a:graphic>
          </wp:inline>
        </w:drawing>
      </w:r>
    </w:p>
    <w:p w:rsidR="00836EDF" w:rsidRDefault="00836EDF" w:rsidP="00673730">
      <w:r>
        <w:lastRenderedPageBreak/>
        <w:t>This file should be very similar to the module definition file used for the SSC technologies</w:t>
      </w:r>
      <w:r w:rsidR="00673730">
        <w:t xml:space="preserve">.  </w:t>
      </w:r>
      <w:r w:rsidR="00164F1E">
        <w:t>T</w:t>
      </w:r>
      <w:r w:rsidR="00673730">
        <w:t>he differences</w:t>
      </w:r>
      <w:r w:rsidR="00164F1E">
        <w:t xml:space="preserve"> appear below</w:t>
      </w:r>
      <w:r w:rsidR="00673730">
        <w:t>:</w:t>
      </w:r>
    </w:p>
    <w:p w:rsidR="00CA377A" w:rsidRDefault="00CA377A" w:rsidP="00DC52E2">
      <w:pPr>
        <w:pStyle w:val="ListParagraph"/>
        <w:numPr>
          <w:ilvl w:val="0"/>
          <w:numId w:val="2"/>
        </w:numPr>
      </w:pPr>
      <w:r>
        <w:t xml:space="preserve">When defining the variable table, it will be very helpful to make the variable names match those of the parameters defined in the type library used by the </w:t>
      </w:r>
      <w:proofErr w:type="spellStart"/>
      <w:r>
        <w:t>tcskernel</w:t>
      </w:r>
      <w:proofErr w:type="spellEnd"/>
      <w:r>
        <w:t>.</w:t>
      </w:r>
      <w:r w:rsidR="00A64E51">
        <w:t xml:space="preserve">  This way the programmer can avoid having to translate between the variable name used in the SSC to communicate with SAM and the variable name defined in the units of the type library.</w:t>
      </w:r>
    </w:p>
    <w:p w:rsidR="00CA377A" w:rsidRDefault="00CA377A" w:rsidP="00CA377A">
      <w:pPr>
        <w:pStyle w:val="ListParagraph"/>
      </w:pPr>
    </w:p>
    <w:p w:rsidR="00DC52E2" w:rsidRDefault="00673730" w:rsidP="00DC52E2">
      <w:pPr>
        <w:pStyle w:val="ListParagraph"/>
        <w:numPr>
          <w:ilvl w:val="0"/>
          <w:numId w:val="2"/>
        </w:numPr>
      </w:pPr>
      <w:r>
        <w:t>The class for the mod</w:t>
      </w:r>
      <w:r w:rsidR="00A64E51">
        <w:t>ule</w:t>
      </w:r>
      <w:r>
        <w:t xml:space="preserve"> </w:t>
      </w:r>
      <w:r w:rsidR="00836EDF" w:rsidRPr="00673730">
        <w:rPr>
          <w:b/>
        </w:rPr>
        <w:t>has to</w:t>
      </w:r>
      <w:r w:rsidR="00DC52E2" w:rsidRPr="00673730">
        <w:rPr>
          <w:b/>
        </w:rPr>
        <w:t xml:space="preserve"> be derived from the </w:t>
      </w:r>
      <w:proofErr w:type="spellStart"/>
      <w:r>
        <w:rPr>
          <w:rFonts w:ascii="Consolas" w:hAnsi="Consolas" w:cs="Consolas"/>
          <w:color w:val="2B91AF"/>
          <w:sz w:val="19"/>
          <w:szCs w:val="19"/>
          <w:highlight w:val="white"/>
        </w:rPr>
        <w:t>tcKernel</w:t>
      </w:r>
      <w:proofErr w:type="spellEnd"/>
      <w:r>
        <w:rPr>
          <w:rFonts w:ascii="Consolas" w:hAnsi="Consolas" w:cs="Consolas"/>
          <w:color w:val="2B91AF"/>
          <w:sz w:val="19"/>
          <w:szCs w:val="19"/>
        </w:rPr>
        <w:t xml:space="preserve"> </w:t>
      </w:r>
      <w:r w:rsidR="00DC52E2" w:rsidRPr="00673730">
        <w:rPr>
          <w:b/>
        </w:rPr>
        <w:t>wrapper class</w:t>
      </w:r>
      <w:r w:rsidR="00836EDF">
        <w:t xml:space="preserve"> </w:t>
      </w:r>
      <w:r>
        <w:t xml:space="preserve">(instead of the </w:t>
      </w:r>
      <w:proofErr w:type="spellStart"/>
      <w:r>
        <w:rPr>
          <w:rFonts w:ascii="Consolas" w:hAnsi="Consolas" w:cs="Consolas"/>
          <w:color w:val="2B91AF"/>
          <w:sz w:val="19"/>
          <w:szCs w:val="19"/>
          <w:highlight w:val="white"/>
        </w:rPr>
        <w:t>compute_module</w:t>
      </w:r>
      <w:proofErr w:type="spellEnd"/>
      <w:r>
        <w:t xml:space="preserve"> class) </w:t>
      </w:r>
      <w:r w:rsidR="00836EDF">
        <w:t>in order to use the TCS capabilities:</w:t>
      </w:r>
    </w:p>
    <w:p w:rsidR="002E3F56" w:rsidRDefault="002E3F56"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FF"/>
          <w:sz w:val="19"/>
          <w:szCs w:val="19"/>
          <w:highlight w:val="white"/>
        </w:rPr>
      </w:pPr>
      <w:r>
        <w:rPr>
          <w:rFonts w:ascii="Consolas" w:hAnsi="Consolas" w:cs="Consolas"/>
          <w:color w:val="008000"/>
          <w:sz w:val="19"/>
          <w:szCs w:val="19"/>
          <w:highlight w:val="white"/>
        </w:rPr>
        <w:t>//Definition of class used to interact with the TCS empirical trough model</w:t>
      </w:r>
    </w:p>
    <w:p w:rsidR="009E0993" w:rsidRDefault="009E0993"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cm_tcstrough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tcKernel</w:t>
      </w:r>
      <w:proofErr w:type="spellEnd"/>
    </w:p>
    <w:p w:rsidR="009E0993" w:rsidRDefault="00164F1E"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4384" behindDoc="0" locked="0" layoutInCell="1" allowOverlap="1" wp14:anchorId="1A4E74E4" wp14:editId="4EE70CCB">
                <wp:simplePos x="0" y="0"/>
                <wp:positionH relativeFrom="column">
                  <wp:posOffset>2733675</wp:posOffset>
                </wp:positionH>
                <wp:positionV relativeFrom="paragraph">
                  <wp:posOffset>44450</wp:posOffset>
                </wp:positionV>
                <wp:extent cx="514350" cy="266700"/>
                <wp:effectExtent l="0" t="57150" r="190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514350" cy="2667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215.25pt;margin-top:3.5pt;width:40.5pt;height:21pt;flip:x 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" strokecolor="red" strokeweight="2.25pt">
                <v:stroke endarrow="open"/>
              </v:shape>
            </w:pict>
          </mc:Fallback>
        </mc:AlternateContent>
      </w:r>
      <w:r w:rsidR="009E0993">
        <w:rPr>
          <w:rFonts w:ascii="Consolas" w:hAnsi="Consolas" w:cs="Consolas"/>
          <w:color w:val="000000"/>
          <w:sz w:val="19"/>
          <w:szCs w:val="19"/>
          <w:highlight w:val="white"/>
        </w:rPr>
        <w:t>{</w:t>
      </w:r>
    </w:p>
    <w:p w:rsidR="009E0993" w:rsidRDefault="009E0993"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
    <w:p w:rsidR="009E0993" w:rsidRDefault="009E0993" w:rsidP="002E3F5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DC52E2" w:rsidRDefault="00DC52E2" w:rsidP="00DC52E2"/>
    <w:p w:rsidR="00673730" w:rsidRDefault="00673730" w:rsidP="00673730">
      <w:pPr>
        <w:pStyle w:val="ListParagraph"/>
        <w:numPr>
          <w:ilvl w:val="0"/>
          <w:numId w:val="2"/>
        </w:numPr>
      </w:pPr>
      <w:r>
        <w:t xml:space="preserve">The constructor for the class should add a value to the </w:t>
      </w:r>
      <w:proofErr w:type="spellStart"/>
      <w:r>
        <w:t>tcskernel</w:t>
      </w:r>
      <w:proofErr w:type="spellEnd"/>
      <w:r>
        <w:t xml:space="preserve"> search path (using “</w:t>
      </w:r>
      <w:proofErr w:type="spellStart"/>
      <w:r>
        <w:rPr>
          <w:rFonts w:ascii="Consolas" w:hAnsi="Consolas" w:cs="Consolas"/>
          <w:color w:val="000000"/>
          <w:sz w:val="19"/>
          <w:szCs w:val="19"/>
          <w:highlight w:val="white"/>
        </w:rPr>
        <w:t>add_search_</w:t>
      </w:r>
      <w:proofErr w:type="gramStart"/>
      <w:r>
        <w:rPr>
          <w:rFonts w:ascii="Consolas" w:hAnsi="Consolas" w:cs="Consolas"/>
          <w:color w:val="000000"/>
          <w:sz w:val="19"/>
          <w:szCs w:val="19"/>
          <w:highlight w:val="white"/>
        </w:rPr>
        <w:t>path</w:t>
      </w:r>
      <w:proofErr w:type="spellEnd"/>
      <w:r w:rsidR="00164F1E">
        <w:rPr>
          <w:rFonts w:ascii="Consolas" w:hAnsi="Consolas" w:cs="Consolas"/>
          <w:color w:val="000000"/>
          <w:sz w:val="19"/>
          <w:szCs w:val="19"/>
        </w:rPr>
        <w:t>(</w:t>
      </w:r>
      <w:proofErr w:type="gramEnd"/>
      <w:r w:rsidR="00164F1E">
        <w:rPr>
          <w:rFonts w:ascii="Consolas" w:hAnsi="Consolas" w:cs="Consolas"/>
          <w:color w:val="000000"/>
          <w:sz w:val="19"/>
          <w:szCs w:val="19"/>
        </w:rPr>
        <w:t>)</w:t>
      </w:r>
      <w:r>
        <w:t>”), in addition to calling the “</w:t>
      </w:r>
      <w:proofErr w:type="spellStart"/>
      <w:r>
        <w:rPr>
          <w:rFonts w:ascii="Consolas" w:hAnsi="Consolas" w:cs="Consolas"/>
          <w:color w:val="000000"/>
          <w:sz w:val="19"/>
          <w:szCs w:val="19"/>
          <w:highlight w:val="white"/>
        </w:rPr>
        <w:t>add_var_info</w:t>
      </w:r>
      <w:proofErr w:type="spellEnd"/>
      <w:r>
        <w:rPr>
          <w:rFonts w:ascii="Consolas" w:hAnsi="Consolas" w:cs="Consolas"/>
          <w:color w:val="000000"/>
          <w:sz w:val="19"/>
          <w:szCs w:val="19"/>
        </w:rPr>
        <w:t>()</w:t>
      </w:r>
      <w:r>
        <w:t xml:space="preserve">” function.  This tells the </w:t>
      </w:r>
      <w:proofErr w:type="spellStart"/>
      <w:r>
        <w:t>tcskernel</w:t>
      </w:r>
      <w:proofErr w:type="spellEnd"/>
      <w:r>
        <w:t xml:space="preserve"> object where to look for type libraries.</w:t>
      </w:r>
      <w:r w:rsidR="00164F1E">
        <w:t xml:space="preserve">  For my tests, I created a copy of the </w:t>
      </w:r>
      <w:proofErr w:type="spellStart"/>
      <w:r w:rsidR="00164F1E">
        <w:t>typelib</w:t>
      </w:r>
      <w:proofErr w:type="spellEnd"/>
      <w:r w:rsidR="00164F1E">
        <w:t xml:space="preserve"> </w:t>
      </w:r>
      <w:proofErr w:type="spellStart"/>
      <w:r w:rsidR="00164F1E">
        <w:t>dll</w:t>
      </w:r>
      <w:proofErr w:type="spellEnd"/>
      <w:r w:rsidR="00164F1E">
        <w:t xml:space="preserve"> file in the </w:t>
      </w:r>
      <w:proofErr w:type="spellStart"/>
      <w:r w:rsidR="00164F1E">
        <w:t>sam</w:t>
      </w:r>
      <w:proofErr w:type="spellEnd"/>
      <w:r w:rsidR="00164F1E">
        <w:t xml:space="preserve"> deploy directory, the same directory as the </w:t>
      </w:r>
      <w:proofErr w:type="spellStart"/>
      <w:r w:rsidR="00164F1E">
        <w:t>ssc</w:t>
      </w:r>
      <w:proofErr w:type="spellEnd"/>
      <w:r w:rsidR="00164F1E">
        <w:t xml:space="preserve"> </w:t>
      </w:r>
      <w:proofErr w:type="spellStart"/>
      <w:r w:rsidR="00164F1E">
        <w:t>dll</w:t>
      </w:r>
      <w:proofErr w:type="spellEnd"/>
      <w:r w:rsidR="00164F1E">
        <w:t xml:space="preserve"> file.  As such, I only added a single search directory – the current directory:</w:t>
      </w:r>
    </w:p>
    <w:p w:rsidR="002E3F56" w:rsidRDefault="002E3F56"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//Constructor for the </w:t>
      </w:r>
      <w:proofErr w:type="spellStart"/>
      <w:r>
        <w:rPr>
          <w:rFonts w:ascii="Consolas" w:hAnsi="Consolas" w:cs="Consolas"/>
          <w:color w:val="008000"/>
          <w:sz w:val="19"/>
          <w:szCs w:val="19"/>
          <w:highlight w:val="white"/>
        </w:rPr>
        <w:t>cm_tcstrough</w:t>
      </w:r>
      <w:proofErr w:type="spellEnd"/>
      <w:r>
        <w:rPr>
          <w:rFonts w:ascii="Consolas" w:hAnsi="Consolas" w:cs="Consolas"/>
          <w:color w:val="008000"/>
          <w:sz w:val="19"/>
          <w:szCs w:val="19"/>
          <w:highlight w:val="white"/>
        </w:rPr>
        <w:t xml:space="preserve"> class</w:t>
      </w:r>
    </w:p>
    <w:p w:rsidR="00164F1E" w:rsidRDefault="00164F1E"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cm_</w:t>
      </w:r>
      <w:proofErr w:type="gramStart"/>
      <w:r>
        <w:rPr>
          <w:rFonts w:ascii="Consolas" w:hAnsi="Consolas" w:cs="Consolas"/>
          <w:color w:val="000000"/>
          <w:sz w:val="19"/>
          <w:szCs w:val="19"/>
          <w:highlight w:val="white"/>
        </w:rPr>
        <w:t>tcstrough</w:t>
      </w:r>
      <w:proofErr w:type="spellEnd"/>
      <w:r>
        <w:rPr>
          <w:rFonts w:ascii="Consolas" w:hAnsi="Consolas" w:cs="Consolas"/>
          <w:color w:val="000000"/>
          <w:sz w:val="19"/>
          <w:szCs w:val="19"/>
          <w:highlight w:val="white"/>
        </w:rPr>
        <w:t>()</w:t>
      </w:r>
      <w:proofErr w:type="gramEnd"/>
    </w:p>
    <w:p w:rsidR="00164F1E" w:rsidRDefault="00164F1E"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64F1E" w:rsidRDefault="00164F1E"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add_var_</w:t>
      </w:r>
      <w:proofErr w:type="gramStart"/>
      <w:r>
        <w:rPr>
          <w:rFonts w:ascii="Consolas" w:hAnsi="Consolas" w:cs="Consolas"/>
          <w:color w:val="000000"/>
          <w:sz w:val="19"/>
          <w:szCs w:val="19"/>
          <w:highlight w:val="white"/>
        </w:rPr>
        <w:t>info</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cm_vtab_tcstrough</w:t>
      </w:r>
      <w:proofErr w:type="spellEnd"/>
      <w:r>
        <w:rPr>
          <w:rFonts w:ascii="Consolas" w:hAnsi="Consolas" w:cs="Consolas"/>
          <w:color w:val="000000"/>
          <w:sz w:val="19"/>
          <w:szCs w:val="19"/>
          <w:highlight w:val="white"/>
        </w:rPr>
        <w:t xml:space="preserve"> );</w:t>
      </w:r>
    </w:p>
    <w:p w:rsidR="00164F1E" w:rsidRDefault="00164F1E"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add_search_</w:t>
      </w:r>
      <w:proofErr w:type="gramStart"/>
      <w:r>
        <w:rPr>
          <w:rFonts w:ascii="Consolas" w:hAnsi="Consolas" w:cs="Consolas"/>
          <w:color w:val="000000"/>
          <w:sz w:val="19"/>
          <w:szCs w:val="19"/>
          <w:highlight w:val="white"/>
        </w:rPr>
        <w:t>path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164F1E" w:rsidRDefault="00A64E51" w:rsidP="00164F1E">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6432" behindDoc="0" locked="0" layoutInCell="1" allowOverlap="1" wp14:anchorId="30490862" wp14:editId="7CD3757C">
                <wp:simplePos x="0" y="0"/>
                <wp:positionH relativeFrom="column">
                  <wp:posOffset>2124075</wp:posOffset>
                </wp:positionH>
                <wp:positionV relativeFrom="paragraph">
                  <wp:posOffset>30480</wp:posOffset>
                </wp:positionV>
                <wp:extent cx="514350" cy="266700"/>
                <wp:effectExtent l="0" t="57150" r="1905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514350" cy="26670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 o:spid="_x0000_s1026" type="#_x0000_t32" style="position:absolute;margin-left:167.25pt;margin-top:2.4pt;width:40.5pt;height:21pt;flip:x 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" strokecolor="red" strokeweight="2.25pt">
                <v:stroke endarrow="open"/>
              </v:shape>
            </w:pict>
          </mc:Fallback>
        </mc:AlternateContent>
      </w:r>
      <w:r w:rsidR="00164F1E">
        <w:rPr>
          <w:rFonts w:ascii="Consolas" w:hAnsi="Consolas" w:cs="Consolas"/>
          <w:color w:val="000000"/>
          <w:sz w:val="19"/>
          <w:szCs w:val="19"/>
          <w:highlight w:val="white"/>
        </w:rPr>
        <w:t>}</w:t>
      </w:r>
    </w:p>
    <w:p w:rsidR="00164F1E" w:rsidRDefault="00164F1E" w:rsidP="00164F1E">
      <w:pPr>
        <w:ind w:left="360"/>
      </w:pPr>
    </w:p>
    <w:p w:rsidR="00164F1E" w:rsidRDefault="00164F1E" w:rsidP="00F76EC4">
      <w:pPr>
        <w:pStyle w:val="ListParagraph"/>
        <w:numPr>
          <w:ilvl w:val="0"/>
          <w:numId w:val="2"/>
        </w:numPr>
      </w:pPr>
      <w:r>
        <w:t xml:space="preserve">The first order of business in the </w:t>
      </w:r>
      <w:r>
        <w:rPr>
          <w:rFonts w:ascii="Consolas" w:hAnsi="Consolas" w:cs="Consolas"/>
          <w:color w:val="000000"/>
          <w:sz w:val="19"/>
          <w:szCs w:val="19"/>
          <w:highlight w:val="white"/>
        </w:rPr>
        <w:t>exec</w:t>
      </w:r>
      <w:r>
        <w:rPr>
          <w:rFonts w:ascii="Consolas" w:hAnsi="Consolas" w:cs="Consolas"/>
          <w:color w:val="000000"/>
          <w:sz w:val="19"/>
          <w:szCs w:val="19"/>
        </w:rPr>
        <w:t xml:space="preserve">() </w:t>
      </w:r>
      <w:r>
        <w:t xml:space="preserve">function should be to load the type library into the </w:t>
      </w:r>
      <w:proofErr w:type="spellStart"/>
      <w:r>
        <w:t>tcskernel</w:t>
      </w:r>
      <w:proofErr w:type="spellEnd"/>
      <w:r>
        <w:t xml:space="preserve"> using the “</w:t>
      </w:r>
      <w:proofErr w:type="spellStart"/>
      <w:r>
        <w:rPr>
          <w:rFonts w:ascii="Consolas" w:hAnsi="Consolas" w:cs="Consolas"/>
          <w:color w:val="000000"/>
          <w:sz w:val="19"/>
          <w:szCs w:val="19"/>
          <w:highlight w:val="white"/>
        </w:rPr>
        <w:t>load_library</w:t>
      </w:r>
      <w:proofErr w:type="spellEnd"/>
      <w:r>
        <w:rPr>
          <w:rFonts w:ascii="Consolas" w:hAnsi="Consolas" w:cs="Consolas"/>
          <w:color w:val="000000"/>
          <w:sz w:val="19"/>
          <w:szCs w:val="19"/>
        </w:rPr>
        <w:t>()</w:t>
      </w:r>
      <w:r>
        <w:t>” function, or return an error if it cannot be loaded:</w:t>
      </w:r>
    </w:p>
    <w:p w:rsidR="00F76EC4" w:rsidRPr="00F76EC4" w:rsidRDefault="00CA377A"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8480" behindDoc="0" locked="0" layoutInCell="1" allowOverlap="1" wp14:anchorId="07F5AAD2" wp14:editId="76A7013E">
                <wp:simplePos x="0" y="0"/>
                <wp:positionH relativeFrom="column">
                  <wp:posOffset>2266950</wp:posOffset>
                </wp:positionH>
                <wp:positionV relativeFrom="paragraph">
                  <wp:posOffset>24765</wp:posOffset>
                </wp:positionV>
                <wp:extent cx="971550" cy="219075"/>
                <wp:effectExtent l="38100" t="19050" r="19050" b="104775"/>
                <wp:wrapNone/>
                <wp:docPr id="8" name="Straight Arrow Connector 8"/>
                <wp:cNvGraphicFramePr/>
                <a:graphic xmlns:a="http://schemas.openxmlformats.org/drawingml/2006/main">
                  <a:graphicData uri="http://schemas.microsoft.com/office/word/2010/wordprocessingShape">
                    <wps:wsp>
                      <wps:cNvCnPr/>
                      <wps:spPr>
                        <a:xfrm flipH="1">
                          <a:off x="0" y="0"/>
                          <a:ext cx="971550" cy="2190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78.5pt;margin-top:1.95pt;width:76.5pt;height:17.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" strokecolor="red" strokeweight="2.25pt">
                <v:stroke endarrow="open"/>
              </v:shape>
            </w:pict>
          </mc:Fallback>
        </mc:AlternateContent>
      </w:r>
      <w:proofErr w:type="gramStart"/>
      <w:r w:rsidR="00F76EC4" w:rsidRPr="00F76EC4">
        <w:rPr>
          <w:rFonts w:ascii="Consolas" w:hAnsi="Consolas" w:cs="Consolas"/>
          <w:color w:val="0000FF"/>
          <w:sz w:val="16"/>
          <w:szCs w:val="19"/>
          <w:highlight w:val="white"/>
        </w:rPr>
        <w:t>void</w:t>
      </w:r>
      <w:proofErr w:type="gramEnd"/>
      <w:r w:rsidR="00F76EC4" w:rsidRPr="00F76EC4">
        <w:rPr>
          <w:rFonts w:ascii="Consolas" w:hAnsi="Consolas" w:cs="Consolas"/>
          <w:color w:val="000000"/>
          <w:sz w:val="16"/>
          <w:szCs w:val="19"/>
          <w:highlight w:val="white"/>
        </w:rPr>
        <w:t xml:space="preserve"> exec( ) </w:t>
      </w:r>
      <w:r w:rsidR="00F76EC4" w:rsidRPr="00F76EC4">
        <w:rPr>
          <w:rFonts w:ascii="Consolas" w:hAnsi="Consolas" w:cs="Consolas"/>
          <w:color w:val="0000FF"/>
          <w:sz w:val="16"/>
          <w:szCs w:val="19"/>
          <w:highlight w:val="white"/>
        </w:rPr>
        <w:t>throw</w:t>
      </w:r>
      <w:r w:rsidR="00F76EC4" w:rsidRPr="00F76EC4">
        <w:rPr>
          <w:rFonts w:ascii="Consolas" w:hAnsi="Consolas" w:cs="Consolas"/>
          <w:color w:val="000000"/>
          <w:sz w:val="16"/>
          <w:szCs w:val="19"/>
          <w:highlight w:val="white"/>
        </w:rPr>
        <w:t xml:space="preserve">( </w:t>
      </w:r>
      <w:proofErr w:type="spellStart"/>
      <w:r w:rsidR="00F76EC4" w:rsidRPr="00F76EC4">
        <w:rPr>
          <w:rFonts w:ascii="Consolas" w:hAnsi="Consolas" w:cs="Consolas"/>
          <w:color w:val="2B91AF"/>
          <w:sz w:val="16"/>
          <w:szCs w:val="19"/>
          <w:highlight w:val="white"/>
        </w:rPr>
        <w:t>general_error</w:t>
      </w:r>
      <w:proofErr w:type="spellEnd"/>
      <w:r w:rsidR="00F76EC4" w:rsidRPr="00F76EC4">
        <w:rPr>
          <w:rFonts w:ascii="Consolas" w:hAnsi="Consolas" w:cs="Consolas"/>
          <w:color w:val="000000"/>
          <w:sz w:val="16"/>
          <w:szCs w:val="19"/>
          <w:highlight w:val="white"/>
        </w:rPr>
        <w:t xml:space="preserve"> )</w:t>
      </w: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sidRPr="00F76EC4">
        <w:rPr>
          <w:rFonts w:ascii="Consolas" w:hAnsi="Consolas" w:cs="Consolas"/>
          <w:color w:val="000000"/>
          <w:sz w:val="16"/>
          <w:szCs w:val="19"/>
          <w:highlight w:val="white"/>
        </w:rPr>
        <w:t>{</w:t>
      </w: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sidRPr="00F76EC4">
        <w:rPr>
          <w:rFonts w:ascii="Consolas" w:hAnsi="Consolas" w:cs="Consolas"/>
          <w:color w:val="000000"/>
          <w:sz w:val="16"/>
          <w:szCs w:val="19"/>
          <w:highlight w:val="white"/>
        </w:rPr>
        <w:tab/>
      </w:r>
      <w:proofErr w:type="gramStart"/>
      <w:r w:rsidRPr="00F76EC4">
        <w:rPr>
          <w:rFonts w:ascii="Consolas" w:hAnsi="Consolas" w:cs="Consolas"/>
          <w:color w:val="0000FF"/>
          <w:sz w:val="16"/>
          <w:szCs w:val="19"/>
          <w:highlight w:val="white"/>
        </w:rPr>
        <w:t>if</w:t>
      </w:r>
      <w:proofErr w:type="gramEnd"/>
      <w:r w:rsidRPr="00F76EC4">
        <w:rPr>
          <w:rFonts w:ascii="Consolas" w:hAnsi="Consolas" w:cs="Consolas"/>
          <w:color w:val="000000"/>
          <w:sz w:val="16"/>
          <w:szCs w:val="19"/>
          <w:highlight w:val="white"/>
        </w:rPr>
        <w:t xml:space="preserve"> ( 0 &gt;= </w:t>
      </w:r>
      <w:proofErr w:type="spellStart"/>
      <w:r w:rsidRPr="00F76EC4">
        <w:rPr>
          <w:rFonts w:ascii="Consolas" w:hAnsi="Consolas" w:cs="Consolas"/>
          <w:color w:val="000000"/>
          <w:sz w:val="16"/>
          <w:szCs w:val="19"/>
          <w:highlight w:val="white"/>
        </w:rPr>
        <w:t>load_library</w:t>
      </w:r>
      <w:proofErr w:type="spellEnd"/>
      <w:r w:rsidRPr="00F76EC4">
        <w:rPr>
          <w:rFonts w:ascii="Consolas" w:hAnsi="Consolas" w:cs="Consolas"/>
          <w:color w:val="000000"/>
          <w:sz w:val="16"/>
          <w:szCs w:val="19"/>
          <w:highlight w:val="white"/>
        </w:rPr>
        <w:t>(</w:t>
      </w:r>
      <w:r w:rsidRPr="00F76EC4">
        <w:rPr>
          <w:rFonts w:ascii="Consolas" w:hAnsi="Consolas" w:cs="Consolas"/>
          <w:color w:val="A31515"/>
          <w:sz w:val="16"/>
          <w:szCs w:val="19"/>
          <w:highlight w:val="white"/>
        </w:rPr>
        <w:t>"</w:t>
      </w:r>
      <w:proofErr w:type="spellStart"/>
      <w:r w:rsidRPr="00F76EC4">
        <w:rPr>
          <w:rFonts w:ascii="Consolas" w:hAnsi="Consolas" w:cs="Consolas"/>
          <w:color w:val="A31515"/>
          <w:sz w:val="16"/>
          <w:szCs w:val="19"/>
          <w:highlight w:val="white"/>
        </w:rPr>
        <w:t>typelib</w:t>
      </w:r>
      <w:proofErr w:type="spellEnd"/>
      <w:r w:rsidRPr="00F76EC4">
        <w:rPr>
          <w:rFonts w:ascii="Consolas" w:hAnsi="Consolas" w:cs="Consolas"/>
          <w:color w:val="A31515"/>
          <w:sz w:val="16"/>
          <w:szCs w:val="19"/>
          <w:highlight w:val="white"/>
        </w:rPr>
        <w:t>"</w:t>
      </w:r>
      <w:r w:rsidRPr="00F76EC4">
        <w:rPr>
          <w:rFonts w:ascii="Consolas" w:hAnsi="Consolas" w:cs="Consolas"/>
          <w:color w:val="000000"/>
          <w:sz w:val="16"/>
          <w:szCs w:val="19"/>
          <w:highlight w:val="white"/>
        </w:rPr>
        <w:t>) )</w:t>
      </w: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sidRPr="00F76EC4">
        <w:rPr>
          <w:rFonts w:ascii="Consolas" w:hAnsi="Consolas" w:cs="Consolas"/>
          <w:color w:val="000000"/>
          <w:sz w:val="16"/>
          <w:szCs w:val="19"/>
          <w:highlight w:val="white"/>
        </w:rPr>
        <w:tab/>
      </w:r>
      <w:r w:rsidRPr="00F76EC4">
        <w:rPr>
          <w:rFonts w:ascii="Consolas" w:hAnsi="Consolas" w:cs="Consolas"/>
          <w:color w:val="000000"/>
          <w:sz w:val="16"/>
          <w:szCs w:val="19"/>
          <w:highlight w:val="white"/>
        </w:rPr>
        <w:tab/>
      </w:r>
      <w:proofErr w:type="gramStart"/>
      <w:r w:rsidRPr="00F76EC4">
        <w:rPr>
          <w:rFonts w:ascii="Consolas" w:hAnsi="Consolas" w:cs="Consolas"/>
          <w:color w:val="0000FF"/>
          <w:sz w:val="16"/>
          <w:szCs w:val="19"/>
          <w:highlight w:val="white"/>
        </w:rPr>
        <w:t>throw</w:t>
      </w:r>
      <w:proofErr w:type="gramEnd"/>
      <w:r w:rsidRPr="00F76EC4">
        <w:rPr>
          <w:rFonts w:ascii="Consolas" w:hAnsi="Consolas" w:cs="Consolas"/>
          <w:color w:val="000000"/>
          <w:sz w:val="16"/>
          <w:szCs w:val="19"/>
          <w:highlight w:val="white"/>
        </w:rPr>
        <w:t xml:space="preserve"> </w:t>
      </w:r>
      <w:proofErr w:type="spellStart"/>
      <w:r w:rsidRPr="00F76EC4">
        <w:rPr>
          <w:rFonts w:ascii="Consolas" w:hAnsi="Consolas" w:cs="Consolas"/>
          <w:color w:val="2B91AF"/>
          <w:sz w:val="16"/>
          <w:szCs w:val="19"/>
          <w:highlight w:val="white"/>
        </w:rPr>
        <w:t>exec_error</w:t>
      </w:r>
      <w:proofErr w:type="spellEnd"/>
      <w:r w:rsidRPr="00F76EC4">
        <w:rPr>
          <w:rFonts w:ascii="Consolas" w:hAnsi="Consolas" w:cs="Consolas"/>
          <w:color w:val="000000"/>
          <w:sz w:val="16"/>
          <w:szCs w:val="19"/>
          <w:highlight w:val="white"/>
        </w:rPr>
        <w:t xml:space="preserve">( </w:t>
      </w:r>
      <w:r w:rsidRPr="00F76EC4">
        <w:rPr>
          <w:rFonts w:ascii="Consolas" w:hAnsi="Consolas" w:cs="Consolas"/>
          <w:color w:val="A31515"/>
          <w:sz w:val="16"/>
          <w:szCs w:val="19"/>
          <w:highlight w:val="white"/>
        </w:rPr>
        <w:t>"</w:t>
      </w:r>
      <w:proofErr w:type="spellStart"/>
      <w:r w:rsidRPr="00F76EC4">
        <w:rPr>
          <w:rFonts w:ascii="Consolas" w:hAnsi="Consolas" w:cs="Consolas"/>
          <w:color w:val="A31515"/>
          <w:sz w:val="16"/>
          <w:szCs w:val="19"/>
          <w:highlight w:val="white"/>
        </w:rPr>
        <w:t>tcstrough</w:t>
      </w:r>
      <w:proofErr w:type="spellEnd"/>
      <w:r w:rsidRPr="00F76EC4">
        <w:rPr>
          <w:rFonts w:ascii="Consolas" w:hAnsi="Consolas" w:cs="Consolas"/>
          <w:color w:val="A31515"/>
          <w:sz w:val="16"/>
          <w:szCs w:val="19"/>
          <w:highlight w:val="white"/>
        </w:rPr>
        <w:t>"</w:t>
      </w:r>
      <w:r w:rsidRPr="00F76EC4">
        <w:rPr>
          <w:rFonts w:ascii="Consolas" w:hAnsi="Consolas" w:cs="Consolas"/>
          <w:color w:val="000000"/>
          <w:sz w:val="16"/>
          <w:szCs w:val="19"/>
          <w:highlight w:val="white"/>
        </w:rPr>
        <w:t xml:space="preserve">, </w:t>
      </w:r>
      <w:proofErr w:type="spellStart"/>
      <w:r w:rsidRPr="00F76EC4">
        <w:rPr>
          <w:rFonts w:ascii="Consolas" w:hAnsi="Consolas" w:cs="Consolas"/>
          <w:color w:val="000000"/>
          <w:sz w:val="16"/>
          <w:szCs w:val="19"/>
          <w:highlight w:val="white"/>
        </w:rPr>
        <w:t>util</w:t>
      </w:r>
      <w:proofErr w:type="spellEnd"/>
      <w:r w:rsidRPr="00F76EC4">
        <w:rPr>
          <w:rFonts w:ascii="Consolas" w:hAnsi="Consolas" w:cs="Consolas"/>
          <w:color w:val="000000"/>
          <w:sz w:val="16"/>
          <w:szCs w:val="19"/>
          <w:highlight w:val="white"/>
        </w:rPr>
        <w:t>::format(</w:t>
      </w:r>
      <w:r w:rsidRPr="00F76EC4">
        <w:rPr>
          <w:rFonts w:ascii="Consolas" w:hAnsi="Consolas" w:cs="Consolas"/>
          <w:color w:val="A31515"/>
          <w:sz w:val="16"/>
          <w:szCs w:val="19"/>
          <w:highlight w:val="white"/>
        </w:rPr>
        <w:t xml:space="preserve">"could not load the </w:t>
      </w:r>
      <w:proofErr w:type="spellStart"/>
      <w:r w:rsidRPr="00F76EC4">
        <w:rPr>
          <w:rFonts w:ascii="Consolas" w:hAnsi="Consolas" w:cs="Consolas"/>
          <w:color w:val="A31515"/>
          <w:sz w:val="16"/>
          <w:szCs w:val="19"/>
          <w:highlight w:val="white"/>
        </w:rPr>
        <w:t>tcs</w:t>
      </w:r>
      <w:proofErr w:type="spellEnd"/>
      <w:r w:rsidRPr="00F76EC4">
        <w:rPr>
          <w:rFonts w:ascii="Consolas" w:hAnsi="Consolas" w:cs="Consolas"/>
          <w:color w:val="A31515"/>
          <w:sz w:val="16"/>
          <w:szCs w:val="19"/>
          <w:highlight w:val="white"/>
        </w:rPr>
        <w:t xml:space="preserve"> type library."</w:t>
      </w:r>
      <w:r w:rsidRPr="00F76EC4">
        <w:rPr>
          <w:rFonts w:ascii="Consolas" w:hAnsi="Consolas" w:cs="Consolas"/>
          <w:color w:val="000000"/>
          <w:sz w:val="16"/>
          <w:szCs w:val="19"/>
          <w:highlight w:val="white"/>
        </w:rPr>
        <w:t>) );</w:t>
      </w:r>
    </w:p>
    <w:p w:rsid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r w:rsidRPr="00F76EC4">
        <w:rPr>
          <w:rFonts w:ascii="Consolas" w:hAnsi="Consolas" w:cs="Consolas"/>
          <w:color w:val="000000"/>
          <w:sz w:val="16"/>
          <w:szCs w:val="19"/>
          <w:highlight w:val="white"/>
        </w:rPr>
        <w:tab/>
      </w:r>
      <w:r w:rsidRPr="00F76EC4">
        <w:rPr>
          <w:rFonts w:ascii="Consolas" w:hAnsi="Consolas" w:cs="Consolas"/>
          <w:color w:val="008000"/>
          <w:sz w:val="16"/>
          <w:szCs w:val="19"/>
          <w:highlight w:val="white"/>
        </w:rPr>
        <w:t>//</w:t>
      </w:r>
      <w:r>
        <w:rPr>
          <w:rFonts w:ascii="Consolas" w:hAnsi="Consolas" w:cs="Consolas"/>
          <w:color w:val="008000"/>
          <w:sz w:val="16"/>
          <w:szCs w:val="19"/>
          <w:highlight w:val="white"/>
        </w:rPr>
        <w:t>Body of exec code follows...</w:t>
      </w:r>
    </w:p>
    <w:p w:rsid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FF"/>
          <w:sz w:val="16"/>
          <w:szCs w:val="19"/>
          <w:highlight w:val="white"/>
        </w:rPr>
      </w:pPr>
      <w:r w:rsidRPr="00F76EC4">
        <w:rPr>
          <w:rFonts w:ascii="Consolas" w:hAnsi="Consolas" w:cs="Consolas"/>
          <w:color w:val="000000"/>
          <w:sz w:val="16"/>
          <w:szCs w:val="19"/>
          <w:highlight w:val="white"/>
        </w:rPr>
        <w:tab/>
      </w:r>
      <w:r>
        <w:rPr>
          <w:rFonts w:ascii="Consolas" w:hAnsi="Consolas" w:cs="Consolas"/>
          <w:color w:val="0000FF"/>
          <w:sz w:val="16"/>
          <w:szCs w:val="19"/>
          <w:highlight w:val="white"/>
        </w:rPr>
        <w:t>. . .</w:t>
      </w:r>
    </w:p>
    <w:p w:rsidR="00F76EC4" w:rsidRPr="00F76EC4" w:rsidRDefault="00F76EC4" w:rsidP="00F76EC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6"/>
          <w:szCs w:val="19"/>
          <w:highlight w:val="white"/>
        </w:rPr>
      </w:pPr>
    </w:p>
    <w:p w:rsidR="00F76EC4" w:rsidRDefault="00F76EC4" w:rsidP="00164F1E">
      <w:pPr>
        <w:ind w:left="360"/>
      </w:pPr>
    </w:p>
    <w:p w:rsidR="002E3F56" w:rsidRDefault="00F76EC4" w:rsidP="002E3F56">
      <w:pPr>
        <w:pStyle w:val="ListParagraph"/>
        <w:numPr>
          <w:ilvl w:val="0"/>
          <w:numId w:val="2"/>
        </w:numPr>
      </w:pPr>
      <w:r>
        <w:t xml:space="preserve">Finally, the body of the </w:t>
      </w:r>
      <w:r>
        <w:rPr>
          <w:rFonts w:ascii="Consolas" w:hAnsi="Consolas" w:cs="Consolas"/>
          <w:color w:val="000000"/>
          <w:sz w:val="19"/>
          <w:szCs w:val="19"/>
          <w:highlight w:val="white"/>
        </w:rPr>
        <w:t>exec</w:t>
      </w:r>
      <w:r>
        <w:rPr>
          <w:rFonts w:ascii="Consolas" w:hAnsi="Consolas" w:cs="Consolas"/>
          <w:color w:val="000000"/>
          <w:sz w:val="19"/>
          <w:szCs w:val="19"/>
        </w:rPr>
        <w:t xml:space="preserve"> </w:t>
      </w:r>
      <w:r>
        <w:t xml:space="preserve">function can now use both native </w:t>
      </w:r>
      <w:proofErr w:type="spellStart"/>
      <w:r>
        <w:rPr>
          <w:rFonts w:ascii="Consolas" w:hAnsi="Consolas" w:cs="Consolas"/>
          <w:color w:val="2B91AF"/>
          <w:sz w:val="19"/>
          <w:szCs w:val="19"/>
          <w:highlight w:val="white"/>
        </w:rPr>
        <w:t>tcskernel</w:t>
      </w:r>
      <w:proofErr w:type="spellEnd"/>
      <w:r>
        <w:rPr>
          <w:rFonts w:ascii="Consolas" w:hAnsi="Consolas" w:cs="Consolas"/>
          <w:color w:val="2B91AF"/>
          <w:sz w:val="19"/>
          <w:szCs w:val="19"/>
        </w:rPr>
        <w:t xml:space="preserve"> </w:t>
      </w:r>
      <w:r>
        <w:t>functions (e.g. “</w:t>
      </w:r>
      <w:proofErr w:type="spellStart"/>
      <w:r>
        <w:t>add_unit</w:t>
      </w:r>
      <w:proofErr w:type="spellEnd"/>
      <w:r>
        <w:t xml:space="preserve">”) and functions defined in the </w:t>
      </w:r>
      <w:proofErr w:type="spellStart"/>
      <w:r>
        <w:rPr>
          <w:rFonts w:ascii="Consolas" w:hAnsi="Consolas" w:cs="Consolas"/>
          <w:color w:val="2B91AF"/>
          <w:sz w:val="19"/>
          <w:szCs w:val="19"/>
          <w:highlight w:val="white"/>
        </w:rPr>
        <w:t>tcKernel</w:t>
      </w:r>
      <w:proofErr w:type="spellEnd"/>
      <w:r>
        <w:rPr>
          <w:rFonts w:ascii="Consolas" w:hAnsi="Consolas" w:cs="Consolas"/>
          <w:color w:val="2B91AF"/>
          <w:sz w:val="19"/>
          <w:szCs w:val="19"/>
        </w:rPr>
        <w:t xml:space="preserve"> </w:t>
      </w:r>
      <w:r>
        <w:t>class (e.g. “</w:t>
      </w:r>
      <w:proofErr w:type="spellStart"/>
      <w:r>
        <w:rPr>
          <w:rFonts w:ascii="Consolas" w:hAnsi="Consolas" w:cs="Consolas"/>
          <w:color w:val="000000"/>
          <w:sz w:val="19"/>
          <w:szCs w:val="19"/>
          <w:highlight w:val="white"/>
        </w:rPr>
        <w:t>set_unit_value_ssc_array</w:t>
      </w:r>
      <w:proofErr w:type="spellEnd"/>
      <w:r>
        <w:t>”) to interact with the TCS simulation class.</w:t>
      </w:r>
      <w:r w:rsidR="00874EE5">
        <w:t xml:space="preserve"> Below is a partial listing of the </w:t>
      </w:r>
      <w:r w:rsidR="00874EE5" w:rsidRPr="00874EE5">
        <w:rPr>
          <w:i/>
        </w:rPr>
        <w:t>cmod_tcstrough.cpp</w:t>
      </w:r>
      <w:r w:rsidR="00874EE5">
        <w:t xml:space="preserve"> file showing some of these functions:</w:t>
      </w:r>
    </w:p>
    <w:p w:rsidR="002E3F56"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//Add weather file reader unit</w:t>
      </w:r>
    </w:p>
    <w:p w:rsidR="002E3F56"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weather = </w:t>
      </w:r>
      <w:proofErr w:type="spellStart"/>
      <w:r>
        <w:rPr>
          <w:rFonts w:ascii="Consolas" w:hAnsi="Consolas" w:cs="Consolas"/>
          <w:color w:val="000000"/>
          <w:sz w:val="19"/>
          <w:szCs w:val="19"/>
          <w:highlight w:val="white"/>
        </w:rPr>
        <w:t>add_unit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weatherreader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"TCS weather reader"</w:t>
      </w:r>
      <w:r>
        <w:rPr>
          <w:rFonts w:ascii="Consolas" w:hAnsi="Consolas" w:cs="Consolas"/>
          <w:color w:val="000000"/>
          <w:sz w:val="19"/>
          <w:szCs w:val="19"/>
          <w:highlight w:val="white"/>
        </w:rPr>
        <w:t>);</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//Add Empirical Solar Field Model</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ab/>
        <w:t xml:space="preserve">u1 = </w:t>
      </w:r>
      <w:proofErr w:type="spellStart"/>
      <w:r>
        <w:rPr>
          <w:rFonts w:ascii="Consolas" w:hAnsi="Consolas" w:cs="Consolas"/>
          <w:color w:val="000000"/>
          <w:sz w:val="19"/>
          <w:szCs w:val="19"/>
          <w:highlight w:val="white"/>
        </w:rPr>
        <w:t>add_unit</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"sam_trough_model_type805"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 Trough"</w:t>
      </w:r>
      <w:r>
        <w:rPr>
          <w:rFonts w:ascii="Consolas" w:hAnsi="Consolas" w:cs="Consolas"/>
          <w:color w:val="000000"/>
          <w:sz w:val="19"/>
          <w:szCs w:val="19"/>
          <w:highlight w:val="white"/>
        </w:rPr>
        <w:t xml:space="preserve"> );</w:t>
      </w:r>
    </w:p>
    <w:p w:rsidR="002E3F56"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2E3F56"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weatherreader</w:t>
      </w:r>
      <w:proofErr w:type="spellEnd"/>
      <w:r>
        <w:rPr>
          <w:rFonts w:ascii="Consolas" w:hAnsi="Consolas" w:cs="Consolas"/>
          <w:color w:val="008000"/>
          <w:sz w:val="19"/>
          <w:szCs w:val="19"/>
          <w:highlight w:val="white"/>
        </w:rPr>
        <w:t xml:space="preserve"> parameters</w:t>
      </w:r>
    </w:p>
    <w:p w:rsidR="00874EE5" w:rsidRDefault="002E3F56"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set_unit_value_ssc_</w:t>
      </w:r>
      <w:proofErr w:type="gramStart"/>
      <w:r>
        <w:rPr>
          <w:rFonts w:ascii="Consolas" w:hAnsi="Consolas" w:cs="Consolas"/>
          <w:color w:val="000000"/>
          <w:sz w:val="19"/>
          <w:szCs w:val="19"/>
          <w:highlight w:val="white"/>
        </w:rPr>
        <w:t>string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weather,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file_name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//Connect Solar Field Inputs</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bool</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bConnected</w:t>
      </w:r>
      <w:proofErr w:type="spellEnd"/>
      <w:r>
        <w:rPr>
          <w:rFonts w:ascii="Consolas" w:hAnsi="Consolas" w:cs="Consolas"/>
          <w:color w:val="000000"/>
          <w:sz w:val="19"/>
          <w:szCs w:val="19"/>
          <w:highlight w:val="white"/>
        </w:rPr>
        <w:t xml:space="preserve"> = connect( weather,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solazi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u1,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SolarAz</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0.1, -1 );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bConnected</w:t>
      </w:r>
      <w:proofErr w:type="spellEnd"/>
      <w:proofErr w:type="gramEnd"/>
      <w:r>
        <w:rPr>
          <w:rFonts w:ascii="Consolas" w:hAnsi="Consolas" w:cs="Consolas"/>
          <w:color w:val="000000"/>
          <w:sz w:val="19"/>
          <w:szCs w:val="19"/>
          <w:highlight w:val="white"/>
        </w:rPr>
        <w:t xml:space="preserve"> &amp;= connect( weather, </w:t>
      </w:r>
      <w:r>
        <w:rPr>
          <w:rFonts w:ascii="Consolas" w:hAnsi="Consolas" w:cs="Consolas"/>
          <w:color w:val="A31515"/>
          <w:sz w:val="19"/>
          <w:szCs w:val="19"/>
          <w:highlight w:val="white"/>
        </w:rPr>
        <w:t>"beam"</w:t>
      </w:r>
      <w:r>
        <w:rPr>
          <w:rFonts w:ascii="Consolas" w:hAnsi="Consolas" w:cs="Consolas"/>
          <w:color w:val="000000"/>
          <w:sz w:val="19"/>
          <w:szCs w:val="19"/>
          <w:highlight w:val="white"/>
        </w:rPr>
        <w:t xml:space="preserve">, u1,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Insol_Beam_Normal</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0.1, -1 );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bConnected</w:t>
      </w:r>
      <w:proofErr w:type="spellEnd"/>
      <w:proofErr w:type="gramEnd"/>
      <w:r>
        <w:rPr>
          <w:rFonts w:ascii="Consolas" w:hAnsi="Consolas" w:cs="Consolas"/>
          <w:color w:val="000000"/>
          <w:sz w:val="19"/>
          <w:szCs w:val="19"/>
          <w:highlight w:val="white"/>
        </w:rPr>
        <w:t xml:space="preserve"> &amp;= connect( weather,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tdry</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u1,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AmbientTemperature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0.1, -1 );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bConnected</w:t>
      </w:r>
      <w:proofErr w:type="spellEnd"/>
      <w:proofErr w:type="gramEnd"/>
      <w:r>
        <w:rPr>
          <w:rFonts w:ascii="Consolas" w:hAnsi="Consolas" w:cs="Consolas"/>
          <w:color w:val="000000"/>
          <w:sz w:val="19"/>
          <w:szCs w:val="19"/>
          <w:highlight w:val="white"/>
        </w:rPr>
        <w:t xml:space="preserve"> &amp;= connect( weather,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wspd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u1,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WndSpd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0.1, -1 );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r w:rsidRPr="00874EE5">
        <w:rPr>
          <w:rFonts w:ascii="Consolas" w:hAnsi="Consolas" w:cs="Consolas"/>
          <w:color w:val="008000"/>
          <w:sz w:val="16"/>
          <w:szCs w:val="19"/>
          <w:highlight w:val="white"/>
        </w:rPr>
        <w:t>// check if all connections worked</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proofErr w:type="gramStart"/>
      <w:r w:rsidRPr="00874EE5">
        <w:rPr>
          <w:rFonts w:ascii="Consolas" w:hAnsi="Consolas" w:cs="Consolas"/>
          <w:color w:val="0000FF"/>
          <w:sz w:val="16"/>
          <w:szCs w:val="19"/>
          <w:highlight w:val="white"/>
        </w:rPr>
        <w:t>if</w:t>
      </w:r>
      <w:proofErr w:type="gramEnd"/>
      <w:r w:rsidRPr="00874EE5">
        <w:rPr>
          <w:rFonts w:ascii="Consolas" w:hAnsi="Consolas" w:cs="Consolas"/>
          <w:color w:val="000000"/>
          <w:sz w:val="16"/>
          <w:szCs w:val="19"/>
          <w:highlight w:val="white"/>
        </w:rPr>
        <w:t xml:space="preserve"> ( !</w:t>
      </w:r>
      <w:proofErr w:type="spellStart"/>
      <w:r w:rsidRPr="00874EE5">
        <w:rPr>
          <w:rFonts w:ascii="Consolas" w:hAnsi="Consolas" w:cs="Consolas"/>
          <w:color w:val="000000"/>
          <w:sz w:val="16"/>
          <w:szCs w:val="19"/>
          <w:highlight w:val="white"/>
        </w:rPr>
        <w:t>bConnected</w:t>
      </w:r>
      <w:proofErr w:type="spellEnd"/>
      <w:r w:rsidRPr="00874EE5">
        <w:rPr>
          <w:rFonts w:ascii="Consolas" w:hAnsi="Consolas" w:cs="Consolas"/>
          <w:color w:val="000000"/>
          <w:sz w:val="16"/>
          <w:szCs w:val="19"/>
          <w:highlight w:val="white"/>
        </w:rPr>
        <w:t xml:space="preserve"> )</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r w:rsidRPr="00874EE5">
        <w:rPr>
          <w:rFonts w:ascii="Consolas" w:hAnsi="Consolas" w:cs="Consolas"/>
          <w:color w:val="000000"/>
          <w:sz w:val="16"/>
          <w:szCs w:val="19"/>
          <w:highlight w:val="white"/>
        </w:rPr>
        <w:tab/>
      </w:r>
      <w:proofErr w:type="gramStart"/>
      <w:r w:rsidRPr="00874EE5">
        <w:rPr>
          <w:rFonts w:ascii="Consolas" w:hAnsi="Consolas" w:cs="Consolas"/>
          <w:color w:val="0000FF"/>
          <w:sz w:val="16"/>
          <w:szCs w:val="19"/>
          <w:highlight w:val="white"/>
        </w:rPr>
        <w:t>throw</w:t>
      </w:r>
      <w:proofErr w:type="gramEnd"/>
      <w:r w:rsidRPr="00874EE5">
        <w:rPr>
          <w:rFonts w:ascii="Consolas" w:hAnsi="Consolas" w:cs="Consolas"/>
          <w:color w:val="000000"/>
          <w:sz w:val="16"/>
          <w:szCs w:val="19"/>
          <w:highlight w:val="white"/>
        </w:rPr>
        <w:t xml:space="preserve"> </w:t>
      </w:r>
      <w:proofErr w:type="spellStart"/>
      <w:r w:rsidRPr="00874EE5">
        <w:rPr>
          <w:rFonts w:ascii="Consolas" w:hAnsi="Consolas" w:cs="Consolas"/>
          <w:color w:val="2B91AF"/>
          <w:sz w:val="16"/>
          <w:szCs w:val="19"/>
          <w:highlight w:val="white"/>
        </w:rPr>
        <w:t>exec_error</w:t>
      </w:r>
      <w:proofErr w:type="spellEnd"/>
      <w:r w:rsidRPr="00874EE5">
        <w:rPr>
          <w:rFonts w:ascii="Consolas" w:hAnsi="Consolas" w:cs="Consolas"/>
          <w:color w:val="000000"/>
          <w:sz w:val="16"/>
          <w:szCs w:val="19"/>
          <w:highlight w:val="white"/>
        </w:rPr>
        <w:t xml:space="preserve">( </w:t>
      </w:r>
      <w:r w:rsidRPr="00874EE5">
        <w:rPr>
          <w:rFonts w:ascii="Consolas" w:hAnsi="Consolas" w:cs="Consolas"/>
          <w:color w:val="A31515"/>
          <w:sz w:val="16"/>
          <w:szCs w:val="19"/>
          <w:highlight w:val="white"/>
        </w:rPr>
        <w:t>"</w:t>
      </w:r>
      <w:proofErr w:type="spellStart"/>
      <w:r w:rsidRPr="00874EE5">
        <w:rPr>
          <w:rFonts w:ascii="Consolas" w:hAnsi="Consolas" w:cs="Consolas"/>
          <w:color w:val="A31515"/>
          <w:sz w:val="16"/>
          <w:szCs w:val="19"/>
          <w:highlight w:val="white"/>
        </w:rPr>
        <w:t>tcstrough</w:t>
      </w:r>
      <w:proofErr w:type="spellEnd"/>
      <w:r w:rsidRPr="00874EE5">
        <w:rPr>
          <w:rFonts w:ascii="Consolas" w:hAnsi="Consolas" w:cs="Consolas"/>
          <w:color w:val="A31515"/>
          <w:sz w:val="16"/>
          <w:szCs w:val="19"/>
          <w:highlight w:val="white"/>
        </w:rPr>
        <w:t>"</w:t>
      </w:r>
      <w:r w:rsidRPr="00874EE5">
        <w:rPr>
          <w:rFonts w:ascii="Consolas" w:hAnsi="Consolas" w:cs="Consolas"/>
          <w:color w:val="000000"/>
          <w:sz w:val="16"/>
          <w:szCs w:val="19"/>
          <w:highlight w:val="white"/>
        </w:rPr>
        <w:t xml:space="preserve">, </w:t>
      </w:r>
      <w:proofErr w:type="spellStart"/>
      <w:r w:rsidRPr="00874EE5">
        <w:rPr>
          <w:rFonts w:ascii="Consolas" w:hAnsi="Consolas" w:cs="Consolas"/>
          <w:color w:val="000000"/>
          <w:sz w:val="16"/>
          <w:szCs w:val="19"/>
          <w:highlight w:val="white"/>
        </w:rPr>
        <w:t>util</w:t>
      </w:r>
      <w:proofErr w:type="spellEnd"/>
      <w:r w:rsidRPr="00874EE5">
        <w:rPr>
          <w:rFonts w:ascii="Consolas" w:hAnsi="Consolas" w:cs="Consolas"/>
          <w:color w:val="000000"/>
          <w:sz w:val="16"/>
          <w:szCs w:val="19"/>
          <w:highlight w:val="white"/>
        </w:rPr>
        <w:t>::format(</w:t>
      </w:r>
      <w:r w:rsidRPr="00874EE5">
        <w:rPr>
          <w:rFonts w:ascii="Consolas" w:hAnsi="Consolas" w:cs="Consolas"/>
          <w:color w:val="A31515"/>
          <w:sz w:val="16"/>
          <w:szCs w:val="19"/>
          <w:highlight w:val="white"/>
        </w:rPr>
        <w:t xml:space="preserve">"there </w:t>
      </w:r>
      <w:r>
        <w:rPr>
          <w:rFonts w:ascii="Consolas" w:hAnsi="Consolas" w:cs="Consolas"/>
          <w:color w:val="A31515"/>
          <w:sz w:val="16"/>
          <w:szCs w:val="19"/>
          <w:highlight w:val="white"/>
        </w:rPr>
        <w:t>was a problem connecting units in the</w:t>
      </w:r>
      <w:r w:rsidRPr="00874EE5">
        <w:rPr>
          <w:rFonts w:ascii="Consolas" w:hAnsi="Consolas" w:cs="Consolas"/>
          <w:color w:val="A31515"/>
          <w:sz w:val="16"/>
          <w:szCs w:val="19"/>
          <w:highlight w:val="white"/>
        </w:rPr>
        <w:t xml:space="preserve"> simulation."</w:t>
      </w:r>
      <w:r w:rsidRPr="00874EE5">
        <w:rPr>
          <w:rFonts w:ascii="Consolas" w:hAnsi="Consolas" w:cs="Consolas"/>
          <w:color w:val="000000"/>
          <w:sz w:val="16"/>
          <w:szCs w:val="19"/>
          <w:highlight w:val="white"/>
        </w:rPr>
        <w:t>) );</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r w:rsidRPr="00874EE5">
        <w:rPr>
          <w:rFonts w:ascii="Consolas" w:hAnsi="Consolas" w:cs="Consolas"/>
          <w:color w:val="008000"/>
          <w:sz w:val="16"/>
          <w:szCs w:val="19"/>
          <w:highlight w:val="white"/>
        </w:rPr>
        <w:t>// Run simulation</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proofErr w:type="spellStart"/>
      <w:proofErr w:type="gramStart"/>
      <w:r w:rsidRPr="00874EE5">
        <w:rPr>
          <w:rFonts w:ascii="Consolas" w:hAnsi="Consolas" w:cs="Consolas"/>
          <w:color w:val="2B91AF"/>
          <w:sz w:val="16"/>
          <w:szCs w:val="19"/>
          <w:highlight w:val="white"/>
        </w:rPr>
        <w:t>size_t</w:t>
      </w:r>
      <w:proofErr w:type="spellEnd"/>
      <w:proofErr w:type="gramEnd"/>
      <w:r w:rsidRPr="00874EE5">
        <w:rPr>
          <w:rFonts w:ascii="Consolas" w:hAnsi="Consolas" w:cs="Consolas"/>
          <w:color w:val="000000"/>
          <w:sz w:val="16"/>
          <w:szCs w:val="19"/>
          <w:highlight w:val="white"/>
        </w:rPr>
        <w:t xml:space="preserve"> hours = 8760;</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proofErr w:type="gramStart"/>
      <w:r w:rsidRPr="00874EE5">
        <w:rPr>
          <w:rFonts w:ascii="Consolas" w:hAnsi="Consolas" w:cs="Consolas"/>
          <w:color w:val="0000FF"/>
          <w:sz w:val="16"/>
          <w:szCs w:val="19"/>
          <w:highlight w:val="white"/>
        </w:rPr>
        <w:t>if</w:t>
      </w:r>
      <w:proofErr w:type="gramEnd"/>
      <w:r w:rsidRPr="00874EE5">
        <w:rPr>
          <w:rFonts w:ascii="Consolas" w:hAnsi="Consolas" w:cs="Consolas"/>
          <w:color w:val="000000"/>
          <w:sz w:val="16"/>
          <w:szCs w:val="19"/>
          <w:highlight w:val="white"/>
        </w:rPr>
        <w:t xml:space="preserve"> (0 &gt; simulate(3600, hours*3600, 3600) )</w:t>
      </w:r>
    </w:p>
    <w:p w:rsidR="00874EE5" w:rsidRP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6"/>
          <w:szCs w:val="19"/>
          <w:highlight w:val="white"/>
        </w:rPr>
      </w:pPr>
      <w:r w:rsidRPr="00874EE5">
        <w:rPr>
          <w:rFonts w:ascii="Consolas" w:hAnsi="Consolas" w:cs="Consolas"/>
          <w:color w:val="000000"/>
          <w:sz w:val="16"/>
          <w:szCs w:val="19"/>
          <w:highlight w:val="white"/>
        </w:rPr>
        <w:tab/>
      </w:r>
      <w:proofErr w:type="gramStart"/>
      <w:r w:rsidRPr="00874EE5">
        <w:rPr>
          <w:rFonts w:ascii="Consolas" w:hAnsi="Consolas" w:cs="Consolas"/>
          <w:color w:val="0000FF"/>
          <w:sz w:val="16"/>
          <w:szCs w:val="19"/>
          <w:highlight w:val="white"/>
        </w:rPr>
        <w:t>throw</w:t>
      </w:r>
      <w:proofErr w:type="gramEnd"/>
      <w:r w:rsidRPr="00874EE5">
        <w:rPr>
          <w:rFonts w:ascii="Consolas" w:hAnsi="Consolas" w:cs="Consolas"/>
          <w:color w:val="000000"/>
          <w:sz w:val="16"/>
          <w:szCs w:val="19"/>
          <w:highlight w:val="white"/>
        </w:rPr>
        <w:t xml:space="preserve"> </w:t>
      </w:r>
      <w:proofErr w:type="spellStart"/>
      <w:r w:rsidRPr="00874EE5">
        <w:rPr>
          <w:rFonts w:ascii="Consolas" w:hAnsi="Consolas" w:cs="Consolas"/>
          <w:color w:val="2B91AF"/>
          <w:sz w:val="16"/>
          <w:szCs w:val="19"/>
          <w:highlight w:val="white"/>
        </w:rPr>
        <w:t>exec_error</w:t>
      </w:r>
      <w:proofErr w:type="spellEnd"/>
      <w:r w:rsidRPr="00874EE5">
        <w:rPr>
          <w:rFonts w:ascii="Consolas" w:hAnsi="Consolas" w:cs="Consolas"/>
          <w:color w:val="000000"/>
          <w:sz w:val="16"/>
          <w:szCs w:val="19"/>
          <w:highlight w:val="white"/>
        </w:rPr>
        <w:t xml:space="preserve">( </w:t>
      </w:r>
      <w:r w:rsidRPr="00874EE5">
        <w:rPr>
          <w:rFonts w:ascii="Consolas" w:hAnsi="Consolas" w:cs="Consolas"/>
          <w:color w:val="A31515"/>
          <w:sz w:val="16"/>
          <w:szCs w:val="19"/>
          <w:highlight w:val="white"/>
        </w:rPr>
        <w:t>"</w:t>
      </w:r>
      <w:proofErr w:type="spellStart"/>
      <w:r w:rsidRPr="00874EE5">
        <w:rPr>
          <w:rFonts w:ascii="Consolas" w:hAnsi="Consolas" w:cs="Consolas"/>
          <w:color w:val="A31515"/>
          <w:sz w:val="16"/>
          <w:szCs w:val="19"/>
          <w:highlight w:val="white"/>
        </w:rPr>
        <w:t>tcstrough</w:t>
      </w:r>
      <w:proofErr w:type="spellEnd"/>
      <w:r w:rsidRPr="00874EE5">
        <w:rPr>
          <w:rFonts w:ascii="Consolas" w:hAnsi="Consolas" w:cs="Consolas"/>
          <w:color w:val="A31515"/>
          <w:sz w:val="16"/>
          <w:szCs w:val="19"/>
          <w:highlight w:val="white"/>
        </w:rPr>
        <w:t>"</w:t>
      </w:r>
      <w:r w:rsidRPr="00874EE5">
        <w:rPr>
          <w:rFonts w:ascii="Consolas" w:hAnsi="Consolas" w:cs="Consolas"/>
          <w:color w:val="000000"/>
          <w:sz w:val="16"/>
          <w:szCs w:val="19"/>
          <w:highlight w:val="white"/>
        </w:rPr>
        <w:t xml:space="preserve">, </w:t>
      </w:r>
      <w:proofErr w:type="spellStart"/>
      <w:r w:rsidRPr="00874EE5">
        <w:rPr>
          <w:rFonts w:ascii="Consolas" w:hAnsi="Consolas" w:cs="Consolas"/>
          <w:color w:val="000000"/>
          <w:sz w:val="16"/>
          <w:szCs w:val="19"/>
          <w:highlight w:val="white"/>
        </w:rPr>
        <w:t>util</w:t>
      </w:r>
      <w:proofErr w:type="spellEnd"/>
      <w:r w:rsidRPr="00874EE5">
        <w:rPr>
          <w:rFonts w:ascii="Consolas" w:hAnsi="Consolas" w:cs="Consolas"/>
          <w:color w:val="000000"/>
          <w:sz w:val="16"/>
          <w:szCs w:val="19"/>
          <w:highlight w:val="white"/>
        </w:rPr>
        <w:t>::format(</w:t>
      </w:r>
      <w:r w:rsidRPr="00874EE5">
        <w:rPr>
          <w:rFonts w:ascii="Consolas" w:hAnsi="Consolas" w:cs="Consolas"/>
          <w:color w:val="A31515"/>
          <w:sz w:val="16"/>
          <w:szCs w:val="19"/>
          <w:highlight w:val="white"/>
        </w:rPr>
        <w:t xml:space="preserve">"there was a problem simulating in </w:t>
      </w:r>
      <w:proofErr w:type="spellStart"/>
      <w:r w:rsidRPr="00874EE5">
        <w:rPr>
          <w:rFonts w:ascii="Consolas" w:hAnsi="Consolas" w:cs="Consolas"/>
          <w:color w:val="A31515"/>
          <w:sz w:val="16"/>
          <w:szCs w:val="19"/>
          <w:highlight w:val="white"/>
        </w:rPr>
        <w:t>tcstrough</w:t>
      </w:r>
      <w:proofErr w:type="spellEnd"/>
      <w:r w:rsidRPr="00874EE5">
        <w:rPr>
          <w:rFonts w:ascii="Consolas" w:hAnsi="Consolas" w:cs="Consolas"/>
          <w:color w:val="A31515"/>
          <w:sz w:val="16"/>
          <w:szCs w:val="19"/>
          <w:highlight w:val="white"/>
        </w:rPr>
        <w:t>."</w:t>
      </w:r>
      <w:r w:rsidRPr="00874EE5">
        <w:rPr>
          <w:rFonts w:ascii="Consolas" w:hAnsi="Consolas" w:cs="Consolas"/>
          <w:color w:val="000000"/>
          <w:sz w:val="16"/>
          <w:szCs w:val="19"/>
          <w:highlight w:val="white"/>
        </w:rPr>
        <w:t>)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 .</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get the outputs</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set_output_</w:t>
      </w:r>
      <w:proofErr w:type="gramStart"/>
      <w:r>
        <w:rPr>
          <w:rFonts w:ascii="Consolas" w:hAnsi="Consolas" w:cs="Consolas"/>
          <w:color w:val="000000"/>
          <w:sz w:val="19"/>
          <w:szCs w:val="19"/>
          <w:highlight w:val="white"/>
        </w:rPr>
        <w:t>array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enet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hours);</w:t>
      </w:r>
    </w:p>
    <w:p w:rsidR="00874EE5" w:rsidRDefault="00874EE5" w:rsidP="00874EE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set_output_</w:t>
      </w:r>
      <w:proofErr w:type="gramStart"/>
      <w:r>
        <w:rPr>
          <w:rFonts w:ascii="Consolas" w:hAnsi="Consolas" w:cs="Consolas"/>
          <w:color w:val="000000"/>
          <w:sz w:val="19"/>
          <w:szCs w:val="19"/>
          <w:highlight w:val="white"/>
        </w:rPr>
        <w:t>array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egr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hours);</w:t>
      </w:r>
    </w:p>
    <w:p w:rsidR="002E3F56" w:rsidRDefault="002E3F56" w:rsidP="002E3F56"/>
    <w:p w:rsidR="00874EE5" w:rsidRDefault="00874EE5" w:rsidP="00DC52E2">
      <w:r>
        <w:t>Notice that the “</w:t>
      </w:r>
      <w:r w:rsidRPr="00874EE5">
        <w:rPr>
          <w:rFonts w:ascii="Consolas" w:hAnsi="Consolas" w:cs="Consolas"/>
          <w:color w:val="000000"/>
          <w:sz w:val="16"/>
          <w:szCs w:val="19"/>
          <w:highlight w:val="white"/>
        </w:rPr>
        <w:t>simulate</w:t>
      </w:r>
      <w:r>
        <w:t>” function expects seconds as inputs</w:t>
      </w:r>
      <w:r w:rsidR="00150BC4">
        <w:t xml:space="preserve">.  The </w:t>
      </w:r>
      <w:proofErr w:type="spellStart"/>
      <w:proofErr w:type="gramStart"/>
      <w:r w:rsidR="00150BC4">
        <w:t>lk</w:t>
      </w:r>
      <w:proofErr w:type="spellEnd"/>
      <w:proofErr w:type="gramEnd"/>
      <w:r w:rsidR="00150BC4">
        <w:t xml:space="preserve"> scripts and TCS GUI program translate hours into seconds automatically.  It must be done explicitly here – this allows for the possibility of sub hourly simulations.</w:t>
      </w:r>
    </w:p>
    <w:p w:rsidR="00DC52E2" w:rsidRDefault="00A64E51" w:rsidP="00DC52E2">
      <w:r>
        <w:t>At this point</w:t>
      </w:r>
      <w:r w:rsidR="00D954CA">
        <w:t xml:space="preserve"> in the development</w:t>
      </w:r>
      <w:r>
        <w:t xml:space="preserve">, there are 7 helper functions defined in the </w:t>
      </w:r>
      <w:proofErr w:type="spellStart"/>
      <w:r w:rsidR="00150BC4">
        <w:rPr>
          <w:rFonts w:ascii="Consolas" w:hAnsi="Consolas" w:cs="Consolas"/>
          <w:color w:val="2B91AF"/>
          <w:sz w:val="19"/>
          <w:szCs w:val="19"/>
          <w:highlight w:val="white"/>
        </w:rPr>
        <w:t>tcKernel</w:t>
      </w:r>
      <w:proofErr w:type="spellEnd"/>
      <w:r w:rsidR="00150BC4">
        <w:t xml:space="preserve"> </w:t>
      </w:r>
      <w:r>
        <w:t>class specifically created to he</w:t>
      </w:r>
      <w:r w:rsidR="00150BC4">
        <w:t>lp programmers transfer data to/</w:t>
      </w:r>
      <w:r>
        <w:t>from the TCS kernel from</w:t>
      </w:r>
      <w:r w:rsidR="00150BC4">
        <w:t>/to</w:t>
      </w:r>
      <w:r>
        <w:t xml:space="preserve"> the SSC interface.  There are five for translating inputs from SAM into inputs for the units defined in the TCS, and two to help retrieve results from the TCS and send them back to SAM.  The declarations</w:t>
      </w:r>
      <w:r w:rsidR="009F51EF">
        <w:t xml:space="preserve"> of 4 of the functions follow:</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set_unit_value_ssc_double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set_unit_value_ssc_array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set_unit_value_ssc_matrix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p>
    <w:p w:rsidR="009F51EF" w:rsidRDefault="009F51EF" w:rsidP="009F51EF">
      <w:pPr>
        <w:autoSpaceDE w:val="0"/>
        <w:autoSpaceDN w:val="0"/>
        <w:adjustRightInd w:val="0"/>
        <w:spacing w:after="0" w:line="240" w:lineRule="auto"/>
        <w:rPr>
          <w:rFonts w:ascii="Consolas" w:hAnsi="Consolas" w:cs="Consolas"/>
          <w:color w:val="000000"/>
          <w:sz w:val="19"/>
          <w:szCs w:val="19"/>
          <w:highlight w:val="white"/>
        </w:rPr>
      </w:pPr>
    </w:p>
    <w:p w:rsidR="009F51EF" w:rsidRDefault="009F51EF" w:rsidP="00DC52E2">
      <w:r>
        <w:t xml:space="preserve">These functions all follow the same format.  Basically, they will look for an input in the TCS unit defined by “id” with the name “*name” and fill it with the </w:t>
      </w:r>
      <w:r w:rsidR="009F2AD8">
        <w:rPr>
          <w:rFonts w:ascii="Consolas" w:hAnsi="Consolas" w:cs="Consolas"/>
          <w:color w:val="6F008A"/>
          <w:sz w:val="19"/>
          <w:szCs w:val="19"/>
          <w:highlight w:val="white"/>
        </w:rPr>
        <w:t>SSC_INPUT</w:t>
      </w:r>
      <w:r w:rsidR="009F2AD8">
        <w:rPr>
          <w:rFonts w:ascii="Consolas" w:hAnsi="Consolas" w:cs="Consolas"/>
          <w:color w:val="6F008A"/>
          <w:sz w:val="19"/>
          <w:szCs w:val="19"/>
        </w:rPr>
        <w:t xml:space="preserve"> </w:t>
      </w:r>
      <w:r>
        <w:t>variable with the same name.  If the SSC variable type doesn’t match the type expected by the function, the SSC code will throw an error.</w:t>
      </w:r>
    </w:p>
    <w:p w:rsidR="009F51EF" w:rsidRDefault="009F51EF" w:rsidP="00DC52E2">
      <w:r>
        <w:t>The other helper function</w:t>
      </w:r>
      <w:r w:rsidR="00150BC4">
        <w:t xml:space="preserve"> for inputs</w:t>
      </w:r>
      <w:r>
        <w:t xml:space="preserve"> has a slightly different format:</w:t>
      </w:r>
    </w:p>
    <w:p w:rsidR="009F51EF" w:rsidRDefault="009F51EF" w:rsidP="009F51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set_unit_value_ssc_double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id,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w:t>
      </w:r>
    </w:p>
    <w:p w:rsidR="009F51EF" w:rsidRPr="009F51EF" w:rsidRDefault="009F51EF" w:rsidP="009F51EF">
      <w:pPr>
        <w:autoSpaceDE w:val="0"/>
        <w:autoSpaceDN w:val="0"/>
        <w:adjustRightInd w:val="0"/>
        <w:spacing w:after="0" w:line="240" w:lineRule="auto"/>
        <w:ind w:left="720"/>
        <w:rPr>
          <w:rFonts w:ascii="Consolas" w:hAnsi="Consolas" w:cs="Consolas"/>
          <w:color w:val="000000"/>
          <w:sz w:val="19"/>
          <w:szCs w:val="19"/>
          <w:highlight w:val="white"/>
        </w:rPr>
      </w:pPr>
    </w:p>
    <w:p w:rsidR="009F51EF" w:rsidRDefault="009F51EF" w:rsidP="009F51EF">
      <w:r>
        <w:t>This function was created to help with debugging – it makes it easy to set an exact value for a TCS unit input. It can be used like the “</w:t>
      </w:r>
      <w:proofErr w:type="spellStart"/>
      <w:r w:rsidRPr="009F51EF">
        <w:t>set_value</w:t>
      </w:r>
      <w:proofErr w:type="spellEnd"/>
      <w:r>
        <w:t xml:space="preserve">” function in the </w:t>
      </w:r>
      <w:proofErr w:type="spellStart"/>
      <w:proofErr w:type="gramStart"/>
      <w:r>
        <w:t>lk</w:t>
      </w:r>
      <w:proofErr w:type="spellEnd"/>
      <w:proofErr w:type="gramEnd"/>
      <w:r>
        <w:t xml:space="preserve"> scripts used to run TCS.</w:t>
      </w:r>
    </w:p>
    <w:p w:rsidR="00DC52E2" w:rsidRDefault="009F2AD8" w:rsidP="00DC52E2">
      <w:r>
        <w:t xml:space="preserve">The last two helper functions get data from the TCS results stored in the </w:t>
      </w:r>
      <w:proofErr w:type="spellStart"/>
      <w:r>
        <w:rPr>
          <w:rFonts w:ascii="Consolas" w:hAnsi="Consolas" w:cs="Consolas"/>
          <w:color w:val="2B91AF"/>
          <w:sz w:val="19"/>
          <w:szCs w:val="19"/>
          <w:highlight w:val="white"/>
        </w:rPr>
        <w:t>tcKernel</w:t>
      </w:r>
      <w:proofErr w:type="spellEnd"/>
      <w:r>
        <w:t xml:space="preserve"> class and translate them into </w:t>
      </w:r>
      <w:r>
        <w:rPr>
          <w:rFonts w:ascii="Consolas" w:hAnsi="Consolas" w:cs="Consolas"/>
          <w:color w:val="6F008A"/>
          <w:sz w:val="19"/>
          <w:szCs w:val="19"/>
          <w:highlight w:val="white"/>
        </w:rPr>
        <w:t>SSC_OUTPUT</w:t>
      </w:r>
      <w:r>
        <w:rPr>
          <w:rFonts w:ascii="Consolas" w:hAnsi="Consolas" w:cs="Consolas"/>
          <w:color w:val="6F008A"/>
          <w:sz w:val="19"/>
          <w:szCs w:val="19"/>
        </w:rPr>
        <w:t xml:space="preserve"> </w:t>
      </w:r>
      <w:r>
        <w:t>arrays to be sent back to SAM:</w:t>
      </w:r>
    </w:p>
    <w:p w:rsidR="009F2AD8" w:rsidRDefault="009F2AD8" w:rsidP="009F2A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set_output_array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9F2AD8" w:rsidRDefault="009F2AD8" w:rsidP="009F2A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set_output_array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ssc_output_name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tcs_output_name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size_t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len</w:t>
      </w:r>
      <w:proofErr w:type="spellEnd"/>
      <w:r>
        <w:rPr>
          <w:rFonts w:ascii="Consolas" w:hAnsi="Consolas" w:cs="Consolas"/>
          <w:color w:val="000000"/>
          <w:sz w:val="19"/>
          <w:szCs w:val="19"/>
          <w:highlight w:val="white"/>
        </w:rPr>
        <w:t>);</w:t>
      </w:r>
    </w:p>
    <w:p w:rsidR="009F2AD8" w:rsidRDefault="009F2AD8" w:rsidP="009F2AD8">
      <w:pPr>
        <w:autoSpaceDE w:val="0"/>
        <w:autoSpaceDN w:val="0"/>
        <w:adjustRightInd w:val="0"/>
        <w:spacing w:after="0" w:line="240" w:lineRule="auto"/>
        <w:rPr>
          <w:rFonts w:ascii="Consolas" w:hAnsi="Consolas" w:cs="Consolas"/>
          <w:color w:val="000000"/>
          <w:sz w:val="19"/>
          <w:szCs w:val="19"/>
          <w:highlight w:val="white"/>
        </w:rPr>
      </w:pPr>
    </w:p>
    <w:p w:rsidR="009F2AD8" w:rsidRDefault="009F2AD8" w:rsidP="00DC52E2">
      <w:r>
        <w:t xml:space="preserve">The first function assumes the name of the TCS value and the SSC value are the same, it will look for a </w:t>
      </w:r>
      <w:r>
        <w:rPr>
          <w:rFonts w:ascii="Consolas" w:hAnsi="Consolas" w:cs="Consolas"/>
          <w:color w:val="2F4F4F"/>
          <w:sz w:val="19"/>
          <w:szCs w:val="19"/>
          <w:highlight w:val="white"/>
        </w:rPr>
        <w:t>TCS_NUMBER</w:t>
      </w:r>
      <w:r>
        <w:t xml:space="preserve"> type parameter in any of the units matching “name” and set the SSC output array with the same name to that value for each step of the simulation.  The second function serves the same purpose, but allows a programmer to use different names for the TCS parameter and the SSC array.</w:t>
      </w:r>
    </w:p>
    <w:p w:rsidR="009F2AD8" w:rsidRDefault="009F2AD8" w:rsidP="00DC52E2"/>
    <w:p w:rsidR="009F2AD8" w:rsidRDefault="00D406E4" w:rsidP="009F2AD8">
      <w:pPr>
        <w:pStyle w:val="Heading3"/>
      </w:pPr>
      <w:r>
        <w:t>Within SAM</w:t>
      </w:r>
    </w:p>
    <w:p w:rsidR="009F2AD8" w:rsidRDefault="00D406E4" w:rsidP="00DC52E2">
      <w:r>
        <w:t xml:space="preserve">The process for adding a technology that uses this method for running a TCS simulation from within SAM is the same as the process for adding any SSC </w:t>
      </w:r>
      <w:proofErr w:type="spellStart"/>
      <w:r>
        <w:t>interop</w:t>
      </w:r>
      <w:proofErr w:type="spellEnd"/>
      <w:r>
        <w:t xml:space="preserve"> model.  This process is covered in the SSC documentation.</w:t>
      </w:r>
    </w:p>
    <w:p w:rsidR="001326DB" w:rsidRDefault="001326DB" w:rsidP="001326DB">
      <w:pPr>
        <w:pStyle w:val="Heading3"/>
      </w:pPr>
      <w:r>
        <w:t>Verification of the empirical trough model</w:t>
      </w:r>
    </w:p>
    <w:p w:rsidR="00014BDF" w:rsidRDefault="001326DB" w:rsidP="001326DB">
      <w:r>
        <w:t>The first steps for verifying the TCS empirical trough model from SAM were to make sure that it produced the same results as it did when called from within the TCS test environment</w:t>
      </w:r>
      <w:r>
        <w:t>.</w:t>
      </w:r>
      <w:r>
        <w:t xml:space="preserve">  To accomplish this, Tom first ran the model with the inputs “hardwired” in the code to make sure it produced the same results. </w:t>
      </w:r>
      <w:r w:rsidR="00835583">
        <w:t xml:space="preserve"> </w:t>
      </w:r>
      <w:r>
        <w:t xml:space="preserve">Tom </w:t>
      </w:r>
      <w:r w:rsidR="00EC57EC">
        <w:t xml:space="preserve">then </w:t>
      </w:r>
      <w:r>
        <w:t>changed the code to get inputs from the SAM interface.  The first few runs did not match and Tom had to figure out which</w:t>
      </w:r>
      <w:r w:rsidR="00EC57EC">
        <w:t xml:space="preserve"> of the SAM default</w:t>
      </w:r>
      <w:r>
        <w:t xml:space="preserve"> inputs did not match the default inputs used in the TCS environment.  Once this was</w:t>
      </w:r>
      <w:r w:rsidR="00EC57EC">
        <w:t xml:space="preserve"> done, again the results matched</w:t>
      </w:r>
      <w:r w:rsidR="00835583">
        <w:t xml:space="preserve"> (the root mean squared deviation, RMSD, was under 0.001%).</w:t>
      </w:r>
    </w:p>
    <w:p w:rsidR="001326DB" w:rsidRDefault="00835583" w:rsidP="001326DB">
      <w:r>
        <w:t xml:space="preserve">With this done, Tom could be sure that SAM was running the TCS model correctly.  </w:t>
      </w:r>
      <w:r w:rsidR="00014BDF">
        <w:t xml:space="preserve">Tom then started to compare the </w:t>
      </w:r>
      <w:r>
        <w:t xml:space="preserve">TCS results with the TRNSYS results. </w:t>
      </w:r>
      <w:r w:rsidRPr="00835583">
        <w:t xml:space="preserve"> </w:t>
      </w:r>
      <w:r>
        <w:t xml:space="preserve">The results were close, but did not match exactly.  Tom conferred with Ty </w:t>
      </w:r>
      <w:proofErr w:type="spellStart"/>
      <w:r>
        <w:t>Neises</w:t>
      </w:r>
      <w:proofErr w:type="spellEnd"/>
      <w:r>
        <w:t xml:space="preserve"> and determined that the cause was due to a known issue regarding the way that the FORTRAN code read the data in the weather files (the resource data).  After accounting for this </w:t>
      </w:r>
      <w:r>
        <w:t>difference, the results matched closely:</w:t>
      </w:r>
      <w:r w:rsidR="00EC57EC">
        <w:t xml:space="preserve"> the RMSD as a percentage of the </w:t>
      </w:r>
      <w:r w:rsidR="00014BDF">
        <w:t>max output was about 0.05%, well under the goal of 1%.</w:t>
      </w:r>
    </w:p>
    <w:p w:rsidR="00014BDF" w:rsidRDefault="00835583" w:rsidP="001326DB">
      <w:r>
        <w:t>For verification, Tom has started running parametric cases to determine if the TCS model deviates from the original FORTRAN code.  At this point, having tested several different inputs across a range of values, the outputs match to within</w:t>
      </w:r>
      <w:r w:rsidR="008C7819">
        <w:t xml:space="preserve"> 0.01%.</w:t>
      </w:r>
    </w:p>
    <w:p w:rsidR="009F2AD8" w:rsidRDefault="009F2AD8" w:rsidP="00DC52E2"/>
    <w:p w:rsidR="009F2AD8" w:rsidRDefault="009F2AD8" w:rsidP="00DC52E2"/>
    <w:p w:rsidR="009F2AD8" w:rsidRDefault="009F2AD8" w:rsidP="00DC52E2"/>
    <w:p w:rsidR="009F2AD8" w:rsidRDefault="009F2AD8" w:rsidP="00DC52E2"/>
    <w:sectPr w:rsidR="009F2AD8" w:rsidSect="00EB57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26641"/>
    <w:multiLevelType w:val="hybridMultilevel"/>
    <w:tmpl w:val="F0E40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616880"/>
    <w:multiLevelType w:val="hybridMultilevel"/>
    <w:tmpl w:val="AA8AE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46E"/>
    <w:rsid w:val="00002CA6"/>
    <w:rsid w:val="00014BDF"/>
    <w:rsid w:val="00023EB8"/>
    <w:rsid w:val="000978DE"/>
    <w:rsid w:val="001326DB"/>
    <w:rsid w:val="00150BC4"/>
    <w:rsid w:val="00164F1E"/>
    <w:rsid w:val="001D2373"/>
    <w:rsid w:val="00227F75"/>
    <w:rsid w:val="0025709C"/>
    <w:rsid w:val="002C5C57"/>
    <w:rsid w:val="002E3F56"/>
    <w:rsid w:val="0030494C"/>
    <w:rsid w:val="00364423"/>
    <w:rsid w:val="003C04A1"/>
    <w:rsid w:val="003D146E"/>
    <w:rsid w:val="003E4F7E"/>
    <w:rsid w:val="0049046B"/>
    <w:rsid w:val="00576D0A"/>
    <w:rsid w:val="0058221C"/>
    <w:rsid w:val="005C3405"/>
    <w:rsid w:val="005D0053"/>
    <w:rsid w:val="005F6109"/>
    <w:rsid w:val="00605A40"/>
    <w:rsid w:val="00673730"/>
    <w:rsid w:val="006A4264"/>
    <w:rsid w:val="00705693"/>
    <w:rsid w:val="00726FEE"/>
    <w:rsid w:val="00730B97"/>
    <w:rsid w:val="00756E82"/>
    <w:rsid w:val="007778C3"/>
    <w:rsid w:val="00835583"/>
    <w:rsid w:val="00836EDF"/>
    <w:rsid w:val="00874EE5"/>
    <w:rsid w:val="0089613F"/>
    <w:rsid w:val="008B55D0"/>
    <w:rsid w:val="008C7819"/>
    <w:rsid w:val="008D6D9B"/>
    <w:rsid w:val="009E0993"/>
    <w:rsid w:val="009F2AD8"/>
    <w:rsid w:val="009F51EF"/>
    <w:rsid w:val="00A2781C"/>
    <w:rsid w:val="00A4436A"/>
    <w:rsid w:val="00A64E51"/>
    <w:rsid w:val="00AD6212"/>
    <w:rsid w:val="00AE2BF9"/>
    <w:rsid w:val="00AF1BB1"/>
    <w:rsid w:val="00B231A9"/>
    <w:rsid w:val="00B56E00"/>
    <w:rsid w:val="00C639F5"/>
    <w:rsid w:val="00CA377A"/>
    <w:rsid w:val="00D0281C"/>
    <w:rsid w:val="00D406E4"/>
    <w:rsid w:val="00D577F6"/>
    <w:rsid w:val="00D6287A"/>
    <w:rsid w:val="00D954CA"/>
    <w:rsid w:val="00DC138E"/>
    <w:rsid w:val="00DC52E2"/>
    <w:rsid w:val="00DD6B36"/>
    <w:rsid w:val="00E13A5A"/>
    <w:rsid w:val="00E714C0"/>
    <w:rsid w:val="00EB574E"/>
    <w:rsid w:val="00EC57EC"/>
    <w:rsid w:val="00F219A1"/>
    <w:rsid w:val="00F257F1"/>
    <w:rsid w:val="00F76EC4"/>
    <w:rsid w:val="00F9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7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6D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F3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57"/>
    <w:rPr>
      <w:rFonts w:ascii="Tahoma" w:hAnsi="Tahoma" w:cs="Tahoma"/>
      <w:sz w:val="16"/>
      <w:szCs w:val="16"/>
    </w:rPr>
  </w:style>
  <w:style w:type="character" w:customStyle="1" w:styleId="Heading3Char">
    <w:name w:val="Heading 3 Char"/>
    <w:basedOn w:val="DefaultParagraphFont"/>
    <w:link w:val="Heading3"/>
    <w:uiPriority w:val="9"/>
    <w:rsid w:val="008D6D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D6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7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6D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F3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57"/>
    <w:rPr>
      <w:rFonts w:ascii="Tahoma" w:hAnsi="Tahoma" w:cs="Tahoma"/>
      <w:sz w:val="16"/>
      <w:szCs w:val="16"/>
    </w:rPr>
  </w:style>
  <w:style w:type="character" w:customStyle="1" w:styleId="Heading3Char">
    <w:name w:val="Heading 3 Char"/>
    <w:basedOn w:val="DefaultParagraphFont"/>
    <w:link w:val="Heading3"/>
    <w:uiPriority w:val="9"/>
    <w:rsid w:val="008D6D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D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Ferguson</dc:creator>
  <cp:lastModifiedBy>Tom Ferguson</cp:lastModifiedBy>
  <cp:revision>5</cp:revision>
  <dcterms:created xsi:type="dcterms:W3CDTF">2013-06-07T14:09:00Z</dcterms:created>
  <dcterms:modified xsi:type="dcterms:W3CDTF">2013-06-07T15:38:00Z</dcterms:modified>
</cp:coreProperties>
</file>