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A4C" w:rsidRPr="008F1B59" w:rsidRDefault="009F655B" w:rsidP="008F1B59">
      <w:pPr>
        <w:jc w:val="center"/>
        <w:rPr>
          <w:rFonts w:ascii="Times New Roman" w:hAnsi="Times New Roman" w:cs="Times New Roman"/>
          <w:sz w:val="36"/>
          <w:szCs w:val="36"/>
        </w:rPr>
      </w:pPr>
      <w:r w:rsidRPr="008F1B59">
        <w:rPr>
          <w:rFonts w:ascii="Times New Roman" w:hAnsi="Times New Roman" w:cs="Times New Roman"/>
          <w:sz w:val="36"/>
          <w:szCs w:val="36"/>
        </w:rPr>
        <w:t xml:space="preserve">PV*SOL </w:t>
      </w:r>
      <w:r w:rsidR="008F1B59">
        <w:rPr>
          <w:rFonts w:ascii="Times New Roman" w:hAnsi="Times New Roman" w:cs="Times New Roman"/>
          <w:sz w:val="36"/>
          <w:szCs w:val="36"/>
        </w:rPr>
        <w:t>3D shading results</w:t>
      </w:r>
    </w:p>
    <w:p w:rsidR="009F655B" w:rsidRDefault="009F655B">
      <w:pPr>
        <w:rPr>
          <w:rFonts w:ascii="Times New Roman" w:hAnsi="Times New Roman" w:cs="Times New Roman"/>
        </w:rPr>
      </w:pPr>
    </w:p>
    <w:p w:rsidR="008F1B59" w:rsidRPr="008F1B59" w:rsidRDefault="008F1B59" w:rsidP="008F1B59">
      <w:pPr>
        <w:rPr>
          <w:rFonts w:ascii="Times New Roman" w:hAnsi="Times New Roman" w:cs="Times New Roman"/>
          <w:b/>
          <w:sz w:val="24"/>
          <w:szCs w:val="24"/>
          <w:u w:val="single"/>
        </w:rPr>
      </w:pPr>
      <w:r w:rsidRPr="008F1B59">
        <w:rPr>
          <w:rFonts w:ascii="Times New Roman" w:hAnsi="Times New Roman" w:cs="Times New Roman"/>
          <w:b/>
          <w:sz w:val="24"/>
          <w:szCs w:val="24"/>
          <w:u w:val="single"/>
        </w:rPr>
        <w:t>Test Case 1</w:t>
      </w:r>
    </w:p>
    <w:p w:rsidR="008F1B59" w:rsidRDefault="008F1B59">
      <w:pPr>
        <w:rPr>
          <w:rFonts w:ascii="Times New Roman" w:hAnsi="Times New Roman" w:cs="Times New Roman"/>
          <w:sz w:val="24"/>
        </w:rPr>
      </w:pPr>
      <w:r w:rsidRPr="008F1B59">
        <w:rPr>
          <w:rFonts w:ascii="Times New Roman" w:hAnsi="Times New Roman" w:cs="Times New Roman"/>
          <w:sz w:val="24"/>
        </w:rPr>
        <w:t>In the first</w:t>
      </w:r>
      <w:r>
        <w:rPr>
          <w:rFonts w:ascii="Times New Roman" w:hAnsi="Times New Roman" w:cs="Times New Roman"/>
          <w:sz w:val="24"/>
        </w:rPr>
        <w:t xml:space="preserve"> test case, a box was placed near a south facing module in Denver CO, with the following geometric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2735"/>
        <w:gridCol w:w="2711"/>
      </w:tblGrid>
      <w:tr w:rsidR="008F1B59" w:rsidTr="008F1B59">
        <w:tc>
          <w:tcPr>
            <w:tcW w:w="5016" w:type="dxa"/>
          </w:tcPr>
          <w:p w:rsidR="008F1B59" w:rsidRDefault="008F1B59">
            <w:pPr>
              <w:rPr>
                <w:rFonts w:ascii="Times New Roman" w:hAnsi="Times New Roman" w:cs="Times New Roman"/>
                <w:sz w:val="24"/>
              </w:rPr>
            </w:pPr>
            <w:r>
              <w:rPr>
                <w:noProof/>
              </w:rPr>
              <w:drawing>
                <wp:inline distT="0" distB="0" distL="0" distR="0" wp14:anchorId="797DB4EF" wp14:editId="6693352D">
                  <wp:extent cx="3048000" cy="2257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2257425"/>
                          </a:xfrm>
                          <a:prstGeom prst="rect">
                            <a:avLst/>
                          </a:prstGeom>
                        </pic:spPr>
                      </pic:pic>
                    </a:graphicData>
                  </a:graphic>
                </wp:inline>
              </w:drawing>
            </w:r>
          </w:p>
        </w:tc>
        <w:tc>
          <w:tcPr>
            <w:tcW w:w="3537" w:type="dxa"/>
          </w:tcPr>
          <w:p w:rsidR="008F1B59" w:rsidRDefault="008F1B59">
            <w:pPr>
              <w:rPr>
                <w:rFonts w:ascii="Times New Roman" w:hAnsi="Times New Roman" w:cs="Times New Roman"/>
                <w:sz w:val="24"/>
              </w:rPr>
            </w:pPr>
            <w:r>
              <w:rPr>
                <w:noProof/>
              </w:rPr>
              <w:drawing>
                <wp:inline distT="0" distB="0" distL="0" distR="0" wp14:anchorId="386BDF08" wp14:editId="1D580E06">
                  <wp:extent cx="195262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2305050"/>
                          </a:xfrm>
                          <a:prstGeom prst="rect">
                            <a:avLst/>
                          </a:prstGeom>
                        </pic:spPr>
                      </pic:pic>
                    </a:graphicData>
                  </a:graphic>
                </wp:inline>
              </w:drawing>
            </w:r>
          </w:p>
        </w:tc>
        <w:tc>
          <w:tcPr>
            <w:tcW w:w="1023" w:type="dxa"/>
          </w:tcPr>
          <w:p w:rsidR="008F1B59" w:rsidRDefault="008F1B59">
            <w:pPr>
              <w:rPr>
                <w:noProof/>
              </w:rPr>
            </w:pPr>
            <w:r>
              <w:rPr>
                <w:noProof/>
              </w:rPr>
              <w:drawing>
                <wp:inline distT="0" distB="0" distL="0" distR="0" wp14:anchorId="561EC708" wp14:editId="75C6695A">
                  <wp:extent cx="193357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1914525"/>
                          </a:xfrm>
                          <a:prstGeom prst="rect">
                            <a:avLst/>
                          </a:prstGeom>
                        </pic:spPr>
                      </pic:pic>
                    </a:graphicData>
                  </a:graphic>
                </wp:inline>
              </w:drawing>
            </w:r>
          </w:p>
        </w:tc>
      </w:tr>
    </w:tbl>
    <w:p w:rsidR="008F1B59" w:rsidRDefault="008F1B59">
      <w:pPr>
        <w:rPr>
          <w:rFonts w:ascii="Times New Roman" w:hAnsi="Times New Roman" w:cs="Times New Roman"/>
          <w:sz w:val="24"/>
        </w:rPr>
      </w:pPr>
    </w:p>
    <w:p w:rsidR="008F1B59" w:rsidRDefault="008F1B59">
      <w:pPr>
        <w:rPr>
          <w:rFonts w:ascii="Times New Roman" w:hAnsi="Times New Roman" w:cs="Times New Roman"/>
          <w:sz w:val="24"/>
        </w:rPr>
      </w:pPr>
      <w:r>
        <w:rPr>
          <w:rFonts w:ascii="Times New Roman" w:hAnsi="Times New Roman" w:cs="Times New Roman"/>
          <w:sz w:val="24"/>
        </w:rPr>
        <w:t>This was represented in PV*SOL as:</w:t>
      </w:r>
      <w:r>
        <w:rPr>
          <w:rFonts w:ascii="Times New Roman" w:hAnsi="Times New Roman" w:cs="Times New Roman"/>
          <w:sz w:val="24"/>
        </w:rPr>
        <w:br/>
      </w:r>
      <w:r w:rsidR="002D7013">
        <w:rPr>
          <w:rFonts w:ascii="Times New Roman" w:hAnsi="Times New Roman" w:cs="Times New Roman"/>
          <w:noProof/>
          <w:sz w:val="24"/>
        </w:rPr>
        <w:drawing>
          <wp:inline distT="0" distB="0" distL="0" distR="0">
            <wp:extent cx="5483378" cy="341305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SOL test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3378" cy="3413051"/>
                    </a:xfrm>
                    <a:prstGeom prst="rect">
                      <a:avLst/>
                    </a:prstGeom>
                  </pic:spPr>
                </pic:pic>
              </a:graphicData>
            </a:graphic>
          </wp:inline>
        </w:drawing>
      </w:r>
      <w:r>
        <w:rPr>
          <w:rFonts w:ascii="Times New Roman" w:hAnsi="Times New Roman" w:cs="Times New Roman"/>
          <w:sz w:val="24"/>
        </w:rPr>
        <w:t xml:space="preserve"> </w:t>
      </w:r>
    </w:p>
    <w:p w:rsidR="008F1B59" w:rsidRDefault="002E583A">
      <w:pPr>
        <w:rPr>
          <w:rFonts w:ascii="Times New Roman" w:hAnsi="Times New Roman" w:cs="Times New Roman"/>
          <w:sz w:val="24"/>
        </w:rPr>
      </w:pPr>
      <w:r>
        <w:rPr>
          <w:rFonts w:ascii="Times New Roman" w:hAnsi="Times New Roman" w:cs="Times New Roman"/>
          <w:sz w:val="24"/>
        </w:rPr>
        <w:t>With the following specifications for the module and wall:</w:t>
      </w:r>
    </w:p>
    <w:tbl>
      <w:tblPr>
        <w:tblStyle w:val="TableGrid"/>
        <w:tblW w:w="0" w:type="auto"/>
        <w:tblLook w:val="04A0" w:firstRow="1" w:lastRow="0" w:firstColumn="1" w:lastColumn="0" w:noHBand="0" w:noVBand="1"/>
      </w:tblPr>
      <w:tblGrid>
        <w:gridCol w:w="3192"/>
        <w:gridCol w:w="3192"/>
        <w:gridCol w:w="3192"/>
      </w:tblGrid>
      <w:tr w:rsidR="002E583A" w:rsidTr="002E583A">
        <w:tc>
          <w:tcPr>
            <w:tcW w:w="3192" w:type="dxa"/>
          </w:tcPr>
          <w:p w:rsidR="002E583A" w:rsidRDefault="002E583A">
            <w:pPr>
              <w:rPr>
                <w:rFonts w:ascii="Times New Roman" w:hAnsi="Times New Roman" w:cs="Times New Roman"/>
                <w:sz w:val="24"/>
              </w:rPr>
            </w:pP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PV Module</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Wall</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X position [m]</w:t>
            </w:r>
          </w:p>
        </w:tc>
        <w:tc>
          <w:tcPr>
            <w:tcW w:w="3192" w:type="dxa"/>
          </w:tcPr>
          <w:p w:rsidR="002E583A" w:rsidRDefault="002E583A" w:rsidP="002D7013">
            <w:pPr>
              <w:rPr>
                <w:rFonts w:ascii="Times New Roman" w:hAnsi="Times New Roman" w:cs="Times New Roman"/>
                <w:sz w:val="24"/>
              </w:rPr>
            </w:pPr>
            <w:r>
              <w:rPr>
                <w:rFonts w:ascii="Times New Roman" w:hAnsi="Times New Roman" w:cs="Times New Roman"/>
                <w:sz w:val="24"/>
              </w:rPr>
              <w:t>0.</w:t>
            </w:r>
            <w:r w:rsidR="002D7013">
              <w:rPr>
                <w:rFonts w:ascii="Times New Roman" w:hAnsi="Times New Roman" w:cs="Times New Roman"/>
                <w:sz w:val="24"/>
              </w:rPr>
              <w:t>0</w:t>
            </w:r>
          </w:p>
        </w:tc>
        <w:tc>
          <w:tcPr>
            <w:tcW w:w="3192" w:type="dxa"/>
          </w:tcPr>
          <w:p w:rsidR="002E583A" w:rsidRDefault="002D7013">
            <w:pPr>
              <w:rPr>
                <w:rFonts w:ascii="Times New Roman" w:hAnsi="Times New Roman" w:cs="Times New Roman"/>
                <w:sz w:val="24"/>
              </w:rPr>
            </w:pPr>
            <w:r>
              <w:rPr>
                <w:rFonts w:ascii="Times New Roman" w:hAnsi="Times New Roman" w:cs="Times New Roman"/>
                <w:sz w:val="24"/>
              </w:rPr>
              <w:t>0</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Y position [m]</w:t>
            </w:r>
          </w:p>
        </w:tc>
        <w:tc>
          <w:tcPr>
            <w:tcW w:w="3192" w:type="dxa"/>
          </w:tcPr>
          <w:p w:rsidR="002E583A" w:rsidRDefault="002D7013">
            <w:pPr>
              <w:rPr>
                <w:rFonts w:ascii="Times New Roman" w:hAnsi="Times New Roman" w:cs="Times New Roman"/>
                <w:sz w:val="24"/>
              </w:rPr>
            </w:pPr>
            <w:r>
              <w:rPr>
                <w:rFonts w:ascii="Times New Roman" w:hAnsi="Times New Roman" w:cs="Times New Roman"/>
                <w:sz w:val="24"/>
              </w:rPr>
              <w:t>0.0</w:t>
            </w:r>
          </w:p>
        </w:tc>
        <w:tc>
          <w:tcPr>
            <w:tcW w:w="3192" w:type="dxa"/>
          </w:tcPr>
          <w:p w:rsidR="002E583A" w:rsidRDefault="002D7013">
            <w:pPr>
              <w:rPr>
                <w:rFonts w:ascii="Times New Roman" w:hAnsi="Times New Roman" w:cs="Times New Roman"/>
                <w:sz w:val="24"/>
              </w:rPr>
            </w:pPr>
            <w:r>
              <w:rPr>
                <w:rFonts w:ascii="Times New Roman" w:hAnsi="Times New Roman" w:cs="Times New Roman"/>
                <w:sz w:val="24"/>
              </w:rPr>
              <w:t>2.0</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Z position [m]</w:t>
            </w:r>
          </w:p>
        </w:tc>
        <w:tc>
          <w:tcPr>
            <w:tcW w:w="3192" w:type="dxa"/>
          </w:tcPr>
          <w:p w:rsidR="002E583A" w:rsidRDefault="002D7013">
            <w:pPr>
              <w:rPr>
                <w:rFonts w:ascii="Times New Roman" w:hAnsi="Times New Roman" w:cs="Times New Roman"/>
                <w:sz w:val="24"/>
              </w:rPr>
            </w:pPr>
            <w:r>
              <w:rPr>
                <w:rFonts w:ascii="Times New Roman" w:hAnsi="Times New Roman" w:cs="Times New Roman"/>
                <w:sz w:val="24"/>
              </w:rPr>
              <w:t>0.1</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0</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Length [m]</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1.5</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1.5</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Width [m]</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1</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1.5</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Height [m]</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NA</w:t>
            </w:r>
          </w:p>
        </w:tc>
        <w:tc>
          <w:tcPr>
            <w:tcW w:w="3192" w:type="dxa"/>
          </w:tcPr>
          <w:p w:rsidR="002E583A" w:rsidRDefault="002E583A" w:rsidP="002D7013">
            <w:pPr>
              <w:rPr>
                <w:rFonts w:ascii="Times New Roman" w:hAnsi="Times New Roman" w:cs="Times New Roman"/>
                <w:sz w:val="24"/>
              </w:rPr>
            </w:pPr>
            <w:r>
              <w:rPr>
                <w:rFonts w:ascii="Times New Roman" w:hAnsi="Times New Roman" w:cs="Times New Roman"/>
                <w:sz w:val="24"/>
              </w:rPr>
              <w:t>1.</w:t>
            </w:r>
            <w:r w:rsidR="002D7013">
              <w:rPr>
                <w:rFonts w:ascii="Times New Roman" w:hAnsi="Times New Roman" w:cs="Times New Roman"/>
                <w:sz w:val="24"/>
              </w:rPr>
              <w:t>1</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Tilt [degrees]</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30</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NA</w:t>
            </w:r>
          </w:p>
        </w:tc>
      </w:tr>
      <w:tr w:rsidR="002E583A" w:rsidTr="002E583A">
        <w:tc>
          <w:tcPr>
            <w:tcW w:w="3192" w:type="dxa"/>
          </w:tcPr>
          <w:p w:rsidR="002E583A" w:rsidRDefault="002E583A">
            <w:pPr>
              <w:rPr>
                <w:rFonts w:ascii="Times New Roman" w:hAnsi="Times New Roman" w:cs="Times New Roman"/>
                <w:sz w:val="24"/>
              </w:rPr>
            </w:pPr>
            <w:r>
              <w:rPr>
                <w:rFonts w:ascii="Times New Roman" w:hAnsi="Times New Roman" w:cs="Times New Roman"/>
                <w:sz w:val="24"/>
              </w:rPr>
              <w:t>Orientation [degrees]</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180</w:t>
            </w:r>
          </w:p>
        </w:tc>
        <w:tc>
          <w:tcPr>
            <w:tcW w:w="3192" w:type="dxa"/>
          </w:tcPr>
          <w:p w:rsidR="002E583A" w:rsidRDefault="002E583A">
            <w:pPr>
              <w:rPr>
                <w:rFonts w:ascii="Times New Roman" w:hAnsi="Times New Roman" w:cs="Times New Roman"/>
                <w:sz w:val="24"/>
              </w:rPr>
            </w:pPr>
            <w:r>
              <w:rPr>
                <w:rFonts w:ascii="Times New Roman" w:hAnsi="Times New Roman" w:cs="Times New Roman"/>
                <w:sz w:val="24"/>
              </w:rPr>
              <w:t>NA</w:t>
            </w:r>
          </w:p>
        </w:tc>
      </w:tr>
    </w:tbl>
    <w:p w:rsidR="00D7084E" w:rsidRDefault="00D7084E">
      <w:pPr>
        <w:rPr>
          <w:rFonts w:ascii="Times New Roman" w:hAnsi="Times New Roman" w:cs="Times New Roman"/>
          <w:sz w:val="24"/>
        </w:rPr>
      </w:pPr>
    </w:p>
    <w:p w:rsidR="002D7013" w:rsidRDefault="002D7013">
      <w:pPr>
        <w:rPr>
          <w:rFonts w:ascii="Times New Roman" w:hAnsi="Times New Roman" w:cs="Times New Roman"/>
          <w:sz w:val="24"/>
        </w:rPr>
      </w:pPr>
      <w:r>
        <w:rPr>
          <w:rFonts w:ascii="Times New Roman" w:hAnsi="Times New Roman" w:cs="Times New Roman"/>
          <w:sz w:val="24"/>
        </w:rPr>
        <w:t xml:space="preserve">Note, due to restrictions in PV*SOL, the module could not be mounted flush with the ground.   To compensate for this, the height of the wall was increased by 0.1 m, which is the minimum height above the ground allowed in PV*SOL.  </w:t>
      </w:r>
    </w:p>
    <w:p w:rsidR="00B46302" w:rsidRDefault="002D7013">
      <w:pPr>
        <w:rPr>
          <w:rFonts w:ascii="Times New Roman" w:hAnsi="Times New Roman" w:cs="Times New Roman"/>
          <w:sz w:val="24"/>
        </w:rPr>
      </w:pPr>
      <w:r>
        <w:rPr>
          <w:rFonts w:ascii="Times New Roman" w:hAnsi="Times New Roman" w:cs="Times New Roman"/>
          <w:sz w:val="24"/>
        </w:rPr>
        <w:t xml:space="preserve">The output results from PV*SOL are difficult to compare directly to SAM results due to differences in methodology between the two models.  In PV*SOL, horizon shading effects reduce the </w:t>
      </w:r>
      <w:r w:rsidR="00B46302">
        <w:rPr>
          <w:rFonts w:ascii="Times New Roman" w:hAnsi="Times New Roman" w:cs="Times New Roman"/>
          <w:sz w:val="24"/>
        </w:rPr>
        <w:t>diffuse component of the radiation seen by the module.  Once the radiation is converted into rated PV energy, the PV energy is then reduced by the module-specific partial shading.  In SAM, shading losses are applied by reducing the plane-of-array beam solar irradiance and a applying a single sky diffuse loss.</w:t>
      </w:r>
    </w:p>
    <w:p w:rsidR="00D7084E" w:rsidRDefault="00B46302">
      <w:pPr>
        <w:rPr>
          <w:rFonts w:ascii="Times New Roman" w:hAnsi="Times New Roman" w:cs="Times New Roman"/>
          <w:sz w:val="24"/>
        </w:rPr>
      </w:pPr>
      <w:r>
        <w:rPr>
          <w:rFonts w:ascii="Times New Roman" w:hAnsi="Times New Roman" w:cs="Times New Roman"/>
          <w:sz w:val="24"/>
        </w:rPr>
        <w:t>For the initial comparison, the shading loss percentage for PV*SOL was computed</w:t>
      </w:r>
      <w:r w:rsidR="00D7084E">
        <w:rPr>
          <w:rFonts w:ascii="Times New Roman" w:hAnsi="Times New Roman" w:cs="Times New Roman"/>
          <w:sz w:val="24"/>
        </w:rPr>
        <w:t xml:space="preserve"> by first taking the horizon shading loss, converting to kWh, and then multiplying by the PV efficiency to convert to effective PV power lost:</w:t>
      </w:r>
    </w:p>
    <w:p w:rsidR="00D7084E" w:rsidRDefault="00D7084E">
      <w:pPr>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h</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h, kWh/m2</m:t>
              </m:r>
            </m:sub>
          </m:sSub>
          <m:r>
            <w:rPr>
              <w:rFonts w:ascii="Cambria Math" w:hAnsi="Cambria Math" w:cs="Times New Roman"/>
              <w:sz w:val="24"/>
            </w:rPr>
            <m:t>Aη</m:t>
          </m:r>
        </m:oMath>
      </m:oMathPara>
    </w:p>
    <w:p w:rsidR="00B46302" w:rsidRDefault="00D7084E">
      <w:pPr>
        <w:rPr>
          <w:rFonts w:ascii="Times New Roman" w:hAnsi="Times New Roman" w:cs="Times New Roman"/>
          <w:sz w:val="24"/>
        </w:rPr>
      </w:pPr>
      <w:r>
        <w:rPr>
          <w:rFonts w:ascii="Times New Roman" w:hAnsi="Times New Roman" w:cs="Times New Roman"/>
          <w:sz w:val="24"/>
        </w:rPr>
        <w:t>Then:</w:t>
      </w:r>
    </w:p>
    <w:p w:rsidR="00B46302" w:rsidRPr="00B46302" w:rsidRDefault="00B46302">
      <w:pPr>
        <w:rPr>
          <w:rFonts w:ascii="Times New Roman" w:eastAsiaTheme="minorEastAsia" w:hAnsi="Times New Roman" w:cs="Times New Roman"/>
          <w:sz w:val="24"/>
        </w:rPr>
      </w:pPr>
      <m:oMathPara>
        <m:oMath>
          <m:m>
            <m:mPr>
              <m:mcs>
                <m:mc>
                  <m:mcPr>
                    <m:count m:val="1"/>
                    <m:mcJc m:val="center"/>
                  </m:mcPr>
                </m:mc>
              </m:mcs>
              <m:ctrlPr>
                <w:rPr>
                  <w:rFonts w:ascii="Cambria Math" w:hAnsi="Cambria Math" w:cs="Times New Roman"/>
                  <w:i/>
                  <w:sz w:val="24"/>
                </w:rPr>
              </m:ctrlPr>
            </m:mPr>
            <m:mr>
              <m:e>
                <m:r>
                  <w:rPr>
                    <w:rFonts w:ascii="Cambria Math" w:hAnsi="Cambria Math" w:cs="Times New Roman"/>
                    <w:sz w:val="24"/>
                  </w:rPr>
                  <m:t xml:space="preserve">if </m:t>
                </m:r>
                <m:d>
                  <m:dPr>
                    <m:ctrlPr>
                      <w:rPr>
                        <w:rFonts w:ascii="Cambria Math" w:hAnsi="Cambria Math" w:cs="Times New Roman"/>
                        <w:i/>
                        <w:sz w:val="24"/>
                      </w:rPr>
                    </m:ctrlPr>
                  </m:dPr>
                  <m:e>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h</m:t>
                        </m:r>
                      </m:sub>
                    </m:sSub>
                    <m:r>
                      <w:rPr>
                        <w:rFonts w:ascii="Cambria Math" w:hAnsi="Cambria Math" w:cs="Times New Roman"/>
                        <w:sz w:val="24"/>
                      </w:rPr>
                      <m:t xml:space="preserve">&lt;0 or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m:t>
                        </m:r>
                      </m:sub>
                    </m:sSub>
                    <m:r>
                      <w:rPr>
                        <w:rFonts w:ascii="Cambria Math" w:hAnsi="Cambria Math" w:cs="Times New Roman"/>
                        <w:sz w:val="24"/>
                      </w:rPr>
                      <m:t>&lt;0</m:t>
                    </m:r>
                  </m:e>
                </m:d>
              </m:e>
            </m:mr>
            <m:mr>
              <m:e>
                <m:r>
                  <w:rPr>
                    <w:rFonts w:ascii="Cambria Math" w:hAnsi="Cambria Math" w:cs="Times New Roman"/>
                    <w:sz w:val="24"/>
                  </w:rPr>
                  <m:t>then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p</m:t>
                    </m:r>
                  </m:sub>
                </m:sSub>
                <m:r>
                  <w:rPr>
                    <w:rFonts w:ascii="Cambria Math" w:hAnsi="Cambria Math" w:cs="Times New Roman"/>
                    <w:sz w:val="24"/>
                  </w:rPr>
                  <m:t>=100*abs(</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h</m:t>
                        </m:r>
                      </m:sub>
                    </m:sSub>
                  </m:num>
                  <m:den>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pv</m:t>
                        </m:r>
                      </m:sub>
                    </m:sSub>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h</m:t>
                        </m:r>
                      </m:sub>
                    </m:sSub>
                  </m:den>
                </m:f>
                <m:r>
                  <w:rPr>
                    <w:rFonts w:ascii="Cambria Math" w:hAnsi="Cambria Math" w:cs="Times New Roman"/>
                    <w:sz w:val="24"/>
                  </w:rPr>
                  <m:t>)</m:t>
                </m:r>
              </m:e>
            </m:mr>
            <m:mr>
              <m:e>
                <m:r>
                  <w:rPr>
                    <w:rFonts w:ascii="Cambria Math" w:hAnsi="Cambria Math" w:cs="Times New Roman"/>
                    <w:sz w:val="24"/>
                  </w:rPr>
                  <m:t>else (</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p</m:t>
                    </m:r>
                  </m:sub>
                </m:sSub>
                <m:r>
                  <w:rPr>
                    <w:rFonts w:ascii="Cambria Math" w:hAnsi="Cambria Math" w:cs="Times New Roman"/>
                    <w:sz w:val="24"/>
                  </w:rPr>
                  <m:t>=100)</m:t>
                </m:r>
              </m:e>
            </m:mr>
          </m:m>
          <m:r>
            <w:rPr>
              <w:rFonts w:ascii="Cambria Math" w:hAnsi="Cambria Math" w:cs="Times New Roman"/>
              <w:sz w:val="24"/>
            </w:rPr>
            <m:t xml:space="preserve"> </m:t>
          </m:r>
        </m:oMath>
      </m:oMathPara>
    </w:p>
    <w:p w:rsidR="00B46302" w:rsidRDefault="00B46302">
      <w:pPr>
        <w:rPr>
          <w:rFonts w:ascii="Times New Roman" w:eastAsiaTheme="minorEastAsia" w:hAnsi="Times New Roman" w:cs="Times New Roman"/>
          <w:sz w:val="24"/>
        </w:rPr>
      </w:pPr>
      <w:r>
        <w:rPr>
          <w:rFonts w:ascii="Times New Roman" w:eastAsiaTheme="minorEastAsia" w:hAnsi="Times New Roman" w:cs="Times New Roman"/>
          <w:sz w:val="24"/>
        </w:rPr>
        <w:t xml:space="preserve">Where: </w:t>
      </w:r>
    </w:p>
    <w:tbl>
      <w:tblPr>
        <w:tblStyle w:val="TableGrid"/>
        <w:tblW w:w="0" w:type="auto"/>
        <w:tblLook w:val="04A0" w:firstRow="1" w:lastRow="0" w:firstColumn="1" w:lastColumn="0" w:noHBand="0" w:noVBand="1"/>
      </w:tblPr>
      <w:tblGrid>
        <w:gridCol w:w="4788"/>
        <w:gridCol w:w="4788"/>
      </w:tblGrid>
      <w:tr w:rsidR="00B46302" w:rsidTr="00B46302">
        <w:tc>
          <w:tcPr>
            <w:tcW w:w="4788" w:type="dxa"/>
          </w:tcPr>
          <w:p w:rsidR="00B46302" w:rsidRDefault="00B46302">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h</m:t>
                    </m:r>
                  </m:sub>
                </m:sSub>
              </m:oMath>
            </m:oMathPara>
          </w:p>
        </w:tc>
        <w:tc>
          <w:tcPr>
            <w:tcW w:w="4788" w:type="dxa"/>
          </w:tcPr>
          <w:p w:rsidR="00B46302" w:rsidRDefault="00D7084E" w:rsidP="00D7084E">
            <w:pPr>
              <w:rPr>
                <w:rFonts w:ascii="Times New Roman" w:eastAsiaTheme="minorEastAsia" w:hAnsi="Times New Roman" w:cs="Times New Roman"/>
                <w:sz w:val="24"/>
              </w:rPr>
            </w:pPr>
            <w:r>
              <w:rPr>
                <w:rFonts w:ascii="Times New Roman" w:eastAsiaTheme="minorEastAsia" w:hAnsi="Times New Roman" w:cs="Times New Roman"/>
                <w:sz w:val="24"/>
              </w:rPr>
              <w:t>Effective horizon shading loss (kWh</w:t>
            </w:r>
            <w:r w:rsidR="00B46302">
              <w:rPr>
                <w:rFonts w:ascii="Times New Roman" w:eastAsiaTheme="minorEastAsia" w:hAnsi="Times New Roman" w:cs="Times New Roman"/>
                <w:sz w:val="24"/>
              </w:rPr>
              <w:t>)</w:t>
            </w:r>
          </w:p>
        </w:tc>
      </w:tr>
      <w:tr w:rsidR="00D7084E" w:rsidTr="00B46302">
        <w:tc>
          <w:tcPr>
            <w:tcW w:w="4788" w:type="dxa"/>
          </w:tcPr>
          <w:p w:rsidR="00D7084E" w:rsidRDefault="00D7084E">
            <w:pPr>
              <w:rPr>
                <w:rFonts w:ascii="Times New Roman" w:eastAsia="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h</m:t>
                    </m:r>
                    <m:r>
                      <w:rPr>
                        <w:rFonts w:ascii="Cambria Math" w:hAnsi="Cambria Math" w:cs="Times New Roman"/>
                        <w:sz w:val="24"/>
                      </w:rPr>
                      <m:t>, kWh/m2</m:t>
                    </m:r>
                  </m:sub>
                </m:sSub>
              </m:oMath>
            </m:oMathPara>
          </w:p>
        </w:tc>
        <w:tc>
          <w:tcPr>
            <w:tcW w:w="4788" w:type="dxa"/>
          </w:tcPr>
          <w:p w:rsidR="00D7084E" w:rsidRDefault="00D7084E" w:rsidP="00D7084E">
            <w:pPr>
              <w:rPr>
                <w:rFonts w:ascii="Times New Roman" w:eastAsiaTheme="minorEastAsia" w:hAnsi="Times New Roman" w:cs="Times New Roman"/>
                <w:sz w:val="24"/>
              </w:rPr>
            </w:pPr>
            <w:r>
              <w:rPr>
                <w:rFonts w:ascii="Times New Roman" w:eastAsiaTheme="minorEastAsia" w:hAnsi="Times New Roman" w:cs="Times New Roman"/>
                <w:sz w:val="24"/>
              </w:rPr>
              <w:t>Horizon shading loss (kWh/m2)</w:t>
            </w:r>
          </w:p>
        </w:tc>
      </w:tr>
      <w:tr w:rsidR="00B46302" w:rsidTr="00B46302">
        <w:tc>
          <w:tcPr>
            <w:tcW w:w="4788" w:type="dxa"/>
          </w:tcPr>
          <w:p w:rsidR="00B46302" w:rsidRDefault="00B46302">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m</m:t>
                    </m:r>
                  </m:sub>
                </m:sSub>
              </m:oMath>
            </m:oMathPara>
          </w:p>
        </w:tc>
        <w:tc>
          <w:tcPr>
            <w:tcW w:w="4788" w:type="dxa"/>
          </w:tcPr>
          <w:p w:rsidR="00B46302" w:rsidRDefault="00B46302">
            <w:pPr>
              <w:rPr>
                <w:rFonts w:ascii="Times New Roman" w:eastAsiaTheme="minorEastAsia" w:hAnsi="Times New Roman" w:cs="Times New Roman"/>
                <w:sz w:val="24"/>
              </w:rPr>
            </w:pPr>
            <w:r>
              <w:rPr>
                <w:rFonts w:ascii="Times New Roman" w:eastAsiaTheme="minorEastAsia" w:hAnsi="Times New Roman" w:cs="Times New Roman"/>
                <w:sz w:val="24"/>
              </w:rPr>
              <w:t>Module shading loss (kWh)</w:t>
            </w:r>
          </w:p>
        </w:tc>
      </w:tr>
      <w:tr w:rsidR="00B46302" w:rsidTr="00B46302">
        <w:tc>
          <w:tcPr>
            <w:tcW w:w="4788" w:type="dxa"/>
          </w:tcPr>
          <w:p w:rsidR="00B46302" w:rsidRDefault="00394B43">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p</m:t>
                    </m:r>
                  </m:sub>
                </m:sSub>
              </m:oMath>
            </m:oMathPara>
          </w:p>
        </w:tc>
        <w:tc>
          <w:tcPr>
            <w:tcW w:w="4788" w:type="dxa"/>
          </w:tcPr>
          <w:p w:rsidR="00B46302" w:rsidRDefault="00394B43">
            <w:pPr>
              <w:rPr>
                <w:rFonts w:ascii="Times New Roman" w:eastAsiaTheme="minorEastAsia" w:hAnsi="Times New Roman" w:cs="Times New Roman"/>
                <w:sz w:val="24"/>
              </w:rPr>
            </w:pPr>
            <w:r>
              <w:rPr>
                <w:rFonts w:ascii="Times New Roman" w:eastAsiaTheme="minorEastAsia" w:hAnsi="Times New Roman" w:cs="Times New Roman"/>
                <w:sz w:val="24"/>
              </w:rPr>
              <w:t>Loss percent (%)</w:t>
            </w:r>
          </w:p>
        </w:tc>
      </w:tr>
      <w:tr w:rsidR="00B46302" w:rsidTr="00B46302">
        <w:tc>
          <w:tcPr>
            <w:tcW w:w="4788" w:type="dxa"/>
          </w:tcPr>
          <w:p w:rsidR="00B46302" w:rsidRDefault="00394B43">
            <w:pPr>
              <w:rPr>
                <w:rFonts w:ascii="Times New Roman" w:eastAsiaTheme="minorEastAsia"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pv</m:t>
                    </m:r>
                  </m:sub>
                </m:sSub>
              </m:oMath>
            </m:oMathPara>
          </w:p>
        </w:tc>
        <w:tc>
          <w:tcPr>
            <w:tcW w:w="4788" w:type="dxa"/>
          </w:tcPr>
          <w:p w:rsidR="00B46302" w:rsidRDefault="00394B43">
            <w:pPr>
              <w:rPr>
                <w:rFonts w:ascii="Times New Roman" w:eastAsiaTheme="minorEastAsia" w:hAnsi="Times New Roman" w:cs="Times New Roman"/>
                <w:sz w:val="24"/>
              </w:rPr>
            </w:pPr>
            <w:r>
              <w:rPr>
                <w:rFonts w:ascii="Times New Roman" w:eastAsiaTheme="minorEastAsia" w:hAnsi="Times New Roman" w:cs="Times New Roman"/>
                <w:sz w:val="24"/>
              </w:rPr>
              <w:t>Rated PV energy (kWh)</w:t>
            </w:r>
          </w:p>
        </w:tc>
      </w:tr>
      <w:tr w:rsidR="00D7084E" w:rsidTr="00B46302">
        <w:tc>
          <w:tcPr>
            <w:tcW w:w="4788" w:type="dxa"/>
          </w:tcPr>
          <w:p w:rsidR="00D7084E" w:rsidRDefault="00D7084E" w:rsidP="00D7084E">
            <w:pPr>
              <w:rPr>
                <w:rFonts w:ascii="Times New Roman" w:eastAsia="Times New Roman" w:hAnsi="Times New Roman" w:cs="Times New Roman"/>
                <w:sz w:val="24"/>
              </w:rPr>
            </w:pPr>
            <m:oMathPara>
              <m:oMath>
                <m:r>
                  <w:rPr>
                    <w:rFonts w:ascii="Cambria Math" w:eastAsia="Times New Roman" w:hAnsi="Cambria Math" w:cs="Times New Roman"/>
                    <w:sz w:val="24"/>
                  </w:rPr>
                  <m:t>A</m:t>
                </m:r>
              </m:oMath>
            </m:oMathPara>
          </w:p>
        </w:tc>
        <w:tc>
          <w:tcPr>
            <w:tcW w:w="4788" w:type="dxa"/>
          </w:tcPr>
          <w:p w:rsidR="00D7084E" w:rsidRDefault="00D7084E">
            <w:pPr>
              <w:rPr>
                <w:rFonts w:ascii="Times New Roman" w:eastAsiaTheme="minorEastAsia" w:hAnsi="Times New Roman" w:cs="Times New Roman"/>
                <w:sz w:val="24"/>
              </w:rPr>
            </w:pPr>
            <w:r>
              <w:rPr>
                <w:rFonts w:ascii="Times New Roman" w:eastAsiaTheme="minorEastAsia" w:hAnsi="Times New Roman" w:cs="Times New Roman"/>
                <w:sz w:val="24"/>
              </w:rPr>
              <w:t>Module area (m2)</w:t>
            </w:r>
          </w:p>
        </w:tc>
      </w:tr>
      <w:tr w:rsidR="00D7084E" w:rsidTr="00B46302">
        <w:tc>
          <w:tcPr>
            <w:tcW w:w="4788" w:type="dxa"/>
          </w:tcPr>
          <w:p w:rsidR="00D7084E" w:rsidRDefault="00D7084E" w:rsidP="00D7084E">
            <w:pPr>
              <w:rPr>
                <w:rFonts w:ascii="Times New Roman" w:eastAsia="Times New Roman" w:hAnsi="Times New Roman" w:cs="Times New Roman"/>
                <w:sz w:val="24"/>
              </w:rPr>
            </w:pPr>
            <m:oMathPara>
              <m:oMath>
                <m:r>
                  <w:rPr>
                    <w:rFonts w:ascii="Cambria Math" w:eastAsia="Times New Roman" w:hAnsi="Cambria Math" w:cs="Times New Roman"/>
                    <w:sz w:val="24"/>
                  </w:rPr>
                  <m:t>η</m:t>
                </m:r>
              </m:oMath>
            </m:oMathPara>
          </w:p>
        </w:tc>
        <w:tc>
          <w:tcPr>
            <w:tcW w:w="4788" w:type="dxa"/>
          </w:tcPr>
          <w:p w:rsidR="00D7084E" w:rsidRDefault="00D7084E">
            <w:pPr>
              <w:rPr>
                <w:rFonts w:ascii="Times New Roman" w:eastAsiaTheme="minorEastAsia" w:hAnsi="Times New Roman" w:cs="Times New Roman"/>
                <w:sz w:val="24"/>
              </w:rPr>
            </w:pPr>
            <w:r>
              <w:rPr>
                <w:rFonts w:ascii="Times New Roman" w:eastAsiaTheme="minorEastAsia" w:hAnsi="Times New Roman" w:cs="Times New Roman"/>
                <w:sz w:val="24"/>
              </w:rPr>
              <w:t>Panel efficiency (%)</w:t>
            </w:r>
          </w:p>
        </w:tc>
      </w:tr>
    </w:tbl>
    <w:p w:rsidR="00B46302" w:rsidRDefault="00B46302">
      <w:pPr>
        <w:rPr>
          <w:rFonts w:ascii="Times New Roman" w:eastAsiaTheme="minorEastAsia" w:hAnsi="Times New Roman" w:cs="Times New Roman"/>
          <w:sz w:val="24"/>
        </w:rPr>
      </w:pPr>
    </w:p>
    <w:p w:rsidR="00B46302" w:rsidRDefault="006A1649">
      <w:pPr>
        <w:rPr>
          <w:rFonts w:ascii="Times New Roman" w:eastAsiaTheme="minorEastAsia" w:hAnsi="Times New Roman" w:cs="Times New Roman"/>
          <w:sz w:val="24"/>
        </w:rPr>
      </w:pPr>
      <w:r>
        <w:rPr>
          <w:rFonts w:ascii="Times New Roman" w:eastAsiaTheme="minorEastAsia" w:hAnsi="Times New Roman" w:cs="Times New Roman"/>
          <w:sz w:val="24"/>
        </w:rPr>
        <w:t>For the first day of the year, SAM and PV*SOL losses look like:</w:t>
      </w:r>
    </w:p>
    <w:p w:rsidR="006A1649" w:rsidRDefault="006A1649" w:rsidP="006A1649">
      <w:pPr>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4653AFF6">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6A1649" w:rsidRDefault="006A1649" w:rsidP="006A1649">
      <w:pPr>
        <w:rPr>
          <w:rFonts w:ascii="Times New Roman" w:eastAsiaTheme="minorEastAsia" w:hAnsi="Times New Roman" w:cs="Times New Roman"/>
          <w:sz w:val="24"/>
        </w:rPr>
      </w:pPr>
      <w:r>
        <w:rPr>
          <w:rFonts w:ascii="Times New Roman" w:eastAsiaTheme="minorEastAsia" w:hAnsi="Times New Roman" w:cs="Times New Roman"/>
          <w:sz w:val="24"/>
        </w:rPr>
        <w:t>Clearly some differences exist in the general shape of the curve; however, on an annual basis the loss percentages vary by only 7.4</w:t>
      </w:r>
      <w:r w:rsidR="00D7084E">
        <w:rPr>
          <w:rFonts w:ascii="Times New Roman" w:eastAsiaTheme="minorEastAsia" w:hAnsi="Times New Roman" w:cs="Times New Roman"/>
          <w:sz w:val="24"/>
        </w:rPr>
        <w:t>7</w:t>
      </w:r>
      <w:r>
        <w:rPr>
          <w:rFonts w:ascii="Times New Roman" w:eastAsiaTheme="minorEastAsia" w:hAnsi="Times New Roman" w:cs="Times New Roman"/>
          <w:sz w:val="24"/>
        </w:rPr>
        <w:t>%.</w:t>
      </w:r>
    </w:p>
    <w:p w:rsidR="00C04C30" w:rsidRDefault="00C04C30">
      <w:pPr>
        <w:rPr>
          <w:rFonts w:ascii="Times New Roman" w:eastAsiaTheme="minorEastAsia" w:hAnsi="Times New Roman" w:cs="Times New Roman"/>
          <w:sz w:val="24"/>
        </w:rPr>
      </w:pPr>
      <w:r>
        <w:rPr>
          <w:rFonts w:ascii="Times New Roman" w:eastAsiaTheme="minorEastAsia" w:hAnsi="Times New Roman" w:cs="Times New Roman"/>
          <w:sz w:val="24"/>
        </w:rPr>
        <w:br w:type="page"/>
      </w:r>
      <w:bookmarkStart w:id="0" w:name="_GoBack"/>
      <w:bookmarkEnd w:id="0"/>
    </w:p>
    <w:p w:rsidR="00C04C30" w:rsidRPr="008F1B59" w:rsidRDefault="00C04C30" w:rsidP="00C04C30">
      <w:pPr>
        <w:rPr>
          <w:rFonts w:ascii="Times New Roman" w:hAnsi="Times New Roman" w:cs="Times New Roman"/>
          <w:b/>
          <w:sz w:val="24"/>
          <w:szCs w:val="24"/>
          <w:u w:val="single"/>
        </w:rPr>
      </w:pPr>
      <w:r w:rsidRPr="008F1B59">
        <w:rPr>
          <w:rFonts w:ascii="Times New Roman" w:hAnsi="Times New Roman" w:cs="Times New Roman"/>
          <w:b/>
          <w:sz w:val="24"/>
          <w:szCs w:val="24"/>
          <w:u w:val="single"/>
        </w:rPr>
        <w:lastRenderedPageBreak/>
        <w:t xml:space="preserve">Test Case </w:t>
      </w:r>
      <w:r>
        <w:rPr>
          <w:rFonts w:ascii="Times New Roman" w:hAnsi="Times New Roman" w:cs="Times New Roman"/>
          <w:b/>
          <w:sz w:val="24"/>
          <w:szCs w:val="24"/>
          <w:u w:val="single"/>
        </w:rPr>
        <w:t>2</w:t>
      </w:r>
    </w:p>
    <w:p w:rsidR="0077462E" w:rsidRDefault="00C04C30" w:rsidP="006A1649">
      <w:pPr>
        <w:rPr>
          <w:rFonts w:ascii="Times New Roman" w:eastAsiaTheme="minorEastAsia" w:hAnsi="Times New Roman" w:cs="Times New Roman"/>
          <w:sz w:val="24"/>
        </w:rPr>
      </w:pPr>
      <w:r>
        <w:rPr>
          <w:rFonts w:ascii="Times New Roman" w:eastAsiaTheme="minorEastAsia" w:hAnsi="Times New Roman" w:cs="Times New Roman"/>
          <w:sz w:val="24"/>
        </w:rPr>
        <w:t>In the second test case a south facing PV module was placed between two boxes in Quito, Ecuador.</w:t>
      </w:r>
    </w:p>
    <w:p w:rsidR="00C04C30" w:rsidRDefault="00C04C30" w:rsidP="006A1649">
      <w:pPr>
        <w:rPr>
          <w:rFonts w:ascii="Times New Roman" w:eastAsiaTheme="minorEastAsia" w:hAnsi="Times New Roman" w:cs="Times New Roman"/>
          <w:sz w:val="24"/>
        </w:rPr>
      </w:pPr>
      <w:r>
        <w:rPr>
          <w:noProof/>
        </w:rPr>
        <w:drawing>
          <wp:inline distT="0" distB="0" distL="0" distR="0" wp14:anchorId="691E3FC2" wp14:editId="4880E38C">
            <wp:extent cx="4400550" cy="2238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550" cy="2238375"/>
                    </a:xfrm>
                    <a:prstGeom prst="rect">
                      <a:avLst/>
                    </a:prstGeom>
                  </pic:spPr>
                </pic:pic>
              </a:graphicData>
            </a:graphic>
          </wp:inline>
        </w:drawing>
      </w:r>
    </w:p>
    <w:p w:rsidR="00C04C30" w:rsidRDefault="00C04C30" w:rsidP="00C04C30">
      <w:pPr>
        <w:rPr>
          <w:noProof/>
        </w:rPr>
      </w:pPr>
      <w:r>
        <w:rPr>
          <w:noProof/>
        </w:rPr>
        <w:drawing>
          <wp:inline distT="0" distB="0" distL="0" distR="0" wp14:anchorId="5A8800B8" wp14:editId="2E907A9F">
            <wp:extent cx="1962150" cy="192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2150" cy="1924050"/>
                    </a:xfrm>
                    <a:prstGeom prst="rect">
                      <a:avLst/>
                    </a:prstGeom>
                  </pic:spPr>
                </pic:pic>
              </a:graphicData>
            </a:graphic>
          </wp:inline>
        </w:drawing>
      </w:r>
      <w:r w:rsidRPr="006833EE">
        <w:rPr>
          <w:noProof/>
        </w:rPr>
        <w:t xml:space="preserve"> </w:t>
      </w:r>
      <w:r>
        <w:rPr>
          <w:noProof/>
        </w:rPr>
        <w:drawing>
          <wp:inline distT="0" distB="0" distL="0" distR="0" wp14:anchorId="77BCEF30" wp14:editId="263104F1">
            <wp:extent cx="1866900" cy="226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66900" cy="2266950"/>
                    </a:xfrm>
                    <a:prstGeom prst="rect">
                      <a:avLst/>
                    </a:prstGeom>
                  </pic:spPr>
                </pic:pic>
              </a:graphicData>
            </a:graphic>
          </wp:inline>
        </w:drawing>
      </w:r>
      <w:r w:rsidRPr="00CD3D2D">
        <w:rPr>
          <w:noProof/>
        </w:rPr>
        <w:t xml:space="preserve"> </w:t>
      </w:r>
      <w:r>
        <w:rPr>
          <w:noProof/>
        </w:rPr>
        <w:drawing>
          <wp:inline distT="0" distB="0" distL="0" distR="0" wp14:anchorId="419758CF" wp14:editId="6636CD12">
            <wp:extent cx="1952625" cy="1905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625" cy="1905000"/>
                    </a:xfrm>
                    <a:prstGeom prst="rect">
                      <a:avLst/>
                    </a:prstGeom>
                  </pic:spPr>
                </pic:pic>
              </a:graphicData>
            </a:graphic>
          </wp:inline>
        </w:drawing>
      </w:r>
    </w:p>
    <w:p w:rsidR="00C04C30" w:rsidRDefault="00C04C30" w:rsidP="006A1649">
      <w:pPr>
        <w:rPr>
          <w:rFonts w:ascii="Times New Roman" w:eastAsiaTheme="minorEastAsia" w:hAnsi="Times New Roman" w:cs="Times New Roman"/>
          <w:sz w:val="24"/>
        </w:rPr>
      </w:pPr>
      <w:r>
        <w:rPr>
          <w:rFonts w:ascii="Times New Roman" w:eastAsiaTheme="minorEastAsia" w:hAnsi="Times New Roman" w:cs="Times New Roman"/>
          <w:sz w:val="24"/>
        </w:rPr>
        <w:t>This was represented in PV*SOL as:</w:t>
      </w:r>
    </w:p>
    <w:p w:rsidR="00C04C30" w:rsidRDefault="00D7084E" w:rsidP="006A1649">
      <w:pPr>
        <w:rPr>
          <w:rFonts w:ascii="Times New Roman" w:eastAsiaTheme="minorEastAsia" w:hAnsi="Times New Roman" w:cs="Times New Roman"/>
          <w:sz w:val="24"/>
        </w:rPr>
      </w:pPr>
      <w:r>
        <w:rPr>
          <w:rFonts w:ascii="Times New Roman" w:eastAsiaTheme="minorEastAsia" w:hAnsi="Times New Roman" w:cs="Times New Roman"/>
          <w:noProof/>
          <w:sz w:val="24"/>
        </w:rPr>
        <w:lastRenderedPageBreak/>
        <w:drawing>
          <wp:inline distT="0" distB="0" distL="0" distR="0">
            <wp:extent cx="4594511" cy="241359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SOL test 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94511" cy="2413591"/>
                    </a:xfrm>
                    <a:prstGeom prst="rect">
                      <a:avLst/>
                    </a:prstGeom>
                  </pic:spPr>
                </pic:pic>
              </a:graphicData>
            </a:graphic>
          </wp:inline>
        </w:drawing>
      </w:r>
    </w:p>
    <w:p w:rsidR="00D7084E" w:rsidRDefault="00D7084E" w:rsidP="006A1649">
      <w:pPr>
        <w:rPr>
          <w:rFonts w:ascii="Times New Roman" w:eastAsiaTheme="minorEastAsia" w:hAnsi="Times New Roman" w:cs="Times New Roman"/>
          <w:sz w:val="24"/>
        </w:rPr>
      </w:pPr>
      <w:r>
        <w:rPr>
          <w:rFonts w:ascii="Times New Roman" w:eastAsiaTheme="minorEastAsia" w:hAnsi="Times New Roman" w:cs="Times New Roman"/>
          <w:sz w:val="24"/>
        </w:rPr>
        <w:t>With the following specifications for the module and walls:</w:t>
      </w:r>
    </w:p>
    <w:tbl>
      <w:tblPr>
        <w:tblStyle w:val="TableGrid"/>
        <w:tblW w:w="0" w:type="auto"/>
        <w:tblLook w:val="04A0" w:firstRow="1" w:lastRow="0" w:firstColumn="1" w:lastColumn="0" w:noHBand="0" w:noVBand="1"/>
      </w:tblPr>
      <w:tblGrid>
        <w:gridCol w:w="2566"/>
        <w:gridCol w:w="2450"/>
        <w:gridCol w:w="2357"/>
        <w:gridCol w:w="2203"/>
      </w:tblGrid>
      <w:tr w:rsidR="00D7084E" w:rsidTr="00D7084E">
        <w:tc>
          <w:tcPr>
            <w:tcW w:w="2566" w:type="dxa"/>
          </w:tcPr>
          <w:p w:rsidR="00D7084E" w:rsidRDefault="00D7084E" w:rsidP="00195A88">
            <w:pPr>
              <w:rPr>
                <w:rFonts w:ascii="Times New Roman" w:hAnsi="Times New Roman" w:cs="Times New Roman"/>
                <w:sz w:val="24"/>
              </w:rPr>
            </w:pP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PV Module</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 xml:space="preserve">Right </w:t>
            </w:r>
            <w:r>
              <w:rPr>
                <w:rFonts w:ascii="Times New Roman" w:hAnsi="Times New Roman" w:cs="Times New Roman"/>
                <w:sz w:val="24"/>
              </w:rPr>
              <w:t>Wall</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Left Wall</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X position [m]</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0.0</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-1.8</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1.8</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Y position [m]</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0.0</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0</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0</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Z position [m]</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0.1</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0</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0</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Length [m]</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1.5</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1.5</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1.5</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Width [m]</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1</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1.5</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1.5</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Height [m]</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NA</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1.1</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1.1</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Tilt [degrees]</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t>0</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NA</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NA</w:t>
            </w:r>
          </w:p>
        </w:tc>
      </w:tr>
      <w:tr w:rsidR="00D7084E" w:rsidTr="00D7084E">
        <w:tc>
          <w:tcPr>
            <w:tcW w:w="2566" w:type="dxa"/>
          </w:tcPr>
          <w:p w:rsidR="00D7084E" w:rsidRDefault="00D7084E" w:rsidP="00195A88">
            <w:pPr>
              <w:rPr>
                <w:rFonts w:ascii="Times New Roman" w:hAnsi="Times New Roman" w:cs="Times New Roman"/>
                <w:sz w:val="24"/>
              </w:rPr>
            </w:pPr>
            <w:r>
              <w:rPr>
                <w:rFonts w:ascii="Times New Roman" w:hAnsi="Times New Roman" w:cs="Times New Roman"/>
                <w:sz w:val="24"/>
              </w:rPr>
              <w:t>Orientation [degrees]</w:t>
            </w:r>
          </w:p>
        </w:tc>
        <w:tc>
          <w:tcPr>
            <w:tcW w:w="2450" w:type="dxa"/>
          </w:tcPr>
          <w:p w:rsidR="00D7084E" w:rsidRDefault="00D7084E" w:rsidP="00195A88">
            <w:pPr>
              <w:rPr>
                <w:rFonts w:ascii="Times New Roman" w:hAnsi="Times New Roman" w:cs="Times New Roman"/>
                <w:sz w:val="24"/>
              </w:rPr>
            </w:pPr>
            <w:r>
              <w:rPr>
                <w:rFonts w:ascii="Times New Roman" w:hAnsi="Times New Roman" w:cs="Times New Roman"/>
                <w:sz w:val="24"/>
              </w:rPr>
              <w:t>180</w:t>
            </w:r>
          </w:p>
        </w:tc>
        <w:tc>
          <w:tcPr>
            <w:tcW w:w="2357" w:type="dxa"/>
          </w:tcPr>
          <w:p w:rsidR="00D7084E" w:rsidRDefault="00D7084E" w:rsidP="00195A88">
            <w:pPr>
              <w:rPr>
                <w:rFonts w:ascii="Times New Roman" w:hAnsi="Times New Roman" w:cs="Times New Roman"/>
                <w:sz w:val="24"/>
              </w:rPr>
            </w:pPr>
            <w:r>
              <w:rPr>
                <w:rFonts w:ascii="Times New Roman" w:hAnsi="Times New Roman" w:cs="Times New Roman"/>
                <w:sz w:val="24"/>
              </w:rPr>
              <w:t>NA</w:t>
            </w:r>
          </w:p>
        </w:tc>
        <w:tc>
          <w:tcPr>
            <w:tcW w:w="2203" w:type="dxa"/>
          </w:tcPr>
          <w:p w:rsidR="00D7084E" w:rsidRDefault="00D7084E" w:rsidP="00195A88">
            <w:pPr>
              <w:rPr>
                <w:rFonts w:ascii="Times New Roman" w:hAnsi="Times New Roman" w:cs="Times New Roman"/>
                <w:sz w:val="24"/>
              </w:rPr>
            </w:pPr>
            <w:r>
              <w:rPr>
                <w:rFonts w:ascii="Times New Roman" w:hAnsi="Times New Roman" w:cs="Times New Roman"/>
                <w:sz w:val="24"/>
              </w:rPr>
              <w:t>NA</w:t>
            </w:r>
          </w:p>
        </w:tc>
      </w:tr>
    </w:tbl>
    <w:p w:rsidR="00D7084E" w:rsidRDefault="00D7084E" w:rsidP="006A1649">
      <w:pPr>
        <w:rPr>
          <w:rFonts w:ascii="Times New Roman" w:eastAsiaTheme="minorEastAsia" w:hAnsi="Times New Roman" w:cs="Times New Roman"/>
          <w:sz w:val="24"/>
        </w:rPr>
      </w:pPr>
    </w:p>
    <w:p w:rsidR="009907E9" w:rsidRDefault="009907E9" w:rsidP="006A1649">
      <w:pPr>
        <w:rPr>
          <w:rFonts w:ascii="Times New Roman" w:eastAsiaTheme="minorEastAsia" w:hAnsi="Times New Roman" w:cs="Times New Roman"/>
          <w:sz w:val="24"/>
        </w:rPr>
      </w:pPr>
      <w:r>
        <w:rPr>
          <w:rFonts w:ascii="Times New Roman" w:eastAsiaTheme="minorEastAsia" w:hAnsi="Times New Roman" w:cs="Times New Roman"/>
          <w:sz w:val="24"/>
        </w:rPr>
        <w:t>The first day of the year shading compared to SAM:</w:t>
      </w:r>
      <w:r>
        <w:rPr>
          <w:rFonts w:ascii="Times New Roman" w:eastAsiaTheme="minorEastAsia" w:hAnsi="Times New Roman" w:cs="Times New Roman"/>
          <w:sz w:val="24"/>
        </w:rPr>
        <w:br/>
      </w:r>
      <w:r>
        <w:rPr>
          <w:rFonts w:ascii="Times New Roman" w:eastAsiaTheme="minorEastAsia" w:hAnsi="Times New Roman" w:cs="Times New Roman"/>
          <w:noProof/>
          <w:sz w:val="24"/>
        </w:rPr>
        <w:drawing>
          <wp:inline distT="0" distB="0" distL="0" distR="0" wp14:anchorId="62AEE023">
            <wp:extent cx="4584700" cy="27559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9907E9" w:rsidRDefault="009907E9" w:rsidP="006A1649">
      <w:pPr>
        <w:rPr>
          <w:rFonts w:ascii="Times New Roman" w:eastAsiaTheme="minorEastAsia" w:hAnsi="Times New Roman" w:cs="Times New Roman"/>
          <w:sz w:val="24"/>
        </w:rPr>
      </w:pPr>
      <w:proofErr w:type="gramStart"/>
      <w:r>
        <w:rPr>
          <w:rFonts w:ascii="Times New Roman" w:eastAsiaTheme="minorEastAsia" w:hAnsi="Times New Roman" w:cs="Times New Roman"/>
          <w:sz w:val="24"/>
        </w:rPr>
        <w:t>With a total annual difference of 13.3%.</w:t>
      </w:r>
      <w:proofErr w:type="gramEnd"/>
    </w:p>
    <w:p w:rsidR="00141124" w:rsidRPr="008F1B59" w:rsidRDefault="00141124" w:rsidP="00141124">
      <w:pPr>
        <w:rPr>
          <w:rFonts w:ascii="Times New Roman" w:hAnsi="Times New Roman" w:cs="Times New Roman"/>
          <w:b/>
          <w:sz w:val="24"/>
          <w:szCs w:val="24"/>
          <w:u w:val="single"/>
        </w:rPr>
      </w:pPr>
      <w:r w:rsidRPr="008F1B59">
        <w:rPr>
          <w:rFonts w:ascii="Times New Roman" w:hAnsi="Times New Roman" w:cs="Times New Roman"/>
          <w:b/>
          <w:sz w:val="24"/>
          <w:szCs w:val="24"/>
          <w:u w:val="single"/>
        </w:rPr>
        <w:lastRenderedPageBreak/>
        <w:t xml:space="preserve">Test Case </w:t>
      </w:r>
      <w:r>
        <w:rPr>
          <w:rFonts w:ascii="Times New Roman" w:hAnsi="Times New Roman" w:cs="Times New Roman"/>
          <w:b/>
          <w:sz w:val="24"/>
          <w:szCs w:val="24"/>
          <w:u w:val="single"/>
        </w:rPr>
        <w:t>3</w:t>
      </w:r>
    </w:p>
    <w:p w:rsidR="00141124" w:rsidRDefault="0034705C" w:rsidP="006A1649">
      <w:pPr>
        <w:rPr>
          <w:rFonts w:ascii="Times New Roman" w:eastAsiaTheme="minorEastAsia" w:hAnsi="Times New Roman" w:cs="Times New Roman"/>
          <w:sz w:val="24"/>
        </w:rPr>
      </w:pPr>
      <w:r>
        <w:rPr>
          <w:rFonts w:ascii="Times New Roman" w:eastAsiaTheme="minorEastAsia" w:hAnsi="Times New Roman" w:cs="Times New Roman"/>
          <w:sz w:val="24"/>
        </w:rPr>
        <w:t>In the third test, a north</w:t>
      </w:r>
      <w:r w:rsidR="00666021">
        <w:rPr>
          <w:rFonts w:ascii="Times New Roman" w:eastAsiaTheme="minorEastAsia" w:hAnsi="Times New Roman" w:cs="Times New Roman"/>
          <w:sz w:val="24"/>
        </w:rPr>
        <w:t>east</w:t>
      </w:r>
      <w:r>
        <w:rPr>
          <w:rFonts w:ascii="Times New Roman" w:eastAsiaTheme="minorEastAsia" w:hAnsi="Times New Roman" w:cs="Times New Roman"/>
          <w:sz w:val="24"/>
        </w:rPr>
        <w:t xml:space="preserve"> facing PV panel is shaded by a box in Perth Australia.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2833"/>
        <w:gridCol w:w="2859"/>
      </w:tblGrid>
      <w:tr w:rsidR="0034705C" w:rsidTr="0034705C">
        <w:tc>
          <w:tcPr>
            <w:tcW w:w="3192" w:type="dxa"/>
          </w:tcPr>
          <w:p w:rsidR="0034705C" w:rsidRDefault="0034705C" w:rsidP="006A1649">
            <w:pP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1E1744FC" wp14:editId="7DBE2A92">
                  <wp:extent cx="2670175" cy="2712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175" cy="2712720"/>
                          </a:xfrm>
                          <a:prstGeom prst="rect">
                            <a:avLst/>
                          </a:prstGeom>
                          <a:noFill/>
                        </pic:spPr>
                      </pic:pic>
                    </a:graphicData>
                  </a:graphic>
                </wp:inline>
              </w:drawing>
            </w:r>
          </w:p>
        </w:tc>
        <w:tc>
          <w:tcPr>
            <w:tcW w:w="3192" w:type="dxa"/>
          </w:tcPr>
          <w:p w:rsidR="0034705C" w:rsidRDefault="0034705C" w:rsidP="006A1649">
            <w:pPr>
              <w:rPr>
                <w:rFonts w:ascii="Times New Roman" w:eastAsiaTheme="minorEastAsia" w:hAnsi="Times New Roman" w:cs="Times New Roman"/>
                <w:sz w:val="24"/>
              </w:rPr>
            </w:pPr>
            <w:r>
              <w:rPr>
                <w:noProof/>
              </w:rPr>
              <w:drawing>
                <wp:inline distT="0" distB="0" distL="0" distR="0" wp14:anchorId="037417A2" wp14:editId="17BB473E">
                  <wp:extent cx="1895475" cy="2333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475" cy="2333625"/>
                          </a:xfrm>
                          <a:prstGeom prst="rect">
                            <a:avLst/>
                          </a:prstGeom>
                        </pic:spPr>
                      </pic:pic>
                    </a:graphicData>
                  </a:graphic>
                </wp:inline>
              </w:drawing>
            </w:r>
          </w:p>
        </w:tc>
        <w:tc>
          <w:tcPr>
            <w:tcW w:w="3192" w:type="dxa"/>
          </w:tcPr>
          <w:p w:rsidR="0034705C" w:rsidRDefault="0034705C" w:rsidP="006A1649">
            <w:pPr>
              <w:rPr>
                <w:rFonts w:ascii="Times New Roman" w:eastAsiaTheme="minorEastAsia" w:hAnsi="Times New Roman" w:cs="Times New Roman"/>
                <w:sz w:val="24"/>
              </w:rPr>
            </w:pPr>
            <w:r>
              <w:rPr>
                <w:noProof/>
              </w:rPr>
              <w:drawing>
                <wp:inline distT="0" distB="0" distL="0" distR="0" wp14:anchorId="06A8E181" wp14:editId="17DFCC63">
                  <wp:extent cx="1914525" cy="1905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1905000"/>
                          </a:xfrm>
                          <a:prstGeom prst="rect">
                            <a:avLst/>
                          </a:prstGeom>
                        </pic:spPr>
                      </pic:pic>
                    </a:graphicData>
                  </a:graphic>
                </wp:inline>
              </w:drawing>
            </w:r>
          </w:p>
        </w:tc>
      </w:tr>
    </w:tbl>
    <w:p w:rsidR="0034705C" w:rsidRDefault="0034705C" w:rsidP="006A1649">
      <w:pPr>
        <w:rPr>
          <w:rFonts w:ascii="Times New Roman" w:eastAsiaTheme="minorEastAsia" w:hAnsi="Times New Roman" w:cs="Times New Roman"/>
          <w:sz w:val="24"/>
        </w:rPr>
      </w:pPr>
    </w:p>
    <w:p w:rsidR="0034705C" w:rsidRDefault="0034705C" w:rsidP="006A1649">
      <w:pPr>
        <w:rPr>
          <w:rFonts w:ascii="Times New Roman" w:eastAsiaTheme="minorEastAsia" w:hAnsi="Times New Roman" w:cs="Times New Roman"/>
          <w:sz w:val="24"/>
        </w:rPr>
      </w:pPr>
      <w:r>
        <w:rPr>
          <w:rFonts w:ascii="Times New Roman" w:eastAsiaTheme="minorEastAsia" w:hAnsi="Times New Roman" w:cs="Times New Roman"/>
          <w:sz w:val="24"/>
        </w:rPr>
        <w:t>This is represented in PV*SOL as:</w:t>
      </w:r>
      <w:r>
        <w:rPr>
          <w:rFonts w:ascii="Times New Roman" w:eastAsiaTheme="minorEastAsia" w:hAnsi="Times New Roman" w:cs="Times New Roman"/>
          <w:sz w:val="24"/>
        </w:rPr>
        <w:br/>
      </w:r>
      <w:r w:rsidR="00666021">
        <w:rPr>
          <w:rFonts w:ascii="Times New Roman" w:eastAsiaTheme="minorEastAsia" w:hAnsi="Times New Roman" w:cs="Times New Roman"/>
          <w:noProof/>
          <w:sz w:val="24"/>
        </w:rPr>
        <w:drawing>
          <wp:inline distT="0" distB="0" distL="0" distR="0">
            <wp:extent cx="5943600" cy="36995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SOL test 3.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699510"/>
                    </a:xfrm>
                    <a:prstGeom prst="rect">
                      <a:avLst/>
                    </a:prstGeom>
                  </pic:spPr>
                </pic:pic>
              </a:graphicData>
            </a:graphic>
          </wp:inline>
        </w:drawing>
      </w:r>
    </w:p>
    <w:p w:rsidR="00666021" w:rsidRDefault="00666021" w:rsidP="006A1649">
      <w:pPr>
        <w:rPr>
          <w:rFonts w:ascii="Times New Roman" w:eastAsiaTheme="minorEastAsia" w:hAnsi="Times New Roman" w:cs="Times New Roman"/>
          <w:sz w:val="24"/>
        </w:rPr>
      </w:pPr>
      <w:r>
        <w:rPr>
          <w:rFonts w:ascii="Times New Roman" w:eastAsiaTheme="minorEastAsia" w:hAnsi="Times New Roman" w:cs="Times New Roman"/>
          <w:sz w:val="24"/>
        </w:rPr>
        <w:t>With the following specifications:</w:t>
      </w:r>
    </w:p>
    <w:tbl>
      <w:tblPr>
        <w:tblStyle w:val="TableGrid"/>
        <w:tblW w:w="0" w:type="auto"/>
        <w:tblLook w:val="04A0" w:firstRow="1" w:lastRow="0" w:firstColumn="1" w:lastColumn="0" w:noHBand="0" w:noVBand="1"/>
      </w:tblPr>
      <w:tblGrid>
        <w:gridCol w:w="3192"/>
        <w:gridCol w:w="3192"/>
        <w:gridCol w:w="3192"/>
      </w:tblGrid>
      <w:tr w:rsidR="00666021" w:rsidTr="00195A88">
        <w:tc>
          <w:tcPr>
            <w:tcW w:w="3192" w:type="dxa"/>
          </w:tcPr>
          <w:p w:rsidR="00666021" w:rsidRDefault="00666021" w:rsidP="00195A88">
            <w:pPr>
              <w:rPr>
                <w:rFonts w:ascii="Times New Roman" w:hAnsi="Times New Roman" w:cs="Times New Roman"/>
                <w:sz w:val="24"/>
              </w:rPr>
            </w:pP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PV Module</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Wall</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X position [m]</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0.0</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3.5</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Y position [m]</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0.0</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0.0</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Z position [m]</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0.1</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rPr>
              <w:t>.0</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Length [m]</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1.5</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1.5</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Width [m]</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1</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1.5</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Height [m]</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NA</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2.1</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Tilt [degrees]</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20</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0</w:t>
            </w:r>
          </w:p>
        </w:tc>
      </w:tr>
      <w:tr w:rsidR="00666021" w:rsidTr="00195A88">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Azimuth</w:t>
            </w:r>
            <w:r>
              <w:rPr>
                <w:rFonts w:ascii="Times New Roman" w:hAnsi="Times New Roman" w:cs="Times New Roman"/>
                <w:sz w:val="24"/>
              </w:rPr>
              <w:t xml:space="preserve"> [degrees]</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45</w:t>
            </w:r>
          </w:p>
        </w:tc>
        <w:tc>
          <w:tcPr>
            <w:tcW w:w="3192" w:type="dxa"/>
          </w:tcPr>
          <w:p w:rsidR="00666021" w:rsidRDefault="00666021" w:rsidP="00195A88">
            <w:pPr>
              <w:rPr>
                <w:rFonts w:ascii="Times New Roman" w:hAnsi="Times New Roman" w:cs="Times New Roman"/>
                <w:sz w:val="24"/>
              </w:rPr>
            </w:pPr>
            <w:r>
              <w:rPr>
                <w:rFonts w:ascii="Times New Roman" w:hAnsi="Times New Roman" w:cs="Times New Roman"/>
                <w:sz w:val="24"/>
              </w:rPr>
              <w:t>180</w:t>
            </w:r>
          </w:p>
        </w:tc>
      </w:tr>
    </w:tbl>
    <w:p w:rsidR="00666021" w:rsidRDefault="00666021" w:rsidP="006A1649">
      <w:pPr>
        <w:rPr>
          <w:rFonts w:ascii="Times New Roman" w:eastAsiaTheme="minorEastAsia" w:hAnsi="Times New Roman" w:cs="Times New Roman"/>
          <w:sz w:val="24"/>
        </w:rPr>
      </w:pPr>
    </w:p>
    <w:p w:rsidR="007347A0" w:rsidRDefault="007347A0" w:rsidP="006A1649">
      <w:pPr>
        <w:rPr>
          <w:rFonts w:ascii="Times New Roman" w:eastAsiaTheme="minorEastAsia" w:hAnsi="Times New Roman" w:cs="Times New Roman"/>
          <w:sz w:val="24"/>
        </w:rPr>
      </w:pPr>
      <w:r>
        <w:rPr>
          <w:rFonts w:ascii="Times New Roman" w:eastAsiaTheme="minorEastAsia" w:hAnsi="Times New Roman" w:cs="Times New Roman"/>
          <w:sz w:val="24"/>
        </w:rPr>
        <w:t>The first day of the year shading compared to SAM:</w:t>
      </w:r>
    </w:p>
    <w:p w:rsidR="007347A0" w:rsidRDefault="007347A0" w:rsidP="006A1649">
      <w:pP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59F3C743">
            <wp:extent cx="4584700" cy="275590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7347A0" w:rsidRPr="00B46302" w:rsidRDefault="007347A0" w:rsidP="006A1649">
      <w:pPr>
        <w:rPr>
          <w:rFonts w:ascii="Times New Roman" w:eastAsiaTheme="minorEastAsia" w:hAnsi="Times New Roman" w:cs="Times New Roman"/>
          <w:sz w:val="24"/>
        </w:rPr>
      </w:pPr>
      <w:r>
        <w:rPr>
          <w:rFonts w:ascii="Times New Roman" w:eastAsiaTheme="minorEastAsia" w:hAnsi="Times New Roman" w:cs="Times New Roman"/>
          <w:sz w:val="24"/>
        </w:rPr>
        <w:t>With a total annual difference of 12.1%</w:t>
      </w:r>
    </w:p>
    <w:sectPr w:rsidR="007347A0" w:rsidRPr="00B46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27889"/>
    <w:multiLevelType w:val="hybridMultilevel"/>
    <w:tmpl w:val="B8589458"/>
    <w:lvl w:ilvl="0" w:tplc="2A1825A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462C1"/>
    <w:multiLevelType w:val="hybridMultilevel"/>
    <w:tmpl w:val="35185E54"/>
    <w:lvl w:ilvl="0" w:tplc="974E0C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5B"/>
    <w:rsid w:val="00141124"/>
    <w:rsid w:val="002D7013"/>
    <w:rsid w:val="002E583A"/>
    <w:rsid w:val="0034705C"/>
    <w:rsid w:val="00394B43"/>
    <w:rsid w:val="00634DCA"/>
    <w:rsid w:val="00666021"/>
    <w:rsid w:val="006A1649"/>
    <w:rsid w:val="007347A0"/>
    <w:rsid w:val="0077462E"/>
    <w:rsid w:val="008F1B59"/>
    <w:rsid w:val="009907E9"/>
    <w:rsid w:val="009F655B"/>
    <w:rsid w:val="00B36A4C"/>
    <w:rsid w:val="00B46302"/>
    <w:rsid w:val="00C04C30"/>
    <w:rsid w:val="00C35D27"/>
    <w:rsid w:val="00D7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1B59"/>
    <w:pPr>
      <w:ind w:left="720"/>
      <w:contextualSpacing/>
    </w:pPr>
  </w:style>
  <w:style w:type="table" w:styleId="TableGrid">
    <w:name w:val="Table Grid"/>
    <w:basedOn w:val="TableNormal"/>
    <w:uiPriority w:val="59"/>
    <w:rsid w:val="008F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59"/>
    <w:rPr>
      <w:rFonts w:ascii="Tahoma" w:hAnsi="Tahoma" w:cs="Tahoma"/>
      <w:sz w:val="16"/>
      <w:szCs w:val="16"/>
    </w:rPr>
  </w:style>
  <w:style w:type="character" w:styleId="PlaceholderText">
    <w:name w:val="Placeholder Text"/>
    <w:basedOn w:val="DefaultParagraphFont"/>
    <w:uiPriority w:val="99"/>
    <w:semiHidden/>
    <w:rsid w:val="00B4630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B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1B59"/>
    <w:pPr>
      <w:ind w:left="720"/>
      <w:contextualSpacing/>
    </w:pPr>
  </w:style>
  <w:style w:type="table" w:styleId="TableGrid">
    <w:name w:val="Table Grid"/>
    <w:basedOn w:val="TableNormal"/>
    <w:uiPriority w:val="59"/>
    <w:rsid w:val="008F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B59"/>
    <w:rPr>
      <w:rFonts w:ascii="Tahoma" w:hAnsi="Tahoma" w:cs="Tahoma"/>
      <w:sz w:val="16"/>
      <w:szCs w:val="16"/>
    </w:rPr>
  </w:style>
  <w:style w:type="character" w:styleId="PlaceholderText">
    <w:name w:val="Placeholder Text"/>
    <w:basedOn w:val="DefaultParagraphFont"/>
    <w:uiPriority w:val="99"/>
    <w:semiHidden/>
    <w:rsid w:val="00B463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7</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NREL</dc:creator>
  <cp:lastModifiedBy>NREL</cp:lastModifiedBy>
  <cp:revision>12</cp:revision>
  <dcterms:created xsi:type="dcterms:W3CDTF">2016-07-19T14:21:00Z</dcterms:created>
  <dcterms:modified xsi:type="dcterms:W3CDTF">2016-07-19T19:40:00Z</dcterms:modified>
</cp:coreProperties>
</file>