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52F" w:rsidRPr="00031853" w:rsidRDefault="00031853" w:rsidP="00031853">
      <w:pPr>
        <w:spacing w:line="240" w:lineRule="auto"/>
        <w:contextualSpacing/>
        <w:jc w:val="center"/>
        <w:rPr>
          <w:rFonts w:ascii="Times New Roman" w:hAnsi="Times New Roman" w:cs="Times New Roman"/>
          <w:b/>
          <w:sz w:val="24"/>
          <w:szCs w:val="24"/>
        </w:rPr>
      </w:pPr>
      <w:r w:rsidRPr="00031853">
        <w:rPr>
          <w:rFonts w:ascii="Times New Roman" w:hAnsi="Times New Roman" w:cs="Times New Roman"/>
          <w:b/>
          <w:sz w:val="24"/>
          <w:szCs w:val="24"/>
        </w:rPr>
        <w:t xml:space="preserve">BioLUC </w:t>
      </w:r>
      <w:r w:rsidR="003F1284">
        <w:rPr>
          <w:rFonts w:ascii="Times New Roman" w:hAnsi="Times New Roman" w:cs="Times New Roman"/>
          <w:b/>
          <w:sz w:val="24"/>
          <w:szCs w:val="24"/>
        </w:rPr>
        <w:t>Model</w:t>
      </w:r>
      <w:r w:rsidRPr="00031853">
        <w:rPr>
          <w:rFonts w:ascii="Times New Roman" w:hAnsi="Times New Roman" w:cs="Times New Roman"/>
          <w:b/>
          <w:sz w:val="24"/>
          <w:szCs w:val="24"/>
        </w:rPr>
        <w:t xml:space="preserve"> </w:t>
      </w:r>
      <w:r w:rsidR="006148AE" w:rsidRPr="00031853">
        <w:rPr>
          <w:rFonts w:ascii="Times New Roman" w:hAnsi="Times New Roman" w:cs="Times New Roman"/>
          <w:b/>
          <w:sz w:val="24"/>
          <w:szCs w:val="24"/>
        </w:rPr>
        <w:t>Parameters</w:t>
      </w:r>
      <w:r w:rsidR="006148AE">
        <w:rPr>
          <w:rFonts w:ascii="Times New Roman" w:hAnsi="Times New Roman" w:cs="Times New Roman"/>
          <w:b/>
          <w:sz w:val="24"/>
          <w:szCs w:val="24"/>
        </w:rPr>
        <w:t>: Comparison of Time Series</w:t>
      </w:r>
      <w:r w:rsidR="006148AE">
        <w:rPr>
          <w:rFonts w:ascii="Times New Roman" w:hAnsi="Times New Roman" w:cs="Times New Roman"/>
          <w:b/>
          <w:sz w:val="24"/>
          <w:szCs w:val="24"/>
        </w:rPr>
        <w:br/>
        <w:t>t</w:t>
      </w:r>
      <w:r w:rsidRPr="00031853">
        <w:rPr>
          <w:rFonts w:ascii="Times New Roman" w:hAnsi="Times New Roman" w:cs="Times New Roman"/>
          <w:b/>
          <w:sz w:val="24"/>
          <w:szCs w:val="24"/>
        </w:rPr>
        <w:t xml:space="preserve">o Existing Literature </w:t>
      </w:r>
      <w:r w:rsidR="006148AE">
        <w:rPr>
          <w:rFonts w:ascii="Times New Roman" w:hAnsi="Times New Roman" w:cs="Times New Roman"/>
          <w:b/>
          <w:sz w:val="24"/>
          <w:szCs w:val="24"/>
        </w:rPr>
        <w:t>and</w:t>
      </w:r>
      <w:r w:rsidRPr="00031853">
        <w:rPr>
          <w:rFonts w:ascii="Times New Roman" w:hAnsi="Times New Roman" w:cs="Times New Roman"/>
          <w:b/>
          <w:sz w:val="24"/>
          <w:szCs w:val="24"/>
        </w:rPr>
        <w:t xml:space="preserve"> Sensitivity Analysis</w:t>
      </w:r>
    </w:p>
    <w:p w:rsidR="008C552F" w:rsidRDefault="008C552F" w:rsidP="00031853">
      <w:pPr>
        <w:spacing w:line="240" w:lineRule="auto"/>
        <w:contextualSpacing/>
        <w:jc w:val="center"/>
        <w:rPr>
          <w:rFonts w:ascii="Times New Roman" w:hAnsi="Times New Roman" w:cs="Times New Roman"/>
          <w:sz w:val="24"/>
          <w:szCs w:val="24"/>
        </w:rPr>
      </w:pPr>
    </w:p>
    <w:p w:rsidR="00031853" w:rsidRPr="008C552F" w:rsidRDefault="00031853" w:rsidP="00031853">
      <w:pPr>
        <w:spacing w:line="240" w:lineRule="auto"/>
        <w:contextualSpacing/>
        <w:jc w:val="center"/>
        <w:rPr>
          <w:rFonts w:ascii="Times New Roman" w:hAnsi="Times New Roman" w:cs="Times New Roman"/>
          <w:sz w:val="24"/>
          <w:szCs w:val="24"/>
        </w:rPr>
      </w:pPr>
    </w:p>
    <w:p w:rsidR="008C552F" w:rsidRPr="008C552F" w:rsidRDefault="00031853" w:rsidP="0003185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Eric Bryant</w:t>
      </w:r>
    </w:p>
    <w:p w:rsidR="008C552F" w:rsidRPr="008C552F" w:rsidRDefault="008C552F" w:rsidP="00031853">
      <w:pPr>
        <w:spacing w:line="240" w:lineRule="auto"/>
        <w:contextualSpacing/>
        <w:jc w:val="center"/>
        <w:rPr>
          <w:rFonts w:ascii="Times New Roman" w:hAnsi="Times New Roman" w:cs="Times New Roman"/>
          <w:sz w:val="24"/>
          <w:szCs w:val="24"/>
        </w:rPr>
      </w:pPr>
    </w:p>
    <w:p w:rsidR="008C552F" w:rsidRPr="008C552F" w:rsidRDefault="008C552F" w:rsidP="00031853">
      <w:pPr>
        <w:spacing w:line="240" w:lineRule="auto"/>
        <w:contextualSpacing/>
        <w:jc w:val="center"/>
        <w:rPr>
          <w:rFonts w:ascii="Times New Roman" w:hAnsi="Times New Roman" w:cs="Times New Roman"/>
          <w:sz w:val="24"/>
          <w:szCs w:val="24"/>
        </w:rPr>
      </w:pPr>
      <w:r w:rsidRPr="008C552F">
        <w:rPr>
          <w:rFonts w:ascii="Times New Roman" w:hAnsi="Times New Roman" w:cs="Times New Roman"/>
          <w:sz w:val="24"/>
          <w:szCs w:val="24"/>
        </w:rPr>
        <w:t>Office of Science, Science Undergraduate Laboratory Internship Program</w:t>
      </w:r>
    </w:p>
    <w:p w:rsidR="008C552F" w:rsidRDefault="008C552F" w:rsidP="00031853">
      <w:pPr>
        <w:spacing w:line="240" w:lineRule="auto"/>
        <w:contextualSpacing/>
        <w:jc w:val="center"/>
        <w:rPr>
          <w:rFonts w:ascii="Times New Roman" w:hAnsi="Times New Roman" w:cs="Times New Roman"/>
          <w:sz w:val="24"/>
          <w:szCs w:val="24"/>
        </w:rPr>
      </w:pPr>
    </w:p>
    <w:p w:rsidR="006148AE" w:rsidRDefault="006148AE" w:rsidP="006148AE">
      <w:pPr>
        <w:spacing w:after="0" w:line="240" w:lineRule="auto"/>
        <w:ind w:left="2574" w:right="2256"/>
        <w:jc w:val="center"/>
        <w:rPr>
          <w:rFonts w:ascii="Times New Roman" w:eastAsia="Times New Roman" w:hAnsi="Times New Roman" w:cs="Times New Roman"/>
          <w:sz w:val="24"/>
          <w:szCs w:val="24"/>
        </w:rPr>
      </w:pPr>
      <w:r w:rsidRPr="006148AE">
        <w:rPr>
          <w:rFonts w:ascii="Times New Roman" w:eastAsia="Times New Roman" w:hAnsi="Times New Roman" w:cs="Times New Roman"/>
          <w:sz w:val="24"/>
          <w:szCs w:val="24"/>
        </w:rPr>
        <w:t>University of Massachusetts at Amherst</w:t>
      </w:r>
    </w:p>
    <w:p w:rsidR="006148AE" w:rsidRPr="005F3CB8" w:rsidRDefault="006148AE" w:rsidP="006148AE">
      <w:pPr>
        <w:spacing w:after="0" w:line="240" w:lineRule="auto"/>
        <w:ind w:left="2574" w:right="225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Amherst, Massachusetts</w:t>
      </w:r>
    </w:p>
    <w:p w:rsidR="008C552F" w:rsidRDefault="008C552F" w:rsidP="00031853">
      <w:pPr>
        <w:spacing w:line="240" w:lineRule="auto"/>
        <w:contextualSpacing/>
        <w:jc w:val="center"/>
        <w:rPr>
          <w:rFonts w:ascii="Times New Roman" w:hAnsi="Times New Roman" w:cs="Times New Roman"/>
          <w:sz w:val="24"/>
          <w:szCs w:val="24"/>
        </w:rPr>
      </w:pPr>
    </w:p>
    <w:p w:rsidR="006148AE" w:rsidRPr="005F3CB8" w:rsidRDefault="006148AE" w:rsidP="006148AE">
      <w:pPr>
        <w:spacing w:after="0" w:line="240" w:lineRule="auto"/>
        <w:ind w:left="2574" w:right="2256"/>
        <w:jc w:val="center"/>
        <w:rPr>
          <w:rFonts w:ascii="Times New Roman" w:eastAsia="Times New Roman" w:hAnsi="Times New Roman" w:cs="Times New Roman"/>
          <w:sz w:val="24"/>
          <w:szCs w:val="24"/>
        </w:rPr>
      </w:pPr>
      <w:r w:rsidRPr="005F3CB8">
        <w:rPr>
          <w:rFonts w:ascii="Times New Roman" w:eastAsia="Times New Roman" w:hAnsi="Times New Roman" w:cs="Times New Roman"/>
          <w:sz w:val="24"/>
          <w:szCs w:val="24"/>
        </w:rPr>
        <w:t>N</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t</w:t>
      </w:r>
      <w:r w:rsidRPr="005F3CB8">
        <w:rPr>
          <w:rFonts w:ascii="Times New Roman" w:eastAsia="Times New Roman" w:hAnsi="Times New Roman" w:cs="Times New Roman"/>
          <w:spacing w:val="1"/>
          <w:sz w:val="24"/>
          <w:szCs w:val="24"/>
        </w:rPr>
        <w:t>i</w:t>
      </w:r>
      <w:r w:rsidRPr="005F3CB8">
        <w:rPr>
          <w:rFonts w:ascii="Times New Roman" w:eastAsia="Times New Roman" w:hAnsi="Times New Roman" w:cs="Times New Roman"/>
          <w:sz w:val="24"/>
          <w:szCs w:val="24"/>
        </w:rPr>
        <w:t>on</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 xml:space="preserve">l </w:t>
      </w:r>
      <w:r w:rsidRPr="005F3CB8">
        <w:rPr>
          <w:rFonts w:ascii="Times New Roman" w:eastAsia="Times New Roman" w:hAnsi="Times New Roman" w:cs="Times New Roman"/>
          <w:spacing w:val="1"/>
          <w:sz w:val="24"/>
          <w:szCs w:val="24"/>
        </w:rPr>
        <w:t>R</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n</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w</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b</w:t>
      </w:r>
      <w:r w:rsidRPr="005F3CB8">
        <w:rPr>
          <w:rFonts w:ascii="Times New Roman" w:eastAsia="Times New Roman" w:hAnsi="Times New Roman" w:cs="Times New Roman"/>
          <w:spacing w:val="3"/>
          <w:sz w:val="24"/>
          <w:szCs w:val="24"/>
        </w:rPr>
        <w:t>l</w:t>
      </w:r>
      <w:r w:rsidRPr="005F3CB8">
        <w:rPr>
          <w:rFonts w:ascii="Times New Roman" w:eastAsia="Times New Roman" w:hAnsi="Times New Roman" w:cs="Times New Roman"/>
          <w:sz w:val="24"/>
          <w:szCs w:val="24"/>
        </w:rPr>
        <w:t>e</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En</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r</w:t>
      </w:r>
      <w:r w:rsidRPr="005F3CB8">
        <w:rPr>
          <w:rFonts w:ascii="Times New Roman" w:eastAsia="Times New Roman" w:hAnsi="Times New Roman" w:cs="Times New Roman"/>
          <w:spacing w:val="1"/>
          <w:sz w:val="24"/>
          <w:szCs w:val="24"/>
        </w:rPr>
        <w:t>g</w:t>
      </w:r>
      <w:r w:rsidRPr="005F3CB8">
        <w:rPr>
          <w:rFonts w:ascii="Times New Roman" w:eastAsia="Times New Roman" w:hAnsi="Times New Roman" w:cs="Times New Roman"/>
          <w:sz w:val="24"/>
          <w:szCs w:val="24"/>
        </w:rPr>
        <w:t>y</w:t>
      </w:r>
      <w:r w:rsidRPr="005F3CB8">
        <w:rPr>
          <w:rFonts w:ascii="Times New Roman" w:eastAsia="Times New Roman" w:hAnsi="Times New Roman" w:cs="Times New Roman"/>
          <w:spacing w:val="-3"/>
          <w:sz w:val="24"/>
          <w:szCs w:val="24"/>
        </w:rPr>
        <w:t xml:space="preserve"> L</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bor</w:t>
      </w:r>
      <w:r w:rsidRPr="005F3CB8">
        <w:rPr>
          <w:rFonts w:ascii="Times New Roman" w:eastAsia="Times New Roman" w:hAnsi="Times New Roman" w:cs="Times New Roman"/>
          <w:spacing w:val="-2"/>
          <w:sz w:val="24"/>
          <w:szCs w:val="24"/>
        </w:rPr>
        <w:t>a</w:t>
      </w:r>
      <w:r w:rsidRPr="005F3CB8">
        <w:rPr>
          <w:rFonts w:ascii="Times New Roman" w:eastAsia="Times New Roman" w:hAnsi="Times New Roman" w:cs="Times New Roman"/>
          <w:sz w:val="24"/>
          <w:szCs w:val="24"/>
        </w:rPr>
        <w:t>t</w:t>
      </w:r>
      <w:r w:rsidRPr="005F3CB8">
        <w:rPr>
          <w:rFonts w:ascii="Times New Roman" w:eastAsia="Times New Roman" w:hAnsi="Times New Roman" w:cs="Times New Roman"/>
          <w:spacing w:val="3"/>
          <w:sz w:val="24"/>
          <w:szCs w:val="24"/>
        </w:rPr>
        <w:t>o</w:t>
      </w:r>
      <w:r w:rsidRPr="005F3CB8">
        <w:rPr>
          <w:rFonts w:ascii="Times New Roman" w:eastAsia="Times New Roman" w:hAnsi="Times New Roman" w:cs="Times New Roman"/>
          <w:spacing w:val="4"/>
          <w:sz w:val="24"/>
          <w:szCs w:val="24"/>
        </w:rPr>
        <w:t>r</w:t>
      </w:r>
      <w:r w:rsidRPr="005F3CB8">
        <w:rPr>
          <w:rFonts w:ascii="Times New Roman" w:eastAsia="Times New Roman" w:hAnsi="Times New Roman" w:cs="Times New Roman"/>
          <w:sz w:val="24"/>
          <w:szCs w:val="24"/>
        </w:rPr>
        <w:t>y</w:t>
      </w:r>
    </w:p>
    <w:p w:rsidR="006148AE" w:rsidRPr="005F3CB8" w:rsidRDefault="006148AE" w:rsidP="006148AE">
      <w:pPr>
        <w:spacing w:before="84" w:after="0" w:line="240" w:lineRule="auto"/>
        <w:ind w:left="3879" w:right="3562"/>
        <w:jc w:val="center"/>
        <w:rPr>
          <w:rFonts w:ascii="Times New Roman" w:eastAsia="Times New Roman" w:hAnsi="Times New Roman" w:cs="Times New Roman"/>
          <w:sz w:val="24"/>
          <w:szCs w:val="24"/>
        </w:rPr>
      </w:pPr>
      <w:r w:rsidRPr="005F3CB8">
        <w:rPr>
          <w:rFonts w:ascii="Times New Roman" w:eastAsia="Times New Roman" w:hAnsi="Times New Roman" w:cs="Times New Roman"/>
          <w:sz w:val="24"/>
          <w:szCs w:val="24"/>
        </w:rPr>
        <w:t>Gold</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n, Color</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do</w:t>
      </w:r>
    </w:p>
    <w:p w:rsidR="008C552F" w:rsidRPr="008C552F" w:rsidRDefault="008C552F" w:rsidP="00031853">
      <w:pPr>
        <w:spacing w:line="240" w:lineRule="auto"/>
        <w:contextualSpacing/>
        <w:jc w:val="center"/>
        <w:rPr>
          <w:rFonts w:ascii="Times New Roman" w:hAnsi="Times New Roman" w:cs="Times New Roman"/>
          <w:sz w:val="24"/>
          <w:szCs w:val="24"/>
        </w:rPr>
      </w:pPr>
    </w:p>
    <w:p w:rsidR="008C552F" w:rsidRPr="008C552F" w:rsidRDefault="008C552F" w:rsidP="00031853">
      <w:pPr>
        <w:spacing w:line="240" w:lineRule="auto"/>
        <w:contextualSpacing/>
        <w:jc w:val="center"/>
        <w:rPr>
          <w:rFonts w:ascii="Times New Roman" w:hAnsi="Times New Roman" w:cs="Times New Roman"/>
          <w:sz w:val="24"/>
          <w:szCs w:val="24"/>
        </w:rPr>
      </w:pPr>
    </w:p>
    <w:p w:rsidR="006148AE" w:rsidRPr="008C552F" w:rsidRDefault="006148AE" w:rsidP="00031853">
      <w:pPr>
        <w:spacing w:line="240" w:lineRule="auto"/>
        <w:contextualSpacing/>
        <w:jc w:val="center"/>
        <w:rPr>
          <w:rFonts w:ascii="Times New Roman" w:hAnsi="Times New Roman" w:cs="Times New Roman"/>
          <w:sz w:val="24"/>
          <w:szCs w:val="24"/>
        </w:rPr>
      </w:pPr>
    </w:p>
    <w:p w:rsidR="008C552F" w:rsidRPr="008C552F" w:rsidRDefault="008C552F" w:rsidP="00031853">
      <w:pPr>
        <w:spacing w:line="240" w:lineRule="auto"/>
        <w:contextualSpacing/>
        <w:jc w:val="center"/>
        <w:rPr>
          <w:rFonts w:ascii="Times New Roman" w:hAnsi="Times New Roman" w:cs="Times New Roman"/>
          <w:sz w:val="24"/>
          <w:szCs w:val="24"/>
        </w:rPr>
      </w:pPr>
    </w:p>
    <w:p w:rsidR="008C552F" w:rsidRPr="008C552F" w:rsidRDefault="00E07780" w:rsidP="0003185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August 9, 2013</w:t>
      </w:r>
    </w:p>
    <w:p w:rsidR="008C552F" w:rsidRPr="008C552F" w:rsidRDefault="008C552F" w:rsidP="00031853">
      <w:pPr>
        <w:spacing w:line="240" w:lineRule="auto"/>
        <w:contextualSpacing/>
        <w:jc w:val="center"/>
        <w:rPr>
          <w:rFonts w:ascii="Times New Roman" w:hAnsi="Times New Roman" w:cs="Times New Roman"/>
          <w:sz w:val="24"/>
          <w:szCs w:val="24"/>
        </w:rPr>
      </w:pPr>
    </w:p>
    <w:p w:rsidR="008C552F" w:rsidRPr="008C552F" w:rsidRDefault="008C552F"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Default="006148AE" w:rsidP="00031853">
      <w:pPr>
        <w:spacing w:line="240" w:lineRule="auto"/>
        <w:contextualSpacing/>
        <w:jc w:val="center"/>
        <w:rPr>
          <w:rFonts w:ascii="Times New Roman" w:hAnsi="Times New Roman" w:cs="Times New Roman"/>
          <w:sz w:val="24"/>
          <w:szCs w:val="24"/>
        </w:rPr>
      </w:pPr>
    </w:p>
    <w:p w:rsidR="006148AE" w:rsidRPr="008C552F" w:rsidRDefault="006148AE" w:rsidP="00031853">
      <w:pPr>
        <w:spacing w:line="240" w:lineRule="auto"/>
        <w:contextualSpacing/>
        <w:jc w:val="center"/>
        <w:rPr>
          <w:rFonts w:ascii="Times New Roman" w:hAnsi="Times New Roman" w:cs="Times New Roman"/>
          <w:sz w:val="24"/>
          <w:szCs w:val="24"/>
        </w:rPr>
      </w:pPr>
    </w:p>
    <w:p w:rsidR="00E07780" w:rsidRPr="005F3CB8" w:rsidRDefault="00E07780" w:rsidP="00E07780">
      <w:pPr>
        <w:spacing w:after="0" w:line="240" w:lineRule="auto"/>
        <w:ind w:left="100" w:right="46"/>
        <w:rPr>
          <w:rFonts w:ascii="Times New Roman" w:eastAsia="Times New Roman" w:hAnsi="Times New Roman" w:cs="Times New Roman"/>
          <w:sz w:val="24"/>
          <w:szCs w:val="24"/>
        </w:rPr>
      </w:pPr>
      <w:r w:rsidRPr="005F3CB8">
        <w:rPr>
          <w:rFonts w:ascii="Times New Roman" w:eastAsia="Times New Roman" w:hAnsi="Times New Roman" w:cs="Times New Roman"/>
          <w:spacing w:val="1"/>
          <w:sz w:val="24"/>
          <w:szCs w:val="24"/>
        </w:rPr>
        <w:t>P</w:t>
      </w:r>
      <w:r w:rsidRPr="005F3CB8">
        <w:rPr>
          <w:rFonts w:ascii="Times New Roman" w:eastAsia="Times New Roman" w:hAnsi="Times New Roman" w:cs="Times New Roman"/>
          <w:sz w:val="24"/>
          <w:szCs w:val="24"/>
        </w:rPr>
        <w:t>r</w:t>
      </w:r>
      <w:r w:rsidRPr="005F3CB8">
        <w:rPr>
          <w:rFonts w:ascii="Times New Roman" w:eastAsia="Times New Roman" w:hAnsi="Times New Roman" w:cs="Times New Roman"/>
          <w:spacing w:val="-2"/>
          <w:sz w:val="24"/>
          <w:szCs w:val="24"/>
        </w:rPr>
        <w:t>e</w:t>
      </w:r>
      <w:r w:rsidRPr="005F3CB8">
        <w:rPr>
          <w:rFonts w:ascii="Times New Roman" w:eastAsia="Times New Roman" w:hAnsi="Times New Roman" w:cs="Times New Roman"/>
          <w:sz w:val="24"/>
          <w:szCs w:val="24"/>
        </w:rPr>
        <w:t>p</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r</w:t>
      </w:r>
      <w:r w:rsidRPr="005F3CB8">
        <w:rPr>
          <w:rFonts w:ascii="Times New Roman" w:eastAsia="Times New Roman" w:hAnsi="Times New Roman" w:cs="Times New Roman"/>
          <w:spacing w:val="-2"/>
          <w:sz w:val="24"/>
          <w:szCs w:val="24"/>
        </w:rPr>
        <w:t>e</w:t>
      </w:r>
      <w:r w:rsidRPr="005F3CB8">
        <w:rPr>
          <w:rFonts w:ascii="Times New Roman" w:eastAsia="Times New Roman" w:hAnsi="Times New Roman" w:cs="Times New Roman"/>
          <w:sz w:val="24"/>
          <w:szCs w:val="24"/>
        </w:rPr>
        <w:t xml:space="preserve">d in </w:t>
      </w:r>
      <w:r w:rsidRPr="005F3CB8">
        <w:rPr>
          <w:rFonts w:ascii="Times New Roman" w:eastAsia="Times New Roman" w:hAnsi="Times New Roman" w:cs="Times New Roman"/>
          <w:spacing w:val="3"/>
          <w:sz w:val="24"/>
          <w:szCs w:val="24"/>
        </w:rPr>
        <w:t>p</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 xml:space="preserve">rtial </w:t>
      </w:r>
      <w:r w:rsidRPr="005F3CB8">
        <w:rPr>
          <w:rFonts w:ascii="Times New Roman" w:eastAsia="Times New Roman" w:hAnsi="Times New Roman" w:cs="Times New Roman"/>
          <w:spacing w:val="-1"/>
          <w:sz w:val="24"/>
          <w:szCs w:val="24"/>
        </w:rPr>
        <w:t>f</w:t>
      </w:r>
      <w:r w:rsidRPr="005F3CB8">
        <w:rPr>
          <w:rFonts w:ascii="Times New Roman" w:eastAsia="Times New Roman" w:hAnsi="Times New Roman" w:cs="Times New Roman"/>
          <w:sz w:val="24"/>
          <w:szCs w:val="24"/>
        </w:rPr>
        <w:t>ulfil</w:t>
      </w:r>
      <w:r w:rsidRPr="005F3CB8">
        <w:rPr>
          <w:rFonts w:ascii="Times New Roman" w:eastAsia="Times New Roman" w:hAnsi="Times New Roman" w:cs="Times New Roman"/>
          <w:spacing w:val="1"/>
          <w:sz w:val="24"/>
          <w:szCs w:val="24"/>
        </w:rPr>
        <w:t>l</w:t>
      </w:r>
      <w:r w:rsidRPr="005F3CB8">
        <w:rPr>
          <w:rFonts w:ascii="Times New Roman" w:eastAsia="Times New Roman" w:hAnsi="Times New Roman" w:cs="Times New Roman"/>
          <w:sz w:val="24"/>
          <w:szCs w:val="24"/>
        </w:rPr>
        <w:t>ment of</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 xml:space="preserve">the </w:t>
      </w:r>
      <w:r w:rsidRPr="005F3CB8">
        <w:rPr>
          <w:rFonts w:ascii="Times New Roman" w:eastAsia="Times New Roman" w:hAnsi="Times New Roman" w:cs="Times New Roman"/>
          <w:spacing w:val="-1"/>
          <w:sz w:val="24"/>
          <w:szCs w:val="24"/>
        </w:rPr>
        <w:t>re</w:t>
      </w:r>
      <w:r w:rsidRPr="005F3CB8">
        <w:rPr>
          <w:rFonts w:ascii="Times New Roman" w:eastAsia="Times New Roman" w:hAnsi="Times New Roman" w:cs="Times New Roman"/>
          <w:sz w:val="24"/>
          <w:szCs w:val="24"/>
        </w:rPr>
        <w:t>qui</w:t>
      </w:r>
      <w:r w:rsidRPr="005F3CB8">
        <w:rPr>
          <w:rFonts w:ascii="Times New Roman" w:eastAsia="Times New Roman" w:hAnsi="Times New Roman" w:cs="Times New Roman"/>
          <w:spacing w:val="2"/>
          <w:sz w:val="24"/>
          <w:szCs w:val="24"/>
        </w:rPr>
        <w:t>r</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ment</w:t>
      </w:r>
      <w:r w:rsidRPr="005F3CB8">
        <w:rPr>
          <w:rFonts w:ascii="Times New Roman" w:eastAsia="Times New Roman" w:hAnsi="Times New Roman" w:cs="Times New Roman"/>
          <w:spacing w:val="2"/>
          <w:sz w:val="24"/>
          <w:szCs w:val="24"/>
        </w:rPr>
        <w:t xml:space="preserve"> </w:t>
      </w:r>
      <w:r w:rsidRPr="005F3CB8">
        <w:rPr>
          <w:rFonts w:ascii="Times New Roman" w:eastAsia="Times New Roman" w:hAnsi="Times New Roman" w:cs="Times New Roman"/>
          <w:sz w:val="24"/>
          <w:szCs w:val="24"/>
        </w:rPr>
        <w:t>of</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 xml:space="preserve">the </w:t>
      </w:r>
      <w:r w:rsidRPr="005F3CB8">
        <w:rPr>
          <w:rFonts w:ascii="Times New Roman" w:eastAsia="Times New Roman" w:hAnsi="Times New Roman" w:cs="Times New Roman"/>
          <w:spacing w:val="-1"/>
          <w:sz w:val="24"/>
          <w:szCs w:val="24"/>
        </w:rPr>
        <w:t>De</w:t>
      </w:r>
      <w:r w:rsidRPr="005F3CB8">
        <w:rPr>
          <w:rFonts w:ascii="Times New Roman" w:eastAsia="Times New Roman" w:hAnsi="Times New Roman" w:cs="Times New Roman"/>
          <w:sz w:val="24"/>
          <w:szCs w:val="24"/>
        </w:rPr>
        <w:t>p</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rtme</w:t>
      </w:r>
      <w:r w:rsidRPr="005F3CB8">
        <w:rPr>
          <w:rFonts w:ascii="Times New Roman" w:eastAsia="Times New Roman" w:hAnsi="Times New Roman" w:cs="Times New Roman"/>
          <w:spacing w:val="-1"/>
          <w:sz w:val="24"/>
          <w:szCs w:val="24"/>
        </w:rPr>
        <w:t>n</w:t>
      </w:r>
      <w:r w:rsidRPr="005F3CB8">
        <w:rPr>
          <w:rFonts w:ascii="Times New Roman" w:eastAsia="Times New Roman" w:hAnsi="Times New Roman" w:cs="Times New Roman"/>
          <w:sz w:val="24"/>
          <w:szCs w:val="24"/>
        </w:rPr>
        <w:t>t of En</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r</w:t>
      </w:r>
      <w:r w:rsidRPr="005F3CB8">
        <w:rPr>
          <w:rFonts w:ascii="Times New Roman" w:eastAsia="Times New Roman" w:hAnsi="Times New Roman" w:cs="Times New Roman"/>
          <w:spacing w:val="1"/>
          <w:sz w:val="24"/>
          <w:szCs w:val="24"/>
        </w:rPr>
        <w:t>g</w:t>
      </w:r>
      <w:r w:rsidRPr="005F3CB8">
        <w:rPr>
          <w:rFonts w:ascii="Times New Roman" w:eastAsia="Times New Roman" w:hAnsi="Times New Roman" w:cs="Times New Roman"/>
          <w:spacing w:val="-5"/>
          <w:sz w:val="24"/>
          <w:szCs w:val="24"/>
        </w:rPr>
        <w:t>y</w:t>
      </w:r>
      <w:r w:rsidRPr="005F3CB8">
        <w:rPr>
          <w:rFonts w:ascii="Times New Roman" w:eastAsia="Times New Roman" w:hAnsi="Times New Roman" w:cs="Times New Roman"/>
          <w:sz w:val="24"/>
          <w:szCs w:val="24"/>
        </w:rPr>
        <w:t>,</w:t>
      </w:r>
      <w:r w:rsidRPr="005F3CB8">
        <w:rPr>
          <w:rFonts w:ascii="Times New Roman" w:eastAsia="Times New Roman" w:hAnsi="Times New Roman" w:cs="Times New Roman"/>
          <w:spacing w:val="2"/>
          <w:sz w:val="24"/>
          <w:szCs w:val="24"/>
        </w:rPr>
        <w:t xml:space="preserve"> </w:t>
      </w:r>
      <w:r w:rsidRPr="005F3CB8">
        <w:rPr>
          <w:rFonts w:ascii="Times New Roman" w:eastAsia="Times New Roman" w:hAnsi="Times New Roman" w:cs="Times New Roman"/>
          <w:sz w:val="24"/>
          <w:szCs w:val="24"/>
        </w:rPr>
        <w:t>O</w:t>
      </w:r>
      <w:r w:rsidRPr="005F3CB8">
        <w:rPr>
          <w:rFonts w:ascii="Times New Roman" w:eastAsia="Times New Roman" w:hAnsi="Times New Roman" w:cs="Times New Roman"/>
          <w:spacing w:val="-1"/>
          <w:sz w:val="24"/>
          <w:szCs w:val="24"/>
        </w:rPr>
        <w:t>f</w:t>
      </w:r>
      <w:r w:rsidRPr="005F3CB8">
        <w:rPr>
          <w:rFonts w:ascii="Times New Roman" w:eastAsia="Times New Roman" w:hAnsi="Times New Roman" w:cs="Times New Roman"/>
          <w:sz w:val="24"/>
          <w:szCs w:val="24"/>
        </w:rPr>
        <w:t>fi</w:t>
      </w:r>
      <w:r w:rsidRPr="005F3CB8">
        <w:rPr>
          <w:rFonts w:ascii="Times New Roman" w:eastAsia="Times New Roman" w:hAnsi="Times New Roman" w:cs="Times New Roman"/>
          <w:spacing w:val="1"/>
          <w:sz w:val="24"/>
          <w:szCs w:val="24"/>
        </w:rPr>
        <w:t>c</w:t>
      </w:r>
      <w:r w:rsidRPr="005F3CB8">
        <w:rPr>
          <w:rFonts w:ascii="Times New Roman" w:eastAsia="Times New Roman" w:hAnsi="Times New Roman" w:cs="Times New Roman"/>
          <w:sz w:val="24"/>
          <w:szCs w:val="24"/>
        </w:rPr>
        <w:t>e</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 xml:space="preserve">of </w:t>
      </w:r>
      <w:r w:rsidRPr="005F3CB8">
        <w:rPr>
          <w:rFonts w:ascii="Times New Roman" w:eastAsia="Times New Roman" w:hAnsi="Times New Roman" w:cs="Times New Roman"/>
          <w:spacing w:val="1"/>
          <w:sz w:val="24"/>
          <w:szCs w:val="24"/>
        </w:rPr>
        <w:t>S</w:t>
      </w:r>
      <w:r w:rsidRPr="005F3CB8">
        <w:rPr>
          <w:rFonts w:ascii="Times New Roman" w:eastAsia="Times New Roman" w:hAnsi="Times New Roman" w:cs="Times New Roman"/>
          <w:spacing w:val="-1"/>
          <w:sz w:val="24"/>
          <w:szCs w:val="24"/>
        </w:rPr>
        <w:t>c</w:t>
      </w:r>
      <w:r w:rsidRPr="005F3CB8">
        <w:rPr>
          <w:rFonts w:ascii="Times New Roman" w:eastAsia="Times New Roman" w:hAnsi="Times New Roman" w:cs="Times New Roman"/>
          <w:sz w:val="24"/>
          <w:szCs w:val="24"/>
        </w:rPr>
        <w:t>ien</w:t>
      </w:r>
      <w:r w:rsidRPr="005F3CB8">
        <w:rPr>
          <w:rFonts w:ascii="Times New Roman" w:eastAsia="Times New Roman" w:hAnsi="Times New Roman" w:cs="Times New Roman"/>
          <w:spacing w:val="-1"/>
          <w:sz w:val="24"/>
          <w:szCs w:val="24"/>
        </w:rPr>
        <w:t>ce</w:t>
      </w:r>
      <w:r w:rsidRPr="005F3CB8">
        <w:rPr>
          <w:rFonts w:ascii="Times New Roman" w:eastAsia="Times New Roman" w:hAnsi="Times New Roman" w:cs="Times New Roman"/>
          <w:sz w:val="24"/>
          <w:szCs w:val="24"/>
        </w:rPr>
        <w:t>’s Sci</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pacing w:val="2"/>
          <w:sz w:val="24"/>
          <w:szCs w:val="24"/>
        </w:rPr>
        <w:t>n</w:t>
      </w:r>
      <w:r w:rsidRPr="005F3CB8">
        <w:rPr>
          <w:rFonts w:ascii="Times New Roman" w:eastAsia="Times New Roman" w:hAnsi="Times New Roman" w:cs="Times New Roman"/>
          <w:spacing w:val="-1"/>
          <w:sz w:val="24"/>
          <w:szCs w:val="24"/>
        </w:rPr>
        <w:t>c</w:t>
      </w:r>
      <w:r w:rsidRPr="005F3CB8">
        <w:rPr>
          <w:rFonts w:ascii="Times New Roman" w:eastAsia="Times New Roman" w:hAnsi="Times New Roman" w:cs="Times New Roman"/>
          <w:sz w:val="24"/>
          <w:szCs w:val="24"/>
        </w:rPr>
        <w:t>e</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Un</w:t>
      </w:r>
      <w:r w:rsidRPr="005F3CB8">
        <w:rPr>
          <w:rFonts w:ascii="Times New Roman" w:eastAsia="Times New Roman" w:hAnsi="Times New Roman" w:cs="Times New Roman"/>
          <w:spacing w:val="2"/>
          <w:sz w:val="24"/>
          <w:szCs w:val="24"/>
        </w:rPr>
        <w:t>d</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pacing w:val="1"/>
          <w:sz w:val="24"/>
          <w:szCs w:val="24"/>
        </w:rPr>
        <w:t>r</w:t>
      </w:r>
      <w:r w:rsidRPr="005F3CB8">
        <w:rPr>
          <w:rFonts w:ascii="Times New Roman" w:eastAsia="Times New Roman" w:hAnsi="Times New Roman" w:cs="Times New Roman"/>
          <w:spacing w:val="-2"/>
          <w:sz w:val="24"/>
          <w:szCs w:val="24"/>
        </w:rPr>
        <w:t>g</w:t>
      </w:r>
      <w:r w:rsidRPr="005F3CB8">
        <w:rPr>
          <w:rFonts w:ascii="Times New Roman" w:eastAsia="Times New Roman" w:hAnsi="Times New Roman" w:cs="Times New Roman"/>
          <w:spacing w:val="1"/>
          <w:sz w:val="24"/>
          <w:szCs w:val="24"/>
        </w:rPr>
        <w:t>r</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d</w:t>
      </w:r>
      <w:r w:rsidRPr="005F3CB8">
        <w:rPr>
          <w:rFonts w:ascii="Times New Roman" w:eastAsia="Times New Roman" w:hAnsi="Times New Roman" w:cs="Times New Roman"/>
          <w:spacing w:val="2"/>
          <w:sz w:val="24"/>
          <w:szCs w:val="24"/>
        </w:rPr>
        <w:t>u</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te</w:t>
      </w:r>
      <w:r w:rsidRPr="005F3CB8">
        <w:rPr>
          <w:rFonts w:ascii="Times New Roman" w:eastAsia="Times New Roman" w:hAnsi="Times New Roman" w:cs="Times New Roman"/>
          <w:spacing w:val="2"/>
          <w:sz w:val="24"/>
          <w:szCs w:val="24"/>
        </w:rPr>
        <w:t xml:space="preserve"> </w:t>
      </w:r>
      <w:r w:rsidRPr="005F3CB8">
        <w:rPr>
          <w:rFonts w:ascii="Times New Roman" w:eastAsia="Times New Roman" w:hAnsi="Times New Roman" w:cs="Times New Roman"/>
          <w:spacing w:val="-3"/>
          <w:sz w:val="24"/>
          <w:szCs w:val="24"/>
        </w:rPr>
        <w:t>L</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bor</w:t>
      </w:r>
      <w:r w:rsidRPr="005F3CB8">
        <w:rPr>
          <w:rFonts w:ascii="Times New Roman" w:eastAsia="Times New Roman" w:hAnsi="Times New Roman" w:cs="Times New Roman"/>
          <w:spacing w:val="-2"/>
          <w:sz w:val="24"/>
          <w:szCs w:val="24"/>
        </w:rPr>
        <w:t>a</w:t>
      </w:r>
      <w:r w:rsidRPr="005F3CB8">
        <w:rPr>
          <w:rFonts w:ascii="Times New Roman" w:eastAsia="Times New Roman" w:hAnsi="Times New Roman" w:cs="Times New Roman"/>
          <w:sz w:val="24"/>
          <w:szCs w:val="24"/>
        </w:rPr>
        <w:t>t</w:t>
      </w:r>
      <w:r w:rsidRPr="005F3CB8">
        <w:rPr>
          <w:rFonts w:ascii="Times New Roman" w:eastAsia="Times New Roman" w:hAnsi="Times New Roman" w:cs="Times New Roman"/>
          <w:spacing w:val="3"/>
          <w:sz w:val="24"/>
          <w:szCs w:val="24"/>
        </w:rPr>
        <w:t>o</w:t>
      </w:r>
      <w:r w:rsidRPr="005F3CB8">
        <w:rPr>
          <w:rFonts w:ascii="Times New Roman" w:eastAsia="Times New Roman" w:hAnsi="Times New Roman" w:cs="Times New Roman"/>
          <w:spacing w:val="4"/>
          <w:sz w:val="24"/>
          <w:szCs w:val="24"/>
        </w:rPr>
        <w:t>r</w:t>
      </w:r>
      <w:r w:rsidRPr="005F3CB8">
        <w:rPr>
          <w:rFonts w:ascii="Times New Roman" w:eastAsia="Times New Roman" w:hAnsi="Times New Roman" w:cs="Times New Roman"/>
          <w:sz w:val="24"/>
          <w:szCs w:val="24"/>
        </w:rPr>
        <w:t>y</w:t>
      </w:r>
      <w:r w:rsidRPr="005F3CB8">
        <w:rPr>
          <w:rFonts w:ascii="Times New Roman" w:eastAsia="Times New Roman" w:hAnsi="Times New Roman" w:cs="Times New Roman"/>
          <w:spacing w:val="-3"/>
          <w:sz w:val="24"/>
          <w:szCs w:val="24"/>
        </w:rPr>
        <w:t xml:space="preserve"> I</w:t>
      </w:r>
      <w:r w:rsidRPr="005F3CB8">
        <w:rPr>
          <w:rFonts w:ascii="Times New Roman" w:eastAsia="Times New Roman" w:hAnsi="Times New Roman" w:cs="Times New Roman"/>
          <w:sz w:val="24"/>
          <w:szCs w:val="24"/>
        </w:rPr>
        <w:t>nt</w:t>
      </w:r>
      <w:r w:rsidRPr="005F3CB8">
        <w:rPr>
          <w:rFonts w:ascii="Times New Roman" w:eastAsia="Times New Roman" w:hAnsi="Times New Roman" w:cs="Times New Roman"/>
          <w:spacing w:val="2"/>
          <w:sz w:val="24"/>
          <w:szCs w:val="24"/>
        </w:rPr>
        <w:t>e</w:t>
      </w:r>
      <w:r w:rsidRPr="005F3CB8">
        <w:rPr>
          <w:rFonts w:ascii="Times New Roman" w:eastAsia="Times New Roman" w:hAnsi="Times New Roman" w:cs="Times New Roman"/>
          <w:sz w:val="24"/>
          <w:szCs w:val="24"/>
        </w:rPr>
        <w:t>rnship und</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r the</w:t>
      </w:r>
      <w:r w:rsidRPr="005F3CB8">
        <w:rPr>
          <w:rFonts w:ascii="Times New Roman" w:eastAsia="Times New Roman" w:hAnsi="Times New Roman" w:cs="Times New Roman"/>
          <w:spacing w:val="-1"/>
          <w:sz w:val="24"/>
          <w:szCs w:val="24"/>
        </w:rPr>
        <w:t xml:space="preserve"> </w:t>
      </w:r>
      <w:r w:rsidRPr="005F3CB8">
        <w:rPr>
          <w:rFonts w:ascii="Times New Roman" w:eastAsia="Times New Roman" w:hAnsi="Times New Roman" w:cs="Times New Roman"/>
          <w:sz w:val="24"/>
          <w:szCs w:val="24"/>
        </w:rPr>
        <w:t>dir</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pacing w:val="-1"/>
          <w:sz w:val="24"/>
          <w:szCs w:val="24"/>
        </w:rPr>
        <w:t>c</w:t>
      </w:r>
      <w:r w:rsidRPr="005F3CB8">
        <w:rPr>
          <w:rFonts w:ascii="Times New Roman" w:eastAsia="Times New Roman" w:hAnsi="Times New Roman" w:cs="Times New Roman"/>
          <w:sz w:val="24"/>
          <w:szCs w:val="24"/>
        </w:rPr>
        <w:t>t</w:t>
      </w:r>
      <w:r w:rsidRPr="005F3CB8">
        <w:rPr>
          <w:rFonts w:ascii="Times New Roman" w:eastAsia="Times New Roman" w:hAnsi="Times New Roman" w:cs="Times New Roman"/>
          <w:spacing w:val="1"/>
          <w:sz w:val="24"/>
          <w:szCs w:val="24"/>
        </w:rPr>
        <w:t>i</w:t>
      </w:r>
      <w:r w:rsidRPr="005F3CB8">
        <w:rPr>
          <w:rFonts w:ascii="Times New Roman" w:eastAsia="Times New Roman" w:hAnsi="Times New Roman" w:cs="Times New Roman"/>
          <w:sz w:val="24"/>
          <w:szCs w:val="24"/>
        </w:rPr>
        <w:t>on of</w:t>
      </w:r>
      <w:r w:rsidR="00FC0EB7">
        <w:t xml:space="preserve"> </w:t>
      </w:r>
      <w:r w:rsidR="00FC0EB7" w:rsidRPr="00FC0EB7">
        <w:rPr>
          <w:rFonts w:ascii="Times New Roman" w:eastAsia="Times New Roman" w:hAnsi="Times New Roman" w:cs="Times New Roman"/>
          <w:sz w:val="24"/>
          <w:szCs w:val="24"/>
        </w:rPr>
        <w:t>Laura Vimmerstedt</w:t>
      </w:r>
      <w:r w:rsidRPr="005F3CB8">
        <w:rPr>
          <w:rFonts w:ascii="Times New Roman" w:eastAsia="Times New Roman" w:hAnsi="Times New Roman" w:cs="Times New Roman"/>
          <w:spacing w:val="-1"/>
          <w:sz w:val="24"/>
          <w:szCs w:val="24"/>
        </w:rPr>
        <w:t xml:space="preserve"> a</w:t>
      </w:r>
      <w:r w:rsidRPr="005F3CB8">
        <w:rPr>
          <w:rFonts w:ascii="Times New Roman" w:eastAsia="Times New Roman" w:hAnsi="Times New Roman" w:cs="Times New Roman"/>
          <w:sz w:val="24"/>
          <w:szCs w:val="24"/>
        </w:rPr>
        <w:t>t the</w:t>
      </w:r>
      <w:r w:rsidR="006148AE">
        <w:rPr>
          <w:rFonts w:ascii="Times New Roman" w:eastAsia="Times New Roman" w:hAnsi="Times New Roman" w:cs="Times New Roman"/>
          <w:sz w:val="24"/>
          <w:szCs w:val="24"/>
        </w:rPr>
        <w:t xml:space="preserve"> Strategic Energy Analysis Center</w:t>
      </w:r>
      <w:r w:rsidRPr="00DE2251">
        <w:rPr>
          <w:rFonts w:ascii="Times New Roman" w:eastAsia="Times New Roman" w:hAnsi="Times New Roman" w:cs="Times New Roman"/>
          <w:color w:val="FF0000"/>
          <w:sz w:val="24"/>
          <w:szCs w:val="24"/>
        </w:rPr>
        <w:t xml:space="preserve"> </w:t>
      </w:r>
      <w:r w:rsidRPr="005F3CB8">
        <w:rPr>
          <w:rFonts w:ascii="Times New Roman" w:eastAsia="Times New Roman" w:hAnsi="Times New Roman" w:cs="Times New Roman"/>
          <w:sz w:val="24"/>
          <w:szCs w:val="24"/>
        </w:rPr>
        <w:t xml:space="preserve">at the </w:t>
      </w:r>
      <w:r w:rsidRPr="005F3CB8">
        <w:rPr>
          <w:rFonts w:ascii="Times New Roman" w:eastAsia="Times New Roman" w:hAnsi="Times New Roman" w:cs="Times New Roman"/>
          <w:spacing w:val="-1"/>
          <w:sz w:val="24"/>
          <w:szCs w:val="24"/>
        </w:rPr>
        <w:t>Na</w:t>
      </w:r>
      <w:r w:rsidRPr="005F3CB8">
        <w:rPr>
          <w:rFonts w:ascii="Times New Roman" w:eastAsia="Times New Roman" w:hAnsi="Times New Roman" w:cs="Times New Roman"/>
          <w:sz w:val="24"/>
          <w:szCs w:val="24"/>
        </w:rPr>
        <w:t>t</w:t>
      </w:r>
      <w:r w:rsidRPr="005F3CB8">
        <w:rPr>
          <w:rFonts w:ascii="Times New Roman" w:eastAsia="Times New Roman" w:hAnsi="Times New Roman" w:cs="Times New Roman"/>
          <w:spacing w:val="1"/>
          <w:sz w:val="24"/>
          <w:szCs w:val="24"/>
        </w:rPr>
        <w:t>i</w:t>
      </w:r>
      <w:r w:rsidRPr="005F3CB8">
        <w:rPr>
          <w:rFonts w:ascii="Times New Roman" w:eastAsia="Times New Roman" w:hAnsi="Times New Roman" w:cs="Times New Roman"/>
          <w:sz w:val="24"/>
          <w:szCs w:val="24"/>
        </w:rPr>
        <w:t>on</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 xml:space="preserve">l </w:t>
      </w:r>
      <w:r w:rsidRPr="005F3CB8">
        <w:rPr>
          <w:rFonts w:ascii="Times New Roman" w:eastAsia="Times New Roman" w:hAnsi="Times New Roman" w:cs="Times New Roman"/>
          <w:spacing w:val="1"/>
          <w:sz w:val="24"/>
          <w:szCs w:val="24"/>
        </w:rPr>
        <w:t>Re</w:t>
      </w:r>
      <w:r w:rsidRPr="005F3CB8">
        <w:rPr>
          <w:rFonts w:ascii="Times New Roman" w:eastAsia="Times New Roman" w:hAnsi="Times New Roman" w:cs="Times New Roman"/>
          <w:sz w:val="24"/>
          <w:szCs w:val="24"/>
        </w:rPr>
        <w:t>n</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z w:val="24"/>
          <w:szCs w:val="24"/>
        </w:rPr>
        <w:t>w</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 xml:space="preserve">ble </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pacing w:val="2"/>
          <w:sz w:val="24"/>
          <w:szCs w:val="24"/>
        </w:rPr>
        <w:t>n</w:t>
      </w:r>
      <w:r w:rsidRPr="005F3CB8">
        <w:rPr>
          <w:rFonts w:ascii="Times New Roman" w:eastAsia="Times New Roman" w:hAnsi="Times New Roman" w:cs="Times New Roman"/>
          <w:spacing w:val="-1"/>
          <w:sz w:val="24"/>
          <w:szCs w:val="24"/>
        </w:rPr>
        <w:t>e</w:t>
      </w:r>
      <w:r w:rsidRPr="005F3CB8">
        <w:rPr>
          <w:rFonts w:ascii="Times New Roman" w:eastAsia="Times New Roman" w:hAnsi="Times New Roman" w:cs="Times New Roman"/>
          <w:spacing w:val="1"/>
          <w:sz w:val="24"/>
          <w:szCs w:val="24"/>
        </w:rPr>
        <w:t>r</w:t>
      </w:r>
      <w:r w:rsidRPr="005F3CB8">
        <w:rPr>
          <w:rFonts w:ascii="Times New Roman" w:eastAsia="Times New Roman" w:hAnsi="Times New Roman" w:cs="Times New Roman"/>
          <w:spacing w:val="2"/>
          <w:sz w:val="24"/>
          <w:szCs w:val="24"/>
        </w:rPr>
        <w:t>g</w:t>
      </w:r>
      <w:r w:rsidRPr="005F3CB8">
        <w:rPr>
          <w:rFonts w:ascii="Times New Roman" w:eastAsia="Times New Roman" w:hAnsi="Times New Roman" w:cs="Times New Roman"/>
          <w:sz w:val="24"/>
          <w:szCs w:val="24"/>
        </w:rPr>
        <w:t xml:space="preserve">y </w:t>
      </w:r>
      <w:r w:rsidRPr="005F3CB8">
        <w:rPr>
          <w:rFonts w:ascii="Times New Roman" w:eastAsia="Times New Roman" w:hAnsi="Times New Roman" w:cs="Times New Roman"/>
          <w:spacing w:val="-3"/>
          <w:sz w:val="24"/>
          <w:szCs w:val="24"/>
        </w:rPr>
        <w:t>L</w:t>
      </w:r>
      <w:r w:rsidRPr="005F3CB8">
        <w:rPr>
          <w:rFonts w:ascii="Times New Roman" w:eastAsia="Times New Roman" w:hAnsi="Times New Roman" w:cs="Times New Roman"/>
          <w:spacing w:val="-1"/>
          <w:sz w:val="24"/>
          <w:szCs w:val="24"/>
        </w:rPr>
        <w:t>a</w:t>
      </w:r>
      <w:r w:rsidRPr="005F3CB8">
        <w:rPr>
          <w:rFonts w:ascii="Times New Roman" w:eastAsia="Times New Roman" w:hAnsi="Times New Roman" w:cs="Times New Roman"/>
          <w:sz w:val="24"/>
          <w:szCs w:val="24"/>
        </w:rPr>
        <w:t>b</w:t>
      </w:r>
      <w:r w:rsidRPr="005F3CB8">
        <w:rPr>
          <w:rFonts w:ascii="Times New Roman" w:eastAsia="Times New Roman" w:hAnsi="Times New Roman" w:cs="Times New Roman"/>
          <w:spacing w:val="2"/>
          <w:sz w:val="24"/>
          <w:szCs w:val="24"/>
        </w:rPr>
        <w:t>o</w:t>
      </w:r>
      <w:r w:rsidRPr="005F3CB8">
        <w:rPr>
          <w:rFonts w:ascii="Times New Roman" w:eastAsia="Times New Roman" w:hAnsi="Times New Roman" w:cs="Times New Roman"/>
          <w:sz w:val="24"/>
          <w:szCs w:val="24"/>
        </w:rPr>
        <w:t>r</w:t>
      </w:r>
      <w:r w:rsidRPr="005F3CB8">
        <w:rPr>
          <w:rFonts w:ascii="Times New Roman" w:eastAsia="Times New Roman" w:hAnsi="Times New Roman" w:cs="Times New Roman"/>
          <w:spacing w:val="-2"/>
          <w:sz w:val="24"/>
          <w:szCs w:val="24"/>
        </w:rPr>
        <w:t>a</w:t>
      </w:r>
      <w:r w:rsidRPr="005F3CB8">
        <w:rPr>
          <w:rFonts w:ascii="Times New Roman" w:eastAsia="Times New Roman" w:hAnsi="Times New Roman" w:cs="Times New Roman"/>
          <w:sz w:val="24"/>
          <w:szCs w:val="24"/>
        </w:rPr>
        <w:t>to</w:t>
      </w:r>
      <w:r w:rsidRPr="005F3CB8">
        <w:rPr>
          <w:rFonts w:ascii="Times New Roman" w:eastAsia="Times New Roman" w:hAnsi="Times New Roman" w:cs="Times New Roman"/>
          <w:spacing w:val="4"/>
          <w:sz w:val="24"/>
          <w:szCs w:val="24"/>
        </w:rPr>
        <w:t>r</w:t>
      </w:r>
      <w:r w:rsidRPr="005F3CB8">
        <w:rPr>
          <w:rFonts w:ascii="Times New Roman" w:eastAsia="Times New Roman" w:hAnsi="Times New Roman" w:cs="Times New Roman"/>
          <w:sz w:val="24"/>
          <w:szCs w:val="24"/>
        </w:rPr>
        <w:t>y</w:t>
      </w:r>
    </w:p>
    <w:p w:rsidR="00E07780" w:rsidRDefault="00E07780" w:rsidP="00E07780">
      <w:pPr>
        <w:spacing w:before="2" w:after="0" w:line="240" w:lineRule="auto"/>
        <w:rPr>
          <w:rFonts w:ascii="Times New Roman" w:hAnsi="Times New Roman" w:cs="Times New Roman"/>
          <w:sz w:val="24"/>
          <w:szCs w:val="24"/>
        </w:rPr>
      </w:pPr>
    </w:p>
    <w:p w:rsidR="006148AE" w:rsidRDefault="0048040F" w:rsidP="00E07780">
      <w:pPr>
        <w:spacing w:before="2" w:after="0" w:line="24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8240" behindDoc="1" locked="0" layoutInCell="1" allowOverlap="1" wp14:anchorId="23C77A23" wp14:editId="36A5677C">
            <wp:simplePos x="0" y="0"/>
            <wp:positionH relativeFrom="column">
              <wp:posOffset>1391920</wp:posOffset>
            </wp:positionH>
            <wp:positionV relativeFrom="paragraph">
              <wp:posOffset>134942</wp:posOffset>
            </wp:positionV>
            <wp:extent cx="2770495" cy="1424507"/>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0495" cy="14245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8AE" w:rsidRDefault="006148AE" w:rsidP="00E07780">
      <w:pPr>
        <w:spacing w:before="2" w:after="0" w:line="240" w:lineRule="auto"/>
        <w:rPr>
          <w:rFonts w:ascii="Times New Roman" w:hAnsi="Times New Roman" w:cs="Times New Roman"/>
          <w:sz w:val="24"/>
          <w:szCs w:val="24"/>
        </w:rPr>
      </w:pPr>
    </w:p>
    <w:p w:rsidR="006148AE" w:rsidRPr="005F3CB8" w:rsidRDefault="006148AE" w:rsidP="00E07780">
      <w:pPr>
        <w:spacing w:before="2" w:after="0" w:line="240" w:lineRule="auto"/>
        <w:rPr>
          <w:rFonts w:ascii="Times New Roman" w:hAnsi="Times New Roman" w:cs="Times New Roman"/>
          <w:sz w:val="24"/>
          <w:szCs w:val="24"/>
        </w:rPr>
      </w:pPr>
    </w:p>
    <w:p w:rsidR="00E07780" w:rsidRPr="005F3CB8" w:rsidRDefault="00E07780" w:rsidP="00E07780">
      <w:pPr>
        <w:tabs>
          <w:tab w:val="left" w:pos="2260"/>
          <w:tab w:val="left" w:pos="7660"/>
        </w:tabs>
        <w:spacing w:after="0" w:line="240" w:lineRule="auto"/>
        <w:ind w:left="100" w:right="-20"/>
        <w:rPr>
          <w:rFonts w:ascii="Times New Roman" w:eastAsia="Times New Roman" w:hAnsi="Times New Roman" w:cs="Times New Roman"/>
          <w:sz w:val="24"/>
          <w:szCs w:val="24"/>
        </w:rPr>
      </w:pPr>
      <w:r w:rsidRPr="005F3CB8">
        <w:rPr>
          <w:rFonts w:ascii="Times New Roman" w:eastAsia="Times New Roman" w:hAnsi="Times New Roman" w:cs="Times New Roman"/>
          <w:spacing w:val="1"/>
          <w:position w:val="-1"/>
          <w:sz w:val="24"/>
          <w:szCs w:val="24"/>
        </w:rPr>
        <w:t>P</w:t>
      </w:r>
      <w:r w:rsidRPr="005F3CB8">
        <w:rPr>
          <w:rFonts w:ascii="Times New Roman" w:eastAsia="Times New Roman" w:hAnsi="Times New Roman" w:cs="Times New Roman"/>
          <w:spacing w:val="-1"/>
          <w:position w:val="-1"/>
          <w:sz w:val="24"/>
          <w:szCs w:val="24"/>
        </w:rPr>
        <w:t>a</w:t>
      </w:r>
      <w:r w:rsidRPr="005F3CB8">
        <w:rPr>
          <w:rFonts w:ascii="Times New Roman" w:eastAsia="Times New Roman" w:hAnsi="Times New Roman" w:cs="Times New Roman"/>
          <w:position w:val="-1"/>
          <w:sz w:val="24"/>
          <w:szCs w:val="24"/>
        </w:rPr>
        <w:t>rticip</w:t>
      </w:r>
      <w:r w:rsidRPr="005F3CB8">
        <w:rPr>
          <w:rFonts w:ascii="Times New Roman" w:eastAsia="Times New Roman" w:hAnsi="Times New Roman" w:cs="Times New Roman"/>
          <w:spacing w:val="-1"/>
          <w:position w:val="-1"/>
          <w:sz w:val="24"/>
          <w:szCs w:val="24"/>
        </w:rPr>
        <w:t>a</w:t>
      </w:r>
      <w:r w:rsidRPr="005F3CB8">
        <w:rPr>
          <w:rFonts w:ascii="Times New Roman" w:eastAsia="Times New Roman" w:hAnsi="Times New Roman" w:cs="Times New Roman"/>
          <w:position w:val="-1"/>
          <w:sz w:val="24"/>
          <w:szCs w:val="24"/>
        </w:rPr>
        <w:t>nt:</w:t>
      </w:r>
      <w:r w:rsidRPr="005F3CB8">
        <w:rPr>
          <w:rFonts w:ascii="Times New Roman" w:eastAsia="Times New Roman" w:hAnsi="Times New Roman" w:cs="Times New Roman"/>
          <w:position w:val="-1"/>
          <w:sz w:val="24"/>
          <w:szCs w:val="24"/>
        </w:rPr>
        <w:tab/>
      </w:r>
    </w:p>
    <w:p w:rsidR="00E07780" w:rsidRDefault="006148AE" w:rsidP="00E07780">
      <w:pPr>
        <w:spacing w:before="13"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0" w:name="_GoBack"/>
      <w:bookmarkEnd w:id="0"/>
    </w:p>
    <w:p w:rsidR="0048040F" w:rsidRPr="005F3CB8" w:rsidRDefault="0048040F" w:rsidP="00E07780">
      <w:pPr>
        <w:spacing w:before="13" w:after="0" w:line="240" w:lineRule="auto"/>
        <w:rPr>
          <w:rFonts w:ascii="Times New Roman" w:hAnsi="Times New Roman" w:cs="Times New Roman"/>
          <w:sz w:val="24"/>
          <w:szCs w:val="24"/>
        </w:rPr>
      </w:pPr>
    </w:p>
    <w:p w:rsidR="00E07780" w:rsidRPr="005F3CB8" w:rsidRDefault="00E07780" w:rsidP="00E07780">
      <w:pPr>
        <w:tabs>
          <w:tab w:val="left" w:pos="2260"/>
          <w:tab w:val="left" w:pos="7660"/>
        </w:tabs>
        <w:spacing w:after="0" w:line="240" w:lineRule="auto"/>
        <w:ind w:left="100" w:right="-20"/>
        <w:rPr>
          <w:rFonts w:ascii="Times New Roman" w:eastAsia="Times New Roman" w:hAnsi="Times New Roman" w:cs="Times New Roman"/>
          <w:sz w:val="24"/>
          <w:szCs w:val="24"/>
        </w:rPr>
      </w:pPr>
      <w:r w:rsidRPr="005F3CB8">
        <w:rPr>
          <w:rFonts w:ascii="Times New Roman" w:eastAsia="Times New Roman" w:hAnsi="Times New Roman" w:cs="Times New Roman"/>
          <w:position w:val="-1"/>
          <w:sz w:val="24"/>
          <w:szCs w:val="24"/>
        </w:rPr>
        <w:t>R</w:t>
      </w:r>
      <w:r w:rsidRPr="005F3CB8">
        <w:rPr>
          <w:rFonts w:ascii="Times New Roman" w:eastAsia="Times New Roman" w:hAnsi="Times New Roman" w:cs="Times New Roman"/>
          <w:spacing w:val="-1"/>
          <w:position w:val="-1"/>
          <w:sz w:val="24"/>
          <w:szCs w:val="24"/>
        </w:rPr>
        <w:t>e</w:t>
      </w:r>
      <w:r w:rsidRPr="005F3CB8">
        <w:rPr>
          <w:rFonts w:ascii="Times New Roman" w:eastAsia="Times New Roman" w:hAnsi="Times New Roman" w:cs="Times New Roman"/>
          <w:position w:val="-1"/>
          <w:sz w:val="24"/>
          <w:szCs w:val="24"/>
        </w:rPr>
        <w:t>s</w:t>
      </w:r>
      <w:r w:rsidRPr="005F3CB8">
        <w:rPr>
          <w:rFonts w:ascii="Times New Roman" w:eastAsia="Times New Roman" w:hAnsi="Times New Roman" w:cs="Times New Roman"/>
          <w:spacing w:val="-1"/>
          <w:position w:val="-1"/>
          <w:sz w:val="24"/>
          <w:szCs w:val="24"/>
        </w:rPr>
        <w:t>ea</w:t>
      </w:r>
      <w:r w:rsidRPr="005F3CB8">
        <w:rPr>
          <w:rFonts w:ascii="Times New Roman" w:eastAsia="Times New Roman" w:hAnsi="Times New Roman" w:cs="Times New Roman"/>
          <w:position w:val="-1"/>
          <w:sz w:val="24"/>
          <w:szCs w:val="24"/>
        </w:rPr>
        <w:t>r</w:t>
      </w:r>
      <w:r w:rsidRPr="005F3CB8">
        <w:rPr>
          <w:rFonts w:ascii="Times New Roman" w:eastAsia="Times New Roman" w:hAnsi="Times New Roman" w:cs="Times New Roman"/>
          <w:spacing w:val="-2"/>
          <w:position w:val="-1"/>
          <w:sz w:val="24"/>
          <w:szCs w:val="24"/>
        </w:rPr>
        <w:t>c</w:t>
      </w:r>
      <w:r w:rsidRPr="005F3CB8">
        <w:rPr>
          <w:rFonts w:ascii="Times New Roman" w:eastAsia="Times New Roman" w:hAnsi="Times New Roman" w:cs="Times New Roman"/>
          <w:position w:val="-1"/>
          <w:sz w:val="24"/>
          <w:szCs w:val="24"/>
        </w:rPr>
        <w:t>h</w:t>
      </w:r>
      <w:r w:rsidRPr="005F3CB8">
        <w:rPr>
          <w:rFonts w:ascii="Times New Roman" w:eastAsia="Times New Roman" w:hAnsi="Times New Roman" w:cs="Times New Roman"/>
          <w:spacing w:val="2"/>
          <w:position w:val="-1"/>
          <w:sz w:val="24"/>
          <w:szCs w:val="24"/>
        </w:rPr>
        <w:t xml:space="preserve"> </w:t>
      </w:r>
      <w:r w:rsidRPr="005F3CB8">
        <w:rPr>
          <w:rFonts w:ascii="Times New Roman" w:eastAsia="Times New Roman" w:hAnsi="Times New Roman" w:cs="Times New Roman"/>
          <w:position w:val="-1"/>
          <w:sz w:val="24"/>
          <w:szCs w:val="24"/>
        </w:rPr>
        <w:t>Advisor:</w:t>
      </w:r>
      <w:r w:rsidRPr="005F3CB8">
        <w:rPr>
          <w:rFonts w:ascii="Times New Roman" w:eastAsia="Times New Roman" w:hAnsi="Times New Roman" w:cs="Times New Roman"/>
          <w:position w:val="-1"/>
          <w:sz w:val="24"/>
          <w:szCs w:val="24"/>
        </w:rPr>
        <w:tab/>
      </w:r>
    </w:p>
    <w:p w:rsidR="006148AE" w:rsidRDefault="00E07780" w:rsidP="006148A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48040F">
        <w:rPr>
          <w:rFonts w:ascii="Times New Roman" w:hAnsi="Times New Roman" w:cs="Times New Roman"/>
          <w:sz w:val="24"/>
          <w:szCs w:val="24"/>
        </w:rPr>
        <w:tab/>
      </w:r>
      <w:r w:rsidR="006148AE">
        <w:rPr>
          <w:rFonts w:ascii="Times New Roman" w:hAnsi="Times New Roman" w:cs="Times New Roman"/>
          <w:sz w:val="24"/>
          <w:szCs w:val="24"/>
        </w:rPr>
        <w:br w:type="page"/>
      </w:r>
    </w:p>
    <w:p w:rsidR="0032448A" w:rsidRDefault="0032448A" w:rsidP="008C4D32">
      <w:pPr>
        <w:jc w:val="both"/>
        <w:rPr>
          <w:rFonts w:ascii="Times New Roman" w:hAnsi="Times New Roman" w:cs="Times New Roman"/>
          <w:sz w:val="24"/>
          <w:szCs w:val="24"/>
        </w:rPr>
      </w:pPr>
      <w:r>
        <w:rPr>
          <w:rFonts w:ascii="Times New Roman" w:hAnsi="Times New Roman" w:cs="Times New Roman"/>
          <w:sz w:val="24"/>
          <w:szCs w:val="24"/>
        </w:rPr>
        <w:lastRenderedPageBreak/>
        <w:t>ABSTRACT</w:t>
      </w:r>
    </w:p>
    <w:p w:rsidR="0032448A" w:rsidRDefault="00597C48" w:rsidP="00005A21">
      <w:pPr>
        <w:spacing w:line="480" w:lineRule="auto"/>
        <w:ind w:left="720" w:right="720"/>
        <w:jc w:val="both"/>
        <w:rPr>
          <w:rFonts w:ascii="Times New Roman" w:hAnsi="Times New Roman" w:cs="Times New Roman"/>
          <w:sz w:val="24"/>
          <w:szCs w:val="24"/>
        </w:rPr>
      </w:pPr>
      <w:r w:rsidRPr="00597C48">
        <w:rPr>
          <w:rFonts w:ascii="Times New Roman" w:hAnsi="Times New Roman" w:cs="Times New Roman"/>
          <w:sz w:val="24"/>
          <w:szCs w:val="24"/>
        </w:rPr>
        <w:t xml:space="preserve">BioLUC </w:t>
      </w:r>
      <w:r w:rsidR="004C29C1">
        <w:rPr>
          <w:rFonts w:ascii="Times New Roman" w:hAnsi="Times New Roman" w:cs="Times New Roman"/>
          <w:sz w:val="24"/>
          <w:szCs w:val="24"/>
        </w:rPr>
        <w:t>was</w:t>
      </w:r>
      <w:r w:rsidRPr="00597C48">
        <w:rPr>
          <w:rFonts w:ascii="Times New Roman" w:hAnsi="Times New Roman" w:cs="Times New Roman"/>
          <w:sz w:val="24"/>
          <w:szCs w:val="24"/>
        </w:rPr>
        <w:t xml:space="preserve"> a system dynamics model written</w:t>
      </w:r>
      <w:r>
        <w:rPr>
          <w:rFonts w:ascii="Times New Roman" w:hAnsi="Times New Roman" w:cs="Times New Roman"/>
          <w:sz w:val="24"/>
          <w:szCs w:val="24"/>
        </w:rPr>
        <w:t xml:space="preserve"> in Isee Systems Stella™ v9.1.4</w:t>
      </w:r>
      <w:r w:rsidR="004C29C1">
        <w:rPr>
          <w:rFonts w:ascii="Times New Roman" w:hAnsi="Times New Roman" w:cs="Times New Roman"/>
          <w:sz w:val="24"/>
          <w:szCs w:val="24"/>
        </w:rPr>
        <w:t xml:space="preserve">, initiated </w:t>
      </w:r>
      <w:r w:rsidR="00700912" w:rsidRPr="00597C48">
        <w:rPr>
          <w:rFonts w:ascii="Times New Roman" w:hAnsi="Times New Roman" w:cs="Times New Roman"/>
          <w:sz w:val="24"/>
          <w:szCs w:val="24"/>
        </w:rPr>
        <w:t xml:space="preserve">2010, </w:t>
      </w:r>
      <w:r w:rsidR="004C29C1">
        <w:rPr>
          <w:rFonts w:ascii="Times New Roman" w:hAnsi="Times New Roman" w:cs="Times New Roman"/>
          <w:sz w:val="24"/>
          <w:szCs w:val="24"/>
        </w:rPr>
        <w:t xml:space="preserve">with the purpose of describing </w:t>
      </w:r>
      <w:r w:rsidR="004C29C1" w:rsidRPr="004C29C1">
        <w:rPr>
          <w:rFonts w:ascii="Times New Roman" w:hAnsi="Times New Roman" w:cs="Times New Roman"/>
          <w:sz w:val="24"/>
          <w:szCs w:val="24"/>
        </w:rPr>
        <w:t xml:space="preserve">how </w:t>
      </w:r>
      <w:r w:rsidR="004C29C1">
        <w:rPr>
          <w:rFonts w:ascii="Times New Roman" w:hAnsi="Times New Roman" w:cs="Times New Roman"/>
          <w:sz w:val="24"/>
          <w:szCs w:val="24"/>
        </w:rPr>
        <w:t xml:space="preserve">biofuels-related </w:t>
      </w:r>
      <w:r w:rsidR="004C29C1" w:rsidRPr="004C29C1">
        <w:rPr>
          <w:rFonts w:ascii="Times New Roman" w:hAnsi="Times New Roman" w:cs="Times New Roman"/>
          <w:sz w:val="24"/>
          <w:szCs w:val="24"/>
        </w:rPr>
        <w:t>energy policy in individual nations can drive future food supply shortfalls</w:t>
      </w:r>
      <w:r w:rsidR="004C29C1">
        <w:rPr>
          <w:rFonts w:ascii="Times New Roman" w:hAnsi="Times New Roman" w:cs="Times New Roman"/>
          <w:sz w:val="24"/>
          <w:szCs w:val="24"/>
        </w:rPr>
        <w:t xml:space="preserve"> as well as land use allocation world-wide. </w:t>
      </w:r>
      <w:r w:rsidR="00EF7136">
        <w:rPr>
          <w:rFonts w:ascii="Times New Roman" w:hAnsi="Times New Roman" w:cs="Times New Roman"/>
          <w:sz w:val="24"/>
          <w:szCs w:val="24"/>
        </w:rPr>
        <w:t>A</w:t>
      </w:r>
      <w:r w:rsidR="004C29C1" w:rsidRPr="004C29C1">
        <w:rPr>
          <w:rFonts w:ascii="Times New Roman" w:hAnsi="Times New Roman" w:cs="Times New Roman"/>
          <w:sz w:val="24"/>
          <w:szCs w:val="24"/>
        </w:rPr>
        <w:t xml:space="preserve"> key remit for the work described</w:t>
      </w:r>
      <w:r w:rsidR="004C29C1">
        <w:rPr>
          <w:rFonts w:ascii="Times New Roman" w:hAnsi="Times New Roman" w:cs="Times New Roman"/>
          <w:sz w:val="24"/>
          <w:szCs w:val="24"/>
        </w:rPr>
        <w:t xml:space="preserve"> </w:t>
      </w:r>
      <w:r w:rsidR="00700912">
        <w:rPr>
          <w:rFonts w:ascii="Times New Roman" w:hAnsi="Times New Roman" w:cs="Times New Roman"/>
          <w:sz w:val="24"/>
          <w:szCs w:val="24"/>
        </w:rPr>
        <w:t xml:space="preserve">in this paper </w:t>
      </w:r>
      <w:r w:rsidR="00700912" w:rsidRPr="00597C48">
        <w:rPr>
          <w:rFonts w:ascii="Times New Roman" w:hAnsi="Times New Roman" w:cs="Times New Roman"/>
          <w:sz w:val="24"/>
          <w:szCs w:val="24"/>
        </w:rPr>
        <w:t>was to provide exploratory analysis of the</w:t>
      </w:r>
      <w:r w:rsidR="004C29C1">
        <w:rPr>
          <w:rFonts w:ascii="Times New Roman" w:hAnsi="Times New Roman" w:cs="Times New Roman"/>
          <w:sz w:val="24"/>
          <w:szCs w:val="24"/>
        </w:rPr>
        <w:t xml:space="preserve"> recently</w:t>
      </w:r>
      <w:r w:rsidR="00700912" w:rsidRPr="00597C48">
        <w:rPr>
          <w:rFonts w:ascii="Times New Roman" w:hAnsi="Times New Roman" w:cs="Times New Roman"/>
          <w:sz w:val="24"/>
          <w:szCs w:val="24"/>
        </w:rPr>
        <w:t xml:space="preserve"> upgraded </w:t>
      </w:r>
      <w:r w:rsidR="004C29C1">
        <w:rPr>
          <w:rFonts w:ascii="Times New Roman" w:hAnsi="Times New Roman" w:cs="Times New Roman"/>
          <w:sz w:val="24"/>
          <w:szCs w:val="24"/>
        </w:rPr>
        <w:t>BioLUC model</w:t>
      </w:r>
      <w:r w:rsidR="00005A21">
        <w:rPr>
          <w:rFonts w:ascii="Times New Roman" w:hAnsi="Times New Roman" w:cs="Times New Roman"/>
          <w:sz w:val="24"/>
          <w:szCs w:val="24"/>
        </w:rPr>
        <w:t>, currently</w:t>
      </w:r>
      <w:r w:rsidR="004C29C1">
        <w:rPr>
          <w:rFonts w:ascii="Times New Roman" w:hAnsi="Times New Roman" w:cs="Times New Roman"/>
          <w:sz w:val="24"/>
          <w:szCs w:val="24"/>
        </w:rPr>
        <w:t xml:space="preserve"> running on Stella™ v10</w:t>
      </w:r>
      <w:r w:rsidR="00700912" w:rsidRPr="00597C48">
        <w:rPr>
          <w:rFonts w:ascii="Times New Roman" w:hAnsi="Times New Roman" w:cs="Times New Roman"/>
          <w:sz w:val="24"/>
          <w:szCs w:val="24"/>
        </w:rPr>
        <w:t>.</w:t>
      </w:r>
      <w:r w:rsidR="004C29C1">
        <w:rPr>
          <w:rFonts w:ascii="Times New Roman" w:hAnsi="Times New Roman" w:cs="Times New Roman"/>
          <w:sz w:val="24"/>
          <w:szCs w:val="24"/>
        </w:rPr>
        <w:t xml:space="preserve"> </w:t>
      </w:r>
      <w:r w:rsidR="00005A21">
        <w:rPr>
          <w:rFonts w:ascii="Times New Roman" w:hAnsi="Times New Roman" w:cs="Times New Roman"/>
          <w:sz w:val="24"/>
          <w:szCs w:val="24"/>
        </w:rPr>
        <w:t xml:space="preserve">Results were computed for </w:t>
      </w:r>
      <w:r w:rsidR="00EF7136">
        <w:rPr>
          <w:rFonts w:ascii="Times New Roman" w:hAnsi="Times New Roman" w:cs="Times New Roman"/>
          <w:sz w:val="24"/>
          <w:szCs w:val="24"/>
        </w:rPr>
        <w:t>four</w:t>
      </w:r>
      <w:r w:rsidR="00005A21">
        <w:rPr>
          <w:rFonts w:ascii="Times New Roman" w:hAnsi="Times New Roman" w:cs="Times New Roman"/>
          <w:sz w:val="24"/>
          <w:szCs w:val="24"/>
        </w:rPr>
        <w:t xml:space="preserve"> divergent </w:t>
      </w:r>
      <w:r w:rsidR="004C29C1">
        <w:rPr>
          <w:rFonts w:ascii="Times New Roman" w:hAnsi="Times New Roman" w:cs="Times New Roman"/>
          <w:sz w:val="24"/>
          <w:szCs w:val="24"/>
        </w:rPr>
        <w:t xml:space="preserve">global </w:t>
      </w:r>
      <w:r w:rsidR="00005A21">
        <w:rPr>
          <w:rFonts w:ascii="Times New Roman" w:hAnsi="Times New Roman" w:cs="Times New Roman"/>
          <w:sz w:val="24"/>
          <w:szCs w:val="24"/>
        </w:rPr>
        <w:t xml:space="preserve">socio-economic </w:t>
      </w:r>
      <w:r w:rsidR="004C29C1">
        <w:rPr>
          <w:rFonts w:ascii="Times New Roman" w:hAnsi="Times New Roman" w:cs="Times New Roman"/>
          <w:sz w:val="24"/>
          <w:szCs w:val="24"/>
        </w:rPr>
        <w:t>scenarios</w:t>
      </w:r>
      <w:r w:rsidR="00005A21">
        <w:rPr>
          <w:rFonts w:ascii="Times New Roman" w:hAnsi="Times New Roman" w:cs="Times New Roman"/>
          <w:sz w:val="24"/>
          <w:szCs w:val="24"/>
        </w:rPr>
        <w:t xml:space="preserve">, </w:t>
      </w:r>
      <w:r w:rsidR="00BB3DC5">
        <w:rPr>
          <w:rFonts w:ascii="Times New Roman" w:hAnsi="Times New Roman" w:cs="Times New Roman"/>
          <w:sz w:val="24"/>
          <w:szCs w:val="24"/>
        </w:rPr>
        <w:t>tracing</w:t>
      </w:r>
      <w:r w:rsidR="00EF7136">
        <w:rPr>
          <w:rFonts w:ascii="Times New Roman" w:hAnsi="Times New Roman" w:cs="Times New Roman"/>
          <w:sz w:val="24"/>
          <w:szCs w:val="24"/>
        </w:rPr>
        <w:t xml:space="preserve"> </w:t>
      </w:r>
      <w:r w:rsidR="004C29C1">
        <w:rPr>
          <w:rFonts w:ascii="Times New Roman" w:hAnsi="Times New Roman" w:cs="Times New Roman"/>
          <w:sz w:val="24"/>
          <w:szCs w:val="24"/>
        </w:rPr>
        <w:t>effect</w:t>
      </w:r>
      <w:r w:rsidR="00EF7136">
        <w:rPr>
          <w:rFonts w:ascii="Times New Roman" w:hAnsi="Times New Roman" w:cs="Times New Roman"/>
          <w:sz w:val="24"/>
          <w:szCs w:val="24"/>
        </w:rPr>
        <w:t>s</w:t>
      </w:r>
      <w:r w:rsidR="004C29C1">
        <w:rPr>
          <w:rFonts w:ascii="Times New Roman" w:hAnsi="Times New Roman" w:cs="Times New Roman"/>
          <w:sz w:val="24"/>
          <w:szCs w:val="24"/>
        </w:rPr>
        <w:t xml:space="preserve"> of</w:t>
      </w:r>
      <w:r w:rsidR="00EF7136">
        <w:rPr>
          <w:rFonts w:ascii="Times New Roman" w:hAnsi="Times New Roman" w:cs="Times New Roman"/>
          <w:sz w:val="24"/>
          <w:szCs w:val="24"/>
        </w:rPr>
        <w:t xml:space="preserve"> enhanced land area dedicated to biofuels production, and also</w:t>
      </w:r>
      <w:r w:rsidR="00BB3DC5">
        <w:rPr>
          <w:rFonts w:ascii="Times New Roman" w:hAnsi="Times New Roman" w:cs="Times New Roman"/>
          <w:sz w:val="24"/>
          <w:szCs w:val="24"/>
        </w:rPr>
        <w:t xml:space="preserve"> greater or lesser</w:t>
      </w:r>
      <w:r w:rsidR="004C29C1">
        <w:rPr>
          <w:rFonts w:ascii="Times New Roman" w:hAnsi="Times New Roman" w:cs="Times New Roman"/>
          <w:sz w:val="24"/>
          <w:szCs w:val="24"/>
        </w:rPr>
        <w:t xml:space="preserve"> </w:t>
      </w:r>
      <w:r w:rsidR="00005A21">
        <w:rPr>
          <w:rFonts w:ascii="Times New Roman" w:hAnsi="Times New Roman" w:cs="Times New Roman"/>
          <w:sz w:val="24"/>
          <w:szCs w:val="24"/>
        </w:rPr>
        <w:t xml:space="preserve">increases in global </w:t>
      </w:r>
      <w:r w:rsidR="004C29C1" w:rsidRPr="00597C48">
        <w:rPr>
          <w:rFonts w:ascii="Times New Roman" w:hAnsi="Times New Roman" w:cs="Times New Roman"/>
          <w:sz w:val="24"/>
          <w:szCs w:val="24"/>
        </w:rPr>
        <w:t xml:space="preserve">per capita </w:t>
      </w:r>
      <w:r w:rsidR="004C29C1">
        <w:rPr>
          <w:rFonts w:ascii="Times New Roman" w:hAnsi="Times New Roman" w:cs="Times New Roman"/>
          <w:sz w:val="24"/>
          <w:szCs w:val="24"/>
        </w:rPr>
        <w:t>gross domestic product (</w:t>
      </w:r>
      <w:r w:rsidR="004C29C1" w:rsidRPr="00597C48">
        <w:rPr>
          <w:rFonts w:ascii="Times New Roman" w:hAnsi="Times New Roman" w:cs="Times New Roman"/>
          <w:sz w:val="24"/>
          <w:szCs w:val="24"/>
        </w:rPr>
        <w:t>GDP</w:t>
      </w:r>
      <w:r w:rsidR="004C29C1">
        <w:rPr>
          <w:rFonts w:ascii="Times New Roman" w:hAnsi="Times New Roman" w:cs="Times New Roman"/>
          <w:sz w:val="24"/>
          <w:szCs w:val="24"/>
        </w:rPr>
        <w:t>)</w:t>
      </w:r>
      <w:r w:rsidR="00EF7136">
        <w:rPr>
          <w:rFonts w:ascii="Times New Roman" w:hAnsi="Times New Roman" w:cs="Times New Roman"/>
          <w:sz w:val="24"/>
          <w:szCs w:val="24"/>
        </w:rPr>
        <w:t xml:space="preserve"> – as the latter </w:t>
      </w:r>
      <w:r w:rsidR="00005A21">
        <w:rPr>
          <w:rFonts w:ascii="Times New Roman" w:hAnsi="Times New Roman" w:cs="Times New Roman"/>
          <w:sz w:val="24"/>
          <w:szCs w:val="24"/>
        </w:rPr>
        <w:t>translated into to</w:t>
      </w:r>
      <w:r w:rsidR="004C29C1">
        <w:rPr>
          <w:rFonts w:ascii="Times New Roman" w:hAnsi="Times New Roman" w:cs="Times New Roman"/>
          <w:sz w:val="24"/>
          <w:szCs w:val="24"/>
        </w:rPr>
        <w:t xml:space="preserve"> valid model input </w:t>
      </w:r>
      <w:r w:rsidR="00005A21">
        <w:rPr>
          <w:rFonts w:ascii="Times New Roman" w:hAnsi="Times New Roman" w:cs="Times New Roman"/>
          <w:sz w:val="24"/>
          <w:szCs w:val="24"/>
        </w:rPr>
        <w:t>parameters</w:t>
      </w:r>
      <w:r w:rsidR="00EF7136">
        <w:rPr>
          <w:rFonts w:ascii="Times New Roman" w:hAnsi="Times New Roman" w:cs="Times New Roman"/>
          <w:sz w:val="24"/>
          <w:szCs w:val="24"/>
        </w:rPr>
        <w:t>,</w:t>
      </w:r>
      <w:r w:rsidR="00005A21">
        <w:rPr>
          <w:rFonts w:ascii="Times New Roman" w:hAnsi="Times New Roman" w:cs="Times New Roman"/>
          <w:sz w:val="24"/>
          <w:szCs w:val="24"/>
        </w:rPr>
        <w:t xml:space="preserve"> such as propensity toward </w:t>
      </w:r>
      <w:r w:rsidR="00BB3DC5">
        <w:rPr>
          <w:rFonts w:ascii="Times New Roman" w:hAnsi="Times New Roman" w:cs="Times New Roman"/>
          <w:sz w:val="24"/>
          <w:szCs w:val="24"/>
        </w:rPr>
        <w:t>dietary demand for animal products</w:t>
      </w:r>
      <w:r w:rsidR="00005A21">
        <w:rPr>
          <w:rFonts w:ascii="Times New Roman" w:hAnsi="Times New Roman" w:cs="Times New Roman"/>
          <w:sz w:val="24"/>
          <w:szCs w:val="24"/>
        </w:rPr>
        <w:t xml:space="preserve">. </w:t>
      </w:r>
      <w:r w:rsidR="00EF7136">
        <w:rPr>
          <w:rFonts w:ascii="Times New Roman" w:hAnsi="Times New Roman" w:cs="Times New Roman"/>
          <w:sz w:val="24"/>
          <w:szCs w:val="24"/>
        </w:rPr>
        <w:t xml:space="preserve">Results for these scenarios were analyzed in comparison with </w:t>
      </w:r>
      <w:r w:rsidR="00005A21">
        <w:rPr>
          <w:rFonts w:ascii="Times New Roman" w:hAnsi="Times New Roman" w:cs="Times New Roman"/>
          <w:sz w:val="24"/>
          <w:szCs w:val="24"/>
        </w:rPr>
        <w:t xml:space="preserve">a model-based sensitivity analysis. </w:t>
      </w:r>
      <w:r w:rsidR="00BB3DC5">
        <w:rPr>
          <w:rFonts w:ascii="Times New Roman" w:hAnsi="Times New Roman" w:cs="Times New Roman"/>
          <w:sz w:val="24"/>
          <w:szCs w:val="24"/>
        </w:rPr>
        <w:t>A</w:t>
      </w:r>
      <w:r w:rsidR="00005A21">
        <w:rPr>
          <w:rFonts w:ascii="Times New Roman" w:hAnsi="Times New Roman" w:cs="Times New Roman"/>
          <w:sz w:val="24"/>
          <w:szCs w:val="24"/>
        </w:rPr>
        <w:t xml:space="preserve">s current, the upgraded BioLUC v10 model weakened the selection methods by which land usage </w:t>
      </w:r>
      <w:r w:rsidR="004E1304">
        <w:rPr>
          <w:rFonts w:ascii="Times New Roman" w:hAnsi="Times New Roman" w:cs="Times New Roman"/>
          <w:sz w:val="24"/>
          <w:szCs w:val="24"/>
        </w:rPr>
        <w:t>was</w:t>
      </w:r>
      <w:r w:rsidR="00005A21">
        <w:rPr>
          <w:rFonts w:ascii="Times New Roman" w:hAnsi="Times New Roman" w:cs="Times New Roman"/>
          <w:sz w:val="24"/>
          <w:szCs w:val="24"/>
        </w:rPr>
        <w:t xml:space="preserve"> computed, such that the model demonstrates enhanced sensitivity to </w:t>
      </w:r>
      <w:r w:rsidR="00BB3DC5">
        <w:rPr>
          <w:rFonts w:ascii="Times New Roman" w:hAnsi="Times New Roman" w:cs="Times New Roman"/>
          <w:sz w:val="24"/>
          <w:szCs w:val="24"/>
        </w:rPr>
        <w:t>the utilization of</w:t>
      </w:r>
      <w:r w:rsidR="00005A21">
        <w:rPr>
          <w:rFonts w:ascii="Times New Roman" w:hAnsi="Times New Roman" w:cs="Times New Roman"/>
          <w:sz w:val="24"/>
          <w:szCs w:val="24"/>
        </w:rPr>
        <w:t xml:space="preserve"> agricultural land for bioenergy production. </w:t>
      </w:r>
    </w:p>
    <w:p w:rsidR="008C4D32" w:rsidRDefault="008C4D32" w:rsidP="00BA77D0">
      <w:pPr>
        <w:spacing w:line="240" w:lineRule="auto"/>
        <w:jc w:val="both"/>
        <w:rPr>
          <w:rFonts w:ascii="Times New Roman" w:hAnsi="Times New Roman" w:cs="Times New Roman"/>
          <w:sz w:val="24"/>
          <w:szCs w:val="24"/>
        </w:rPr>
      </w:pPr>
      <w:r>
        <w:rPr>
          <w:rFonts w:ascii="Times New Roman" w:hAnsi="Times New Roman" w:cs="Times New Roman"/>
          <w:sz w:val="24"/>
          <w:szCs w:val="24"/>
        </w:rPr>
        <w:t>I. INTRODUCTION</w:t>
      </w:r>
    </w:p>
    <w:p w:rsidR="003D6849" w:rsidRDefault="00FE222B"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Expanding consumption of biofuels within the United States domestic market may provide</w:t>
      </w:r>
      <w:r w:rsidR="00240586">
        <w:rPr>
          <w:rFonts w:ascii="Times New Roman" w:hAnsi="Times New Roman" w:cs="Times New Roman"/>
          <w:sz w:val="24"/>
          <w:szCs w:val="24"/>
        </w:rPr>
        <w:t xml:space="preserve"> </w:t>
      </w:r>
      <w:r w:rsidR="006B11C4">
        <w:rPr>
          <w:rFonts w:ascii="Times New Roman" w:hAnsi="Times New Roman" w:cs="Times New Roman"/>
          <w:sz w:val="24"/>
          <w:szCs w:val="24"/>
        </w:rPr>
        <w:t>an</w:t>
      </w:r>
      <w:r w:rsidR="00240586">
        <w:rPr>
          <w:rFonts w:ascii="Times New Roman" w:hAnsi="Times New Roman" w:cs="Times New Roman"/>
          <w:sz w:val="24"/>
          <w:szCs w:val="24"/>
        </w:rPr>
        <w:t xml:space="preserve"> opportunity to mitigate the har</w:t>
      </w:r>
      <w:r w:rsidR="00180829">
        <w:rPr>
          <w:rFonts w:ascii="Times New Roman" w:hAnsi="Times New Roman" w:cs="Times New Roman"/>
          <w:sz w:val="24"/>
          <w:szCs w:val="24"/>
        </w:rPr>
        <w:t xml:space="preserve">mful effects of climate change, </w:t>
      </w:r>
      <w:r w:rsidR="006B11C4">
        <w:rPr>
          <w:rFonts w:ascii="Times New Roman" w:hAnsi="Times New Roman" w:cs="Times New Roman"/>
          <w:sz w:val="24"/>
          <w:szCs w:val="24"/>
        </w:rPr>
        <w:t>enhanc</w:t>
      </w:r>
      <w:r>
        <w:rPr>
          <w:rFonts w:ascii="Times New Roman" w:hAnsi="Times New Roman" w:cs="Times New Roman"/>
          <w:sz w:val="24"/>
          <w:szCs w:val="24"/>
        </w:rPr>
        <w:t>e</w:t>
      </w:r>
      <w:r w:rsidR="00240586">
        <w:rPr>
          <w:rFonts w:ascii="Times New Roman" w:hAnsi="Times New Roman" w:cs="Times New Roman"/>
          <w:sz w:val="24"/>
          <w:szCs w:val="24"/>
        </w:rPr>
        <w:t xml:space="preserve"> the</w:t>
      </w:r>
      <w:r w:rsidR="000F07EC">
        <w:rPr>
          <w:rFonts w:ascii="Times New Roman" w:hAnsi="Times New Roman" w:cs="Times New Roman"/>
          <w:sz w:val="24"/>
          <w:szCs w:val="24"/>
        </w:rPr>
        <w:t xml:space="preserve"> short- and long-term</w:t>
      </w:r>
      <w:r w:rsidR="00240586">
        <w:rPr>
          <w:rFonts w:ascii="Times New Roman" w:hAnsi="Times New Roman" w:cs="Times New Roman"/>
          <w:sz w:val="24"/>
          <w:szCs w:val="24"/>
        </w:rPr>
        <w:t xml:space="preserve"> security of </w:t>
      </w:r>
      <w:r w:rsidR="008F20DF">
        <w:rPr>
          <w:rFonts w:ascii="Times New Roman" w:hAnsi="Times New Roman" w:cs="Times New Roman"/>
          <w:sz w:val="24"/>
          <w:szCs w:val="24"/>
        </w:rPr>
        <w:t xml:space="preserve">the </w:t>
      </w:r>
      <w:r w:rsidR="002C7C0B">
        <w:rPr>
          <w:rFonts w:ascii="Times New Roman" w:hAnsi="Times New Roman" w:cs="Times New Roman"/>
          <w:sz w:val="24"/>
          <w:szCs w:val="24"/>
        </w:rPr>
        <w:t>domestic</w:t>
      </w:r>
      <w:r w:rsidR="00240586">
        <w:rPr>
          <w:rFonts w:ascii="Times New Roman" w:hAnsi="Times New Roman" w:cs="Times New Roman"/>
          <w:sz w:val="24"/>
          <w:szCs w:val="24"/>
        </w:rPr>
        <w:t xml:space="preserve"> energy supply</w:t>
      </w:r>
      <w:r>
        <w:rPr>
          <w:rFonts w:ascii="Times New Roman" w:hAnsi="Times New Roman" w:cs="Times New Roman"/>
          <w:sz w:val="24"/>
          <w:szCs w:val="24"/>
        </w:rPr>
        <w:t>, while at the same help to reduce the importation of foreign petroleum</w:t>
      </w:r>
      <w:r w:rsidR="00240586">
        <w:rPr>
          <w:rFonts w:ascii="Times New Roman" w:hAnsi="Times New Roman" w:cs="Times New Roman"/>
          <w:sz w:val="24"/>
          <w:szCs w:val="24"/>
        </w:rPr>
        <w:t>.</w:t>
      </w:r>
      <w:r w:rsidR="000F07EC">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"10.1016/j.apenergy.2009.04.036", "ISSN" : "03062619", "author" : [ { "dropping-particle" : "", "family" : "Demirbas", "given" : "Ayhan", "non-dropping-particle" : "", "parse-names" : false, "suffix" : "" } ], "container-title" : "Applied Energy", "id" : "ITEM-1", "issue" : "2009", "issued" : { "date-parts" : [ [ "2009", "11" ] ] }, "page" : "S108-S117", "publisher" : "Elsevier Ltd", "title" : "Political, economic and environmental impacts of biofuels: A review", "type" : "article-journal", "volume" : "86" }, "uris" : [ "http://www.mendeley.com/documents/?uuid=b056d074-8efd-4727-9ea8-8ebe667cb052" ] } ], "mendeley" : { "previouslyFormattedCitation" : "&lt;sup&gt;1&lt;/sup&gt;" }, "properties" : { "noteIndex" : 0 }, "schema" : "https://github.com/citation-style-language/schema/raw/master/csl-citation.json" }</w:instrText>
      </w:r>
      <w:r w:rsidR="000F07EC">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1</w:t>
      </w:r>
      <w:r w:rsidR="000F07EC">
        <w:rPr>
          <w:rFonts w:ascii="Times New Roman" w:hAnsi="Times New Roman" w:cs="Times New Roman"/>
          <w:sz w:val="24"/>
          <w:szCs w:val="24"/>
        </w:rPr>
        <w:fldChar w:fldCharType="end"/>
      </w:r>
      <w:r w:rsidR="008F20DF">
        <w:rPr>
          <w:rFonts w:ascii="Times New Roman" w:hAnsi="Times New Roman" w:cs="Times New Roman"/>
          <w:sz w:val="24"/>
          <w:szCs w:val="24"/>
        </w:rPr>
        <w:t xml:space="preserve"> </w:t>
      </w:r>
      <w:r w:rsidR="00CB3978">
        <w:rPr>
          <w:rFonts w:ascii="Times New Roman" w:hAnsi="Times New Roman" w:cs="Times New Roman"/>
          <w:sz w:val="24"/>
          <w:szCs w:val="24"/>
        </w:rPr>
        <w:t>However, e</w:t>
      </w:r>
      <w:r w:rsidR="00631BFD">
        <w:rPr>
          <w:rFonts w:ascii="Times New Roman" w:hAnsi="Times New Roman" w:cs="Times New Roman"/>
          <w:sz w:val="24"/>
          <w:szCs w:val="24"/>
        </w:rPr>
        <w:t>a</w:t>
      </w:r>
      <w:r w:rsidR="002C7C0B">
        <w:rPr>
          <w:rFonts w:ascii="Times New Roman" w:hAnsi="Times New Roman" w:cs="Times New Roman"/>
          <w:sz w:val="24"/>
          <w:szCs w:val="24"/>
        </w:rPr>
        <w:t xml:space="preserve">rly-stage </w:t>
      </w:r>
      <w:r w:rsidR="00F16A10">
        <w:rPr>
          <w:rFonts w:ascii="Times New Roman" w:hAnsi="Times New Roman" w:cs="Times New Roman"/>
          <w:sz w:val="24"/>
          <w:szCs w:val="24"/>
        </w:rPr>
        <w:t>environmental</w:t>
      </w:r>
      <w:r w:rsidR="00236ED5">
        <w:rPr>
          <w:rFonts w:ascii="Times New Roman" w:hAnsi="Times New Roman" w:cs="Times New Roman"/>
          <w:sz w:val="24"/>
          <w:szCs w:val="24"/>
        </w:rPr>
        <w:t xml:space="preserve"> policy </w:t>
      </w:r>
      <w:r w:rsidR="002C7C0B">
        <w:rPr>
          <w:rFonts w:ascii="Times New Roman" w:hAnsi="Times New Roman" w:cs="Times New Roman"/>
          <w:sz w:val="24"/>
          <w:szCs w:val="24"/>
        </w:rPr>
        <w:t>analys</w:t>
      </w:r>
      <w:r w:rsidR="00236ED5">
        <w:rPr>
          <w:rFonts w:ascii="Times New Roman" w:hAnsi="Times New Roman" w:cs="Times New Roman"/>
          <w:sz w:val="24"/>
          <w:szCs w:val="24"/>
        </w:rPr>
        <w:t>i</w:t>
      </w:r>
      <w:r w:rsidR="006C6A10">
        <w:rPr>
          <w:rFonts w:ascii="Times New Roman" w:hAnsi="Times New Roman" w:cs="Times New Roman"/>
          <w:sz w:val="24"/>
          <w:szCs w:val="24"/>
        </w:rPr>
        <w:t xml:space="preserve">s </w:t>
      </w:r>
      <w:r w:rsidR="00F16A10">
        <w:rPr>
          <w:rFonts w:ascii="Times New Roman" w:hAnsi="Times New Roman" w:cs="Times New Roman"/>
          <w:sz w:val="24"/>
          <w:szCs w:val="24"/>
        </w:rPr>
        <w:t>on</w:t>
      </w:r>
      <w:r w:rsidR="006C6A10">
        <w:rPr>
          <w:rFonts w:ascii="Times New Roman" w:hAnsi="Times New Roman" w:cs="Times New Roman"/>
          <w:sz w:val="24"/>
          <w:szCs w:val="24"/>
        </w:rPr>
        <w:t xml:space="preserve"> this subject </w:t>
      </w:r>
      <w:r w:rsidR="00A81D40">
        <w:rPr>
          <w:rFonts w:ascii="Times New Roman" w:hAnsi="Times New Roman" w:cs="Times New Roman"/>
          <w:sz w:val="24"/>
          <w:szCs w:val="24"/>
        </w:rPr>
        <w:t xml:space="preserve">tended </w:t>
      </w:r>
      <w:r w:rsidR="002A5BD0">
        <w:rPr>
          <w:rFonts w:ascii="Times New Roman" w:hAnsi="Times New Roman" w:cs="Times New Roman"/>
          <w:sz w:val="24"/>
          <w:szCs w:val="24"/>
        </w:rPr>
        <w:t xml:space="preserve">principally </w:t>
      </w:r>
      <w:r w:rsidR="00A81D40">
        <w:rPr>
          <w:rFonts w:ascii="Times New Roman" w:hAnsi="Times New Roman" w:cs="Times New Roman"/>
          <w:sz w:val="24"/>
          <w:szCs w:val="24"/>
        </w:rPr>
        <w:t xml:space="preserve">to </w:t>
      </w:r>
      <w:r>
        <w:rPr>
          <w:rFonts w:ascii="Times New Roman" w:hAnsi="Times New Roman" w:cs="Times New Roman"/>
          <w:sz w:val="24"/>
          <w:szCs w:val="24"/>
        </w:rPr>
        <w:t>center</w:t>
      </w:r>
      <w:r w:rsidR="00F16A10">
        <w:rPr>
          <w:rFonts w:ascii="Times New Roman" w:hAnsi="Times New Roman" w:cs="Times New Roman"/>
          <w:sz w:val="24"/>
          <w:szCs w:val="24"/>
        </w:rPr>
        <w:t xml:space="preserve"> </w:t>
      </w:r>
      <w:r w:rsidR="002A5BD0">
        <w:rPr>
          <w:rFonts w:ascii="Times New Roman" w:hAnsi="Times New Roman" w:cs="Times New Roman"/>
          <w:sz w:val="24"/>
          <w:szCs w:val="24"/>
        </w:rPr>
        <w:t>around</w:t>
      </w:r>
      <w:r w:rsidR="00631BFD">
        <w:rPr>
          <w:rFonts w:ascii="Times New Roman" w:hAnsi="Times New Roman" w:cs="Times New Roman"/>
          <w:sz w:val="24"/>
          <w:szCs w:val="24"/>
        </w:rPr>
        <w:t xml:space="preserve"> one</w:t>
      </w:r>
      <w:r w:rsidR="00F16A10">
        <w:rPr>
          <w:rFonts w:ascii="Times New Roman" w:hAnsi="Times New Roman" w:cs="Times New Roman"/>
          <w:sz w:val="24"/>
          <w:szCs w:val="24"/>
        </w:rPr>
        <w:t xml:space="preserve"> </w:t>
      </w:r>
      <w:r w:rsidR="00236ED5">
        <w:rPr>
          <w:rFonts w:ascii="Times New Roman" w:hAnsi="Times New Roman" w:cs="Times New Roman"/>
          <w:sz w:val="24"/>
          <w:szCs w:val="24"/>
        </w:rPr>
        <w:t>benefit</w:t>
      </w:r>
      <w:r w:rsidR="00F16A10">
        <w:rPr>
          <w:rFonts w:ascii="Times New Roman" w:hAnsi="Times New Roman" w:cs="Times New Roman"/>
          <w:sz w:val="24"/>
          <w:szCs w:val="24"/>
        </w:rPr>
        <w:t xml:space="preserve">, </w:t>
      </w:r>
      <w:r w:rsidR="00EF7136">
        <w:rPr>
          <w:rFonts w:ascii="Times New Roman" w:hAnsi="Times New Roman" w:cs="Times New Roman"/>
          <w:sz w:val="24"/>
          <w:szCs w:val="24"/>
        </w:rPr>
        <w:t>viz.</w:t>
      </w:r>
      <w:r w:rsidR="002A5BD0">
        <w:rPr>
          <w:rFonts w:ascii="Times New Roman" w:hAnsi="Times New Roman" w:cs="Times New Roman"/>
          <w:sz w:val="24"/>
          <w:szCs w:val="24"/>
        </w:rPr>
        <w:t xml:space="preserve"> </w:t>
      </w:r>
      <w:r w:rsidR="00EF7136">
        <w:rPr>
          <w:rFonts w:ascii="Times New Roman" w:hAnsi="Times New Roman" w:cs="Times New Roman"/>
          <w:sz w:val="24"/>
          <w:szCs w:val="24"/>
        </w:rPr>
        <w:t>a</w:t>
      </w:r>
      <w:r w:rsidR="002A5BD0">
        <w:rPr>
          <w:rFonts w:ascii="Times New Roman" w:hAnsi="Times New Roman" w:cs="Times New Roman"/>
          <w:sz w:val="24"/>
          <w:szCs w:val="24"/>
        </w:rPr>
        <w:t xml:space="preserve"> net </w:t>
      </w:r>
      <w:r w:rsidR="00C84494">
        <w:rPr>
          <w:rFonts w:ascii="Times New Roman" w:hAnsi="Times New Roman" w:cs="Times New Roman"/>
          <w:sz w:val="24"/>
          <w:szCs w:val="24"/>
        </w:rPr>
        <w:t xml:space="preserve">reduction in </w:t>
      </w:r>
      <w:r w:rsidR="00180829">
        <w:rPr>
          <w:rFonts w:ascii="Times New Roman" w:hAnsi="Times New Roman" w:cs="Times New Roman"/>
          <w:sz w:val="24"/>
          <w:szCs w:val="24"/>
        </w:rPr>
        <w:t>greenhouse gas (GHG) emission</w:t>
      </w:r>
      <w:r w:rsidR="00A1215E">
        <w:rPr>
          <w:rFonts w:ascii="Times New Roman" w:hAnsi="Times New Roman" w:cs="Times New Roman"/>
          <w:sz w:val="24"/>
          <w:szCs w:val="24"/>
        </w:rPr>
        <w:t>s</w:t>
      </w:r>
      <w:r w:rsidR="00F16A10">
        <w:rPr>
          <w:rFonts w:ascii="Times New Roman" w:hAnsi="Times New Roman" w:cs="Times New Roman"/>
          <w:sz w:val="24"/>
          <w:szCs w:val="24"/>
        </w:rPr>
        <w:t xml:space="preserve"> </w:t>
      </w:r>
      <w:r w:rsidR="002A5BD0">
        <w:rPr>
          <w:rFonts w:ascii="Times New Roman" w:hAnsi="Times New Roman" w:cs="Times New Roman"/>
          <w:sz w:val="24"/>
          <w:szCs w:val="24"/>
        </w:rPr>
        <w:t>anticipated to result from</w:t>
      </w:r>
      <w:r w:rsidR="00F16A10">
        <w:rPr>
          <w:rFonts w:ascii="Times New Roman" w:hAnsi="Times New Roman" w:cs="Times New Roman"/>
          <w:sz w:val="24"/>
          <w:szCs w:val="24"/>
        </w:rPr>
        <w:t xml:space="preserve"> increased</w:t>
      </w:r>
      <w:r w:rsidR="006C6A10">
        <w:rPr>
          <w:rFonts w:ascii="Times New Roman" w:hAnsi="Times New Roman" w:cs="Times New Roman"/>
          <w:sz w:val="24"/>
          <w:szCs w:val="24"/>
        </w:rPr>
        <w:t xml:space="preserve"> biofuels </w:t>
      </w:r>
      <w:r w:rsidR="00A81D40">
        <w:rPr>
          <w:rFonts w:ascii="Times New Roman" w:hAnsi="Times New Roman" w:cs="Times New Roman"/>
          <w:sz w:val="24"/>
          <w:szCs w:val="24"/>
        </w:rPr>
        <w:t>utilization</w:t>
      </w:r>
      <w:r w:rsidR="00631BFD">
        <w:rPr>
          <w:rFonts w:ascii="Times New Roman" w:hAnsi="Times New Roman" w:cs="Times New Roman"/>
          <w:sz w:val="24"/>
          <w:szCs w:val="24"/>
        </w:rPr>
        <w:t>.</w:t>
      </w:r>
      <w:r w:rsidR="00F00C7C">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"10.1016/j.biortech.2009.05.067", "ISSN" : "1873-2976", "PMID" : "19553106", "abstract" : "The promotion of biofuels as energy for transportation in the industrialized countries is mainly driven by the perspective of oil depletion, the concerns about energy security and global warming. However due to sustainability constraints, biofuels will replace only 10 to 15% of fossil liquid fuels in the transport sector. Several governments have defined a minimum target of GHG emissions reduction for those biofuels that will be eligible to public incentives, for example a 35% emissions reduction in case of biofuels in Members States of the European Union. This article points out the significant biases in estimating GHG balances of biofuels stemming from modelling choices about system definition and boundaries, functional unit, reference systems and allocation methods. The extent to which these choices influence the results is investigated. After performing a comparison and constructive criticism of various modelling choices, the LCA of wheat-to-bioethanol is used as an illustrative case where bioethanol is blended with gasoline at various percentages (E5, E10 and E85). The performance of these substitution options is evaluated as well. The results show a large difference in the reduction of the GHG emissions with a high sensitivity to the following factors: the method used to allocate the impacts between the co-products, the type of reference systems, the choice of the functional unit and the type of blend. The authors come out with some recommendations for basing the estimation of energy and GHG balances of biofuels on principles such as transparency, consistency and accuracy.", "author" : [ { "dropping-particle" : "", "family" : "Gnansounou", "given" : "E", "non-dropping-particle" : "", "parse-names" : false, "suffix" : "" }, { "dropping-particle" : "", "family" : "Dauriat", "given" : "a", "non-dropping-particle" : "", "parse-names" : false, "suffix" : "" }, { "dropping-particle" : "", "family" : "Villegas", "given" : "J", "non-dropping-particle" : "", "parse-names" : false, "suffix" : "" }, { "dropping-particle" : "", "family" : "Panichelli", "given" : "L", "non-dropping-particle" : "", "parse-names" : false, "suffix" : "" } ], "container-title" : "Bioresource technology", "id" : "ITEM-1", "issue" : "21", "issued" : { "date-parts" : [ [ "2009", "11" ] ] }, "page" : "4919-30", "publisher" : "Elsevier Ltd", "title" : "Life cycle assessment of biofuels: energy and greenhouse gas balances.", "type" : "article-journal", "volume" : "100" }, "uris" : [ "http://www.mendeley.com/documents/?uuid=df6ccd6a-92e7-43ac-afad-4323f047dce9" ] } ], "mendeley" : { "previouslyFormattedCitation" : "&lt;sup&gt;2&lt;/sup&gt;" }, "properties" : { "noteIndex" : 0 }, "schema" : "https://github.com/citation-style-language/schema/raw/master/csl-citation.json" }</w:instrText>
      </w:r>
      <w:r w:rsidR="00F00C7C">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2</w:t>
      </w:r>
      <w:r w:rsidR="00F00C7C">
        <w:rPr>
          <w:rFonts w:ascii="Times New Roman" w:hAnsi="Times New Roman" w:cs="Times New Roman"/>
          <w:sz w:val="24"/>
          <w:szCs w:val="24"/>
        </w:rPr>
        <w:fldChar w:fldCharType="end"/>
      </w:r>
      <w:r w:rsidR="00F80463">
        <w:rPr>
          <w:rFonts w:ascii="Times New Roman" w:hAnsi="Times New Roman" w:cs="Times New Roman"/>
          <w:sz w:val="24"/>
          <w:szCs w:val="24"/>
        </w:rPr>
        <w:t xml:space="preserve"> </w:t>
      </w:r>
      <w:r w:rsidR="006C43EA">
        <w:rPr>
          <w:rFonts w:ascii="Times New Roman" w:hAnsi="Times New Roman" w:cs="Times New Roman"/>
          <w:sz w:val="24"/>
          <w:szCs w:val="24"/>
        </w:rPr>
        <w:t xml:space="preserve">In contrast, </w:t>
      </w:r>
      <w:r w:rsidR="00EB4B47">
        <w:rPr>
          <w:rFonts w:ascii="Times New Roman" w:hAnsi="Times New Roman" w:cs="Times New Roman"/>
          <w:sz w:val="24"/>
          <w:szCs w:val="24"/>
        </w:rPr>
        <w:t xml:space="preserve">more recent </w:t>
      </w:r>
      <w:r w:rsidR="00EB4B47" w:rsidRPr="00EB4B47">
        <w:rPr>
          <w:rFonts w:ascii="Times New Roman" w:hAnsi="Times New Roman" w:cs="Times New Roman"/>
          <w:sz w:val="24"/>
          <w:szCs w:val="24"/>
        </w:rPr>
        <w:t>life-c</w:t>
      </w:r>
      <w:r w:rsidR="00EB4B47">
        <w:rPr>
          <w:rFonts w:ascii="Times New Roman" w:hAnsi="Times New Roman" w:cs="Times New Roman"/>
          <w:sz w:val="24"/>
          <w:szCs w:val="24"/>
        </w:rPr>
        <w:t>ycle assessment (LCA) studies of the subject</w:t>
      </w:r>
      <w:r w:rsidR="0008629F">
        <w:rPr>
          <w:rFonts w:ascii="Times New Roman" w:hAnsi="Times New Roman" w:cs="Times New Roman"/>
          <w:sz w:val="24"/>
          <w:szCs w:val="24"/>
        </w:rPr>
        <w:t xml:space="preserve"> </w:t>
      </w:r>
      <w:r w:rsidR="00EB4B47">
        <w:rPr>
          <w:rFonts w:ascii="Times New Roman" w:hAnsi="Times New Roman" w:cs="Times New Roman"/>
          <w:sz w:val="24"/>
          <w:szCs w:val="24"/>
        </w:rPr>
        <w:t>have considered</w:t>
      </w:r>
      <w:r w:rsidR="00236ED5">
        <w:rPr>
          <w:rFonts w:ascii="Times New Roman" w:hAnsi="Times New Roman" w:cs="Times New Roman"/>
          <w:sz w:val="24"/>
          <w:szCs w:val="24"/>
        </w:rPr>
        <w:t xml:space="preserve"> secondary effects, such as</w:t>
      </w:r>
      <w:r w:rsidR="00583E1F">
        <w:rPr>
          <w:rFonts w:ascii="Times New Roman" w:hAnsi="Times New Roman" w:cs="Times New Roman"/>
          <w:sz w:val="24"/>
          <w:szCs w:val="24"/>
        </w:rPr>
        <w:t>:</w:t>
      </w:r>
      <w:r w:rsidR="00236ED5">
        <w:rPr>
          <w:rFonts w:ascii="Times New Roman" w:hAnsi="Times New Roman" w:cs="Times New Roman"/>
          <w:sz w:val="24"/>
          <w:szCs w:val="24"/>
        </w:rPr>
        <w:t xml:space="preserve"> </w:t>
      </w:r>
      <w:r w:rsidR="006C43EA">
        <w:rPr>
          <w:rFonts w:ascii="Times New Roman" w:hAnsi="Times New Roman" w:cs="Times New Roman"/>
          <w:sz w:val="24"/>
          <w:szCs w:val="24"/>
        </w:rPr>
        <w:t>albedo associated with land surface cover</w:t>
      </w:r>
      <w:r w:rsidR="0008629F">
        <w:rPr>
          <w:rFonts w:ascii="Times New Roman" w:hAnsi="Times New Roman" w:cs="Times New Roman"/>
          <w:sz w:val="24"/>
          <w:szCs w:val="24"/>
        </w:rPr>
        <w:t xml:space="preserve"> type</w:t>
      </w:r>
      <w:r w:rsidR="00583E1F">
        <w:rPr>
          <w:rFonts w:ascii="Times New Roman" w:hAnsi="Times New Roman" w:cs="Times New Roman"/>
          <w:sz w:val="24"/>
          <w:szCs w:val="24"/>
        </w:rPr>
        <w:t>;</w:t>
      </w:r>
      <w:r w:rsidR="006C43EA">
        <w:rPr>
          <w:rFonts w:ascii="Times New Roman" w:hAnsi="Times New Roman" w:cs="Times New Roman"/>
          <w:sz w:val="24"/>
          <w:szCs w:val="24"/>
        </w:rPr>
        <w:t xml:space="preserve"> or</w:t>
      </w:r>
      <w:r w:rsidR="00583E1F">
        <w:rPr>
          <w:rFonts w:ascii="Times New Roman" w:hAnsi="Times New Roman" w:cs="Times New Roman"/>
          <w:sz w:val="24"/>
          <w:szCs w:val="24"/>
        </w:rPr>
        <w:t>,</w:t>
      </w:r>
      <w:r w:rsidR="006C43EA">
        <w:rPr>
          <w:rFonts w:ascii="Times New Roman" w:hAnsi="Times New Roman" w:cs="Times New Roman"/>
          <w:sz w:val="24"/>
          <w:szCs w:val="24"/>
        </w:rPr>
        <w:t xml:space="preserve"> </w:t>
      </w:r>
      <w:r w:rsidR="006C6A10">
        <w:rPr>
          <w:rFonts w:ascii="Times New Roman" w:hAnsi="Times New Roman" w:cs="Times New Roman"/>
          <w:sz w:val="24"/>
          <w:szCs w:val="24"/>
        </w:rPr>
        <w:t xml:space="preserve">carbon emissions </w:t>
      </w:r>
      <w:r w:rsidR="00236ED5">
        <w:rPr>
          <w:rFonts w:ascii="Times New Roman" w:hAnsi="Times New Roman" w:cs="Times New Roman"/>
          <w:sz w:val="24"/>
          <w:szCs w:val="24"/>
        </w:rPr>
        <w:t>associated with</w:t>
      </w:r>
      <w:r w:rsidR="00A81D40">
        <w:rPr>
          <w:rFonts w:ascii="Times New Roman" w:hAnsi="Times New Roman" w:cs="Times New Roman"/>
          <w:sz w:val="24"/>
          <w:szCs w:val="24"/>
        </w:rPr>
        <w:t xml:space="preserve"> the</w:t>
      </w:r>
      <w:r w:rsidR="006C6A10">
        <w:rPr>
          <w:rFonts w:ascii="Times New Roman" w:hAnsi="Times New Roman" w:cs="Times New Roman"/>
          <w:sz w:val="24"/>
          <w:szCs w:val="24"/>
        </w:rPr>
        <w:t xml:space="preserve"> </w:t>
      </w:r>
      <w:r w:rsidR="00236ED5">
        <w:rPr>
          <w:rFonts w:ascii="Times New Roman" w:hAnsi="Times New Roman" w:cs="Times New Roman"/>
          <w:sz w:val="24"/>
          <w:szCs w:val="24"/>
        </w:rPr>
        <w:t xml:space="preserve">various </w:t>
      </w:r>
      <w:r w:rsidR="006C6A10">
        <w:rPr>
          <w:rFonts w:ascii="Times New Roman" w:hAnsi="Times New Roman" w:cs="Times New Roman"/>
          <w:sz w:val="24"/>
          <w:szCs w:val="24"/>
        </w:rPr>
        <w:t xml:space="preserve">land use changes </w:t>
      </w:r>
      <w:r w:rsidR="00A81D40">
        <w:rPr>
          <w:rFonts w:ascii="Times New Roman" w:hAnsi="Times New Roman" w:cs="Times New Roman"/>
          <w:sz w:val="24"/>
          <w:szCs w:val="24"/>
        </w:rPr>
        <w:t xml:space="preserve">required </w:t>
      </w:r>
      <w:r w:rsidR="00236ED5">
        <w:rPr>
          <w:rFonts w:ascii="Times New Roman" w:hAnsi="Times New Roman" w:cs="Times New Roman"/>
          <w:sz w:val="24"/>
          <w:szCs w:val="24"/>
        </w:rPr>
        <w:t>to increase</w:t>
      </w:r>
      <w:r w:rsidR="00A81D40">
        <w:rPr>
          <w:rFonts w:ascii="Times New Roman" w:hAnsi="Times New Roman" w:cs="Times New Roman"/>
          <w:sz w:val="24"/>
          <w:szCs w:val="24"/>
        </w:rPr>
        <w:t xml:space="preserve"> biofuel</w:t>
      </w:r>
      <w:r w:rsidR="006C5730">
        <w:rPr>
          <w:rFonts w:ascii="Times New Roman" w:hAnsi="Times New Roman" w:cs="Times New Roman"/>
          <w:sz w:val="24"/>
          <w:szCs w:val="24"/>
        </w:rPr>
        <w:t>s</w:t>
      </w:r>
      <w:r w:rsidR="00A81D40">
        <w:rPr>
          <w:rFonts w:ascii="Times New Roman" w:hAnsi="Times New Roman" w:cs="Times New Roman"/>
          <w:sz w:val="24"/>
          <w:szCs w:val="24"/>
        </w:rPr>
        <w:t xml:space="preserve"> production</w:t>
      </w:r>
      <w:r w:rsidR="00C84494">
        <w:rPr>
          <w:rFonts w:ascii="Times New Roman" w:hAnsi="Times New Roman" w:cs="Times New Roman"/>
          <w:sz w:val="24"/>
          <w:szCs w:val="24"/>
        </w:rPr>
        <w:t>.</w:t>
      </w:r>
      <w:r w:rsidR="0008629F">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"10.1088/1748-9326/7/4/045902", "ISSN" : "1748-9326", "author" : [ { "dropping-particle" : "", "family" : "Cherubini", "given" : "Francesco", "non-dropping-particle" : "", "parse-names" : false, "suffix" : "" }, { "dropping-particle" : "", "family" : "Bright", "given" : "Ryan M", "non-dropping-particle" : "", "parse-names" : false, "suffix" : "" }, { "dropping-particle" : "", "family" : "Str\u00f8mman", "given" : "Anders H", "non-dropping-particle" : "", "parse-names" : false, "suffix" : "" } ], "container-title" : "Environmental Research Letters", "id" : "ITEM-1", "issue" : "4", "issued" : { "date-parts" : [ [ "2012", "12", "1" ] ] }, "page" : "045902", "title" : "Site-specific global warming potentials of biogenic CO 2 for bioenergy: contributions from carbon fluxes and albedo dynamics", "type" : "article-journal", "volume" : "7" }, "uris" : [ "http://www.mendeley.com/documents/?uuid=e96b5596-6b93-4636-87c2-2a3c3618aefb" ] } ], "mendeley" : { "previouslyFormattedCitation" : "&lt;sup&gt;3&lt;/sup&gt;" }, "properties" : { "noteIndex" : 0 }, "schema" : "https://github.com/citation-style-language/schema/raw/master/csl-citation.json" }</w:instrText>
      </w:r>
      <w:r w:rsidR="0008629F">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3</w:t>
      </w:r>
      <w:r w:rsidR="0008629F">
        <w:rPr>
          <w:rFonts w:ascii="Times New Roman" w:hAnsi="Times New Roman" w:cs="Times New Roman"/>
          <w:sz w:val="24"/>
          <w:szCs w:val="24"/>
        </w:rPr>
        <w:fldChar w:fldCharType="end"/>
      </w:r>
      <w:r w:rsidR="00583E1F">
        <w:rPr>
          <w:rFonts w:ascii="Times New Roman" w:hAnsi="Times New Roman" w:cs="Times New Roman"/>
          <w:sz w:val="24"/>
          <w:szCs w:val="24"/>
        </w:rPr>
        <w:t xml:space="preserve"> </w:t>
      </w:r>
    </w:p>
    <w:p w:rsidR="003D6849" w:rsidRDefault="00433DAC"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Increasingly, contemporary </w:t>
      </w:r>
      <w:r w:rsidR="006C6A10">
        <w:rPr>
          <w:rFonts w:ascii="Times New Roman" w:hAnsi="Times New Roman" w:cs="Times New Roman"/>
          <w:sz w:val="24"/>
          <w:szCs w:val="24"/>
        </w:rPr>
        <w:t>research</w:t>
      </w:r>
      <w:r>
        <w:rPr>
          <w:rFonts w:ascii="Times New Roman" w:hAnsi="Times New Roman" w:cs="Times New Roman"/>
          <w:sz w:val="24"/>
          <w:szCs w:val="24"/>
        </w:rPr>
        <w:t xml:space="preserve"> vested in LCA principles factors</w:t>
      </w:r>
      <w:r w:rsidR="00236ED5">
        <w:rPr>
          <w:rFonts w:ascii="Times New Roman" w:hAnsi="Times New Roman" w:cs="Times New Roman"/>
          <w:sz w:val="24"/>
          <w:szCs w:val="24"/>
        </w:rPr>
        <w:t xml:space="preserve"> </w:t>
      </w:r>
      <w:r w:rsidR="006C6A10">
        <w:rPr>
          <w:rFonts w:ascii="Times New Roman" w:hAnsi="Times New Roman" w:cs="Times New Roman"/>
          <w:sz w:val="24"/>
          <w:szCs w:val="24"/>
        </w:rPr>
        <w:t>biofuel</w:t>
      </w:r>
      <w:r w:rsidR="006C5730">
        <w:rPr>
          <w:rFonts w:ascii="Times New Roman" w:hAnsi="Times New Roman" w:cs="Times New Roman"/>
          <w:sz w:val="24"/>
          <w:szCs w:val="24"/>
        </w:rPr>
        <w:t>s</w:t>
      </w:r>
      <w:r w:rsidR="006C6A10">
        <w:rPr>
          <w:rFonts w:ascii="Times New Roman" w:hAnsi="Times New Roman" w:cs="Times New Roman"/>
          <w:sz w:val="24"/>
          <w:szCs w:val="24"/>
        </w:rPr>
        <w:t xml:space="preserve"> demand </w:t>
      </w:r>
      <w:r w:rsidR="00C84494">
        <w:rPr>
          <w:rFonts w:ascii="Times New Roman" w:hAnsi="Times New Roman" w:cs="Times New Roman"/>
          <w:sz w:val="24"/>
          <w:szCs w:val="24"/>
        </w:rPr>
        <w:t>as a</w:t>
      </w:r>
      <w:r w:rsidR="00631BFD">
        <w:rPr>
          <w:rFonts w:ascii="Times New Roman" w:hAnsi="Times New Roman" w:cs="Times New Roman"/>
          <w:sz w:val="24"/>
          <w:szCs w:val="24"/>
        </w:rPr>
        <w:t xml:space="preserve"> </w:t>
      </w:r>
      <w:r w:rsidR="0040604C">
        <w:rPr>
          <w:rFonts w:ascii="Times New Roman" w:hAnsi="Times New Roman" w:cs="Times New Roman"/>
          <w:sz w:val="24"/>
          <w:szCs w:val="24"/>
        </w:rPr>
        <w:t xml:space="preserve">potential </w:t>
      </w:r>
      <w:r w:rsidR="00C84494">
        <w:rPr>
          <w:rFonts w:ascii="Times New Roman" w:hAnsi="Times New Roman" w:cs="Times New Roman"/>
          <w:sz w:val="24"/>
          <w:szCs w:val="24"/>
        </w:rPr>
        <w:t xml:space="preserve">driver of </w:t>
      </w:r>
      <w:r w:rsidR="008450FC">
        <w:rPr>
          <w:rFonts w:ascii="Times New Roman" w:hAnsi="Times New Roman" w:cs="Times New Roman"/>
          <w:sz w:val="24"/>
          <w:szCs w:val="24"/>
        </w:rPr>
        <w:t>agricultural expansion</w:t>
      </w:r>
      <w:r w:rsidR="002C7C0B">
        <w:rPr>
          <w:rFonts w:ascii="Times New Roman" w:hAnsi="Times New Roman" w:cs="Times New Roman"/>
          <w:sz w:val="24"/>
          <w:szCs w:val="24"/>
        </w:rPr>
        <w:t xml:space="preserve"> onto </w:t>
      </w:r>
      <w:r>
        <w:rPr>
          <w:rFonts w:ascii="Times New Roman" w:hAnsi="Times New Roman" w:cs="Times New Roman"/>
          <w:sz w:val="24"/>
          <w:szCs w:val="24"/>
        </w:rPr>
        <w:t>previously</w:t>
      </w:r>
      <w:r w:rsidR="002C7C0B">
        <w:rPr>
          <w:rFonts w:ascii="Times New Roman" w:hAnsi="Times New Roman" w:cs="Times New Roman"/>
          <w:sz w:val="24"/>
          <w:szCs w:val="24"/>
        </w:rPr>
        <w:t xml:space="preserve"> undeveloped land.</w:t>
      </w:r>
      <w:r w:rsidR="0011448E">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"10.1126/science.1152747", "ISSN" : "1095-9203", "PMID" : "18258862", "abstract" : "Increasing energy use, climate change, and carbon dioxide (CO2) emissions from fossil fuels make switching to low-carbon fuels a high priority. Biofuels are a potential low-carbon energy source, but whether biofuels offer carbon savings depends on how they are produced. Converting rainforests, peatlands, savannas, or grasslands to produce food crop-based biofuels in Brazil, Southeast Asia, and the United States creates a \"biofuel carbon debt\" by releasing 17 to 420 times more CO2 than the annual greenhouse gas (GHG) reductions that these biofuels would provide by displacing fossil fuels. In contrast, biofuels made from waste biomass or from biomass grown on degraded and abandoned agricultural lands planted with perennials incur little or no carbon debt and can offer immediate and sustained GHG advantages.", "author" : [ { "dropping-particle" : "", "family" : "Fargione", "given" : "Joseph", "non-dropping-particle" : "", "parse-names" : false, "suffix" : "" }, { "dropping-particle" : "", "family" : "Hill", "given" : "Jason", "non-dropping-particle" : "", "parse-names" : false, "suffix" : "" }, { "dropping-particle" : "", "family" : "Tilman", "given" : "David", "non-dropping-particle" : "", "parse-names" : false, "suffix" : "" }, { "dropping-particle" : "", "family" : "Polasky", "given" : "Stephen", "non-dropping-particle" : "", "parse-names" : false, "suffix" : "" }, { "dropping-particle" : "", "family" : "Hawthorne", "given" : "Peter", "non-dropping-particle" : "", "parse-names" : false, "suffix" : "" } ], "container-title" : "Science (New York, N.Y.)", "id" : "ITEM-1", "issue" : "5867", "issued" : { "date-parts" : [ [ "2008", "2", "29" ] ] }, "page" : "1235-8", "title" : "Land clearing and the biofuel carbon debt.", "type" : "article-journal", "volume" : "319" }, "uris" : [ "http://www.mendeley.com/documents/?uuid=1593249e-1e73-45b5-8373-198e51918540" ] }, { "id" : "ITEM-2", "itemData" : { "DOI" : "10.1126/science.1151861", "ISSN" : "1095-9203", "PMID" : "18258860", "abstract" : "Most prior studies have found that substituting biofuels for gasoline will reduce greenhouse gases because biofuels sequester carbon through the growth of the feedstock. These analyses have failed to count the carbon emissions that occur as farmers worldwide respond to higher prices and convert forest and grassland to new cropland to replace the grain (or cropland) diverted to biofuels. By using a worldwide agricultural model to estimate emissions from land-use change, we found that corn-based ethanol, instead of producing a 20% savings, nearly doubles greenhouse emissions over 30 years and increases greenhouse gases for 167 years. Biofuels from switchgrass, if grown on U.S. corn lands, increase emissions by 50%. This result raises concerns about large biofuel mandates and highlights the value of using waste products.", "author" : [ { "dropping-particle" : "", "family" : "Searchinger", "given" : "Timothy", "non-dropping-particle" : "", "parse-names" : false, "suffix" : "" }, { "dropping-particle" : "", "family" : "Heimlich", "given" : "Ralph", "non-dropping-particle" : "", "parse-names" : false, "suffix" : "" }, { "dropping-particle" : "", "family" : "Houghton", "given" : "R a", "non-dropping-particle" : "", "parse-names" : false, "suffix" : "" }, { "dropping-particle" : "", "family" : "Dong", "given" : "Fengxia", "non-dropping-particle" : "", "parse-names" : false, "suffix" : "" }, { "dropping-particle" : "", "family" : "Elobeid", "given" : "Amani", "non-dropping-particle" : "", "parse-names" : false, "suffix" : "" }, { "dropping-particle" : "", "family" : "Fabiosa", "given" : "Jacinto", "non-dropping-particle" : "", "parse-names" : false, "suffix" : "" }, { "dropping-particle" : "", "family" : "Tokgoz", "given" : "Simla", "non-dropping-particle" : "", "parse-names" : false, "suffix" : "" }, { "dropping-particle" : "", "family" : "Hayes", "given" : "Dermot", "non-dropping-particle" : "", "parse-names" : false, "suffix" : "" }, { "dropping-particle" : "", "family" : "Yu", "given" : "Tun-Hsiang", "non-dropping-particle" : "", "parse-names" : false, "suffix" : "" } ], "container-title" : "Science (New York, N.Y.)", "id" : "ITEM-2", "issue" : "5867", "issued" : { "date-parts" : [ [ "2008", "2", "29" ] ] }, "page" : "1238-40", "title" : "Use of U.S. croplands for biofuels increases greenhouse gases through emissions from land-use change.", "type" : "article-journal", "volume" : "319" }, "uris" : [ "http://www.mendeley.com/documents/?uuid=92f21bbb-3d0c-4e46-adcd-f575c439a84e" ] } ], "mendeley" : { "previouslyFormattedCitation" : "&lt;sup&gt;4,5&lt;/sup&gt;" }, "properties" : { "noteIndex" : 0 }, "schema" : "https://github.com/citation-style-language/schema/raw/master/csl-citation.json" }</w:instrText>
      </w:r>
      <w:r w:rsidR="0011448E">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4,5</w:t>
      </w:r>
      <w:r w:rsidR="0011448E">
        <w:rPr>
          <w:rFonts w:ascii="Times New Roman" w:hAnsi="Times New Roman" w:cs="Times New Roman"/>
          <w:sz w:val="24"/>
          <w:szCs w:val="24"/>
        </w:rPr>
        <w:fldChar w:fldCharType="end"/>
      </w:r>
      <w:r w:rsidR="0011448E">
        <w:rPr>
          <w:rFonts w:ascii="Times New Roman" w:hAnsi="Times New Roman" w:cs="Times New Roman"/>
          <w:sz w:val="24"/>
          <w:szCs w:val="24"/>
        </w:rPr>
        <w:t xml:space="preserve"> </w:t>
      </w:r>
      <w:r w:rsidR="00F80463">
        <w:rPr>
          <w:rFonts w:ascii="Times New Roman" w:hAnsi="Times New Roman" w:cs="Times New Roman"/>
          <w:sz w:val="24"/>
          <w:szCs w:val="24"/>
        </w:rPr>
        <w:t>The</w:t>
      </w:r>
      <w:r w:rsidR="003D277A">
        <w:rPr>
          <w:rFonts w:ascii="Times New Roman" w:hAnsi="Times New Roman" w:cs="Times New Roman"/>
          <w:sz w:val="24"/>
          <w:szCs w:val="24"/>
        </w:rPr>
        <w:t xml:space="preserve"> National Renewable Energy Lab</w:t>
      </w:r>
      <w:r w:rsidR="00A81D40">
        <w:rPr>
          <w:rFonts w:ascii="Times New Roman" w:hAnsi="Times New Roman" w:cs="Times New Roman"/>
          <w:sz w:val="24"/>
          <w:szCs w:val="24"/>
        </w:rPr>
        <w:t xml:space="preserve"> (NREL)</w:t>
      </w:r>
      <w:r w:rsidR="003D277A">
        <w:rPr>
          <w:rFonts w:ascii="Times New Roman" w:hAnsi="Times New Roman" w:cs="Times New Roman"/>
          <w:sz w:val="24"/>
          <w:szCs w:val="24"/>
        </w:rPr>
        <w:t xml:space="preserve"> developed </w:t>
      </w:r>
      <w:r w:rsidR="00F80463">
        <w:rPr>
          <w:rFonts w:ascii="Times New Roman" w:hAnsi="Times New Roman" w:cs="Times New Roman"/>
          <w:sz w:val="24"/>
          <w:szCs w:val="24"/>
        </w:rPr>
        <w:t>the</w:t>
      </w:r>
      <w:r w:rsidR="003D277A">
        <w:rPr>
          <w:rFonts w:ascii="Times New Roman" w:hAnsi="Times New Roman" w:cs="Times New Roman"/>
          <w:sz w:val="24"/>
          <w:szCs w:val="24"/>
        </w:rPr>
        <w:t xml:space="preserve"> </w:t>
      </w:r>
      <w:r w:rsidR="00F4031F">
        <w:rPr>
          <w:rFonts w:ascii="Times New Roman" w:hAnsi="Times New Roman" w:cs="Times New Roman"/>
          <w:sz w:val="24"/>
          <w:szCs w:val="24"/>
        </w:rPr>
        <w:t xml:space="preserve">simulation </w:t>
      </w:r>
      <w:r w:rsidR="003D277A">
        <w:rPr>
          <w:rFonts w:ascii="Times New Roman" w:hAnsi="Times New Roman" w:cs="Times New Roman"/>
          <w:sz w:val="24"/>
          <w:szCs w:val="24"/>
        </w:rPr>
        <w:t xml:space="preserve">model </w:t>
      </w:r>
      <w:r w:rsidR="00EB4B47">
        <w:rPr>
          <w:rFonts w:ascii="Times New Roman" w:hAnsi="Times New Roman" w:cs="Times New Roman"/>
          <w:sz w:val="24"/>
          <w:szCs w:val="24"/>
        </w:rPr>
        <w:t xml:space="preserve">BioLUC </w:t>
      </w:r>
      <w:r w:rsidR="00B5006B">
        <w:rPr>
          <w:rFonts w:ascii="Times New Roman" w:hAnsi="Times New Roman" w:cs="Times New Roman"/>
          <w:sz w:val="24"/>
          <w:szCs w:val="24"/>
        </w:rPr>
        <w:t>to describe</w:t>
      </w:r>
      <w:r w:rsidR="003D277A">
        <w:rPr>
          <w:rFonts w:ascii="Times New Roman" w:hAnsi="Times New Roman" w:cs="Times New Roman"/>
          <w:sz w:val="24"/>
          <w:szCs w:val="24"/>
        </w:rPr>
        <w:t xml:space="preserve"> th</w:t>
      </w:r>
      <w:r w:rsidR="00B5006B">
        <w:rPr>
          <w:rFonts w:ascii="Times New Roman" w:hAnsi="Times New Roman" w:cs="Times New Roman"/>
          <w:sz w:val="24"/>
          <w:szCs w:val="24"/>
        </w:rPr>
        <w:t>e</w:t>
      </w:r>
      <w:r w:rsidR="003D277A">
        <w:rPr>
          <w:rFonts w:ascii="Times New Roman" w:hAnsi="Times New Roman" w:cs="Times New Roman"/>
          <w:sz w:val="24"/>
          <w:szCs w:val="24"/>
        </w:rPr>
        <w:t xml:space="preserve"> interaction between </w:t>
      </w:r>
      <w:r w:rsidR="008F20DF">
        <w:rPr>
          <w:rFonts w:ascii="Times New Roman" w:hAnsi="Times New Roman" w:cs="Times New Roman"/>
          <w:sz w:val="24"/>
          <w:szCs w:val="24"/>
        </w:rPr>
        <w:t>increased</w:t>
      </w:r>
      <w:r w:rsidR="0040604C">
        <w:rPr>
          <w:rFonts w:ascii="Times New Roman" w:hAnsi="Times New Roman" w:cs="Times New Roman"/>
          <w:sz w:val="24"/>
          <w:szCs w:val="24"/>
        </w:rPr>
        <w:t xml:space="preserve"> demand for biofuels</w:t>
      </w:r>
      <w:r w:rsidR="003D277A">
        <w:rPr>
          <w:rFonts w:ascii="Times New Roman" w:hAnsi="Times New Roman" w:cs="Times New Roman"/>
          <w:sz w:val="24"/>
          <w:szCs w:val="24"/>
        </w:rPr>
        <w:t xml:space="preserve"> and</w:t>
      </w:r>
      <w:r w:rsidR="006C6A10">
        <w:rPr>
          <w:rFonts w:ascii="Times New Roman" w:hAnsi="Times New Roman" w:cs="Times New Roman"/>
          <w:sz w:val="24"/>
          <w:szCs w:val="24"/>
        </w:rPr>
        <w:t xml:space="preserve"> </w:t>
      </w:r>
      <w:r w:rsidR="00F80463">
        <w:rPr>
          <w:rFonts w:ascii="Times New Roman" w:hAnsi="Times New Roman" w:cs="Times New Roman"/>
          <w:sz w:val="24"/>
          <w:szCs w:val="24"/>
        </w:rPr>
        <w:t>land use changes (LUC)</w:t>
      </w:r>
      <w:r w:rsidR="00A81D40">
        <w:rPr>
          <w:rFonts w:ascii="Times New Roman" w:hAnsi="Times New Roman" w:cs="Times New Roman"/>
          <w:sz w:val="24"/>
          <w:szCs w:val="24"/>
        </w:rPr>
        <w:t xml:space="preserve">, and the </w:t>
      </w:r>
      <w:r w:rsidR="00A81D40">
        <w:rPr>
          <w:rFonts w:ascii="Times New Roman" w:hAnsi="Times New Roman" w:cs="Times New Roman"/>
          <w:sz w:val="24"/>
          <w:szCs w:val="24"/>
        </w:rPr>
        <w:lastRenderedPageBreak/>
        <w:t>competition for rural land between natural environment, agricultural, and abandonment uses</w:t>
      </w:r>
      <w:r w:rsidR="003D277A">
        <w:rPr>
          <w:rFonts w:ascii="Times New Roman" w:hAnsi="Times New Roman" w:cs="Times New Roman"/>
          <w:sz w:val="24"/>
          <w:szCs w:val="24"/>
        </w:rPr>
        <w:t>.</w:t>
      </w:r>
      <w:r w:rsidR="003D277A">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sidR="003D277A">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6</w:t>
      </w:r>
      <w:r w:rsidR="003D277A">
        <w:rPr>
          <w:rFonts w:ascii="Times New Roman" w:hAnsi="Times New Roman" w:cs="Times New Roman"/>
          <w:sz w:val="24"/>
          <w:szCs w:val="24"/>
        </w:rPr>
        <w:fldChar w:fldCharType="end"/>
      </w:r>
      <w:r w:rsidR="003D277A">
        <w:rPr>
          <w:rFonts w:ascii="Times New Roman" w:hAnsi="Times New Roman" w:cs="Times New Roman"/>
          <w:sz w:val="24"/>
          <w:szCs w:val="24"/>
        </w:rPr>
        <w:t xml:space="preserve"> </w:t>
      </w:r>
      <w:r w:rsidR="00F80463">
        <w:rPr>
          <w:rFonts w:ascii="Times New Roman" w:hAnsi="Times New Roman" w:cs="Times New Roman"/>
          <w:sz w:val="24"/>
          <w:szCs w:val="24"/>
        </w:rPr>
        <w:t>B</w:t>
      </w:r>
      <w:r w:rsidR="00C95729">
        <w:rPr>
          <w:rFonts w:ascii="Times New Roman" w:hAnsi="Times New Roman" w:cs="Times New Roman"/>
          <w:sz w:val="24"/>
          <w:szCs w:val="24"/>
        </w:rPr>
        <w:t xml:space="preserve">ioLUC </w:t>
      </w:r>
      <w:r w:rsidR="00644971">
        <w:rPr>
          <w:rFonts w:ascii="Times New Roman" w:hAnsi="Times New Roman" w:cs="Times New Roman"/>
          <w:sz w:val="24"/>
          <w:szCs w:val="24"/>
        </w:rPr>
        <w:t>was developed as</w:t>
      </w:r>
      <w:r w:rsidR="00C95729">
        <w:rPr>
          <w:rFonts w:ascii="Times New Roman" w:hAnsi="Times New Roman" w:cs="Times New Roman"/>
          <w:sz w:val="24"/>
          <w:szCs w:val="24"/>
        </w:rPr>
        <w:t xml:space="preserve"> a finite-difference </w:t>
      </w:r>
      <w:r w:rsidR="00496D62">
        <w:rPr>
          <w:rFonts w:ascii="Times New Roman" w:hAnsi="Times New Roman" w:cs="Times New Roman"/>
          <w:sz w:val="24"/>
          <w:szCs w:val="24"/>
        </w:rPr>
        <w:t>model used</w:t>
      </w:r>
      <w:r w:rsidR="00C95729">
        <w:rPr>
          <w:rFonts w:ascii="Times New Roman" w:hAnsi="Times New Roman" w:cs="Times New Roman"/>
          <w:sz w:val="24"/>
          <w:szCs w:val="24"/>
        </w:rPr>
        <w:t xml:space="preserve"> to approximate the solution of various non-linear differential equations, given </w:t>
      </w:r>
      <w:r w:rsidR="008321DB">
        <w:rPr>
          <w:rFonts w:ascii="Times New Roman" w:hAnsi="Times New Roman" w:cs="Times New Roman"/>
          <w:sz w:val="24"/>
          <w:szCs w:val="24"/>
        </w:rPr>
        <w:t xml:space="preserve">time series data selected as their input functions. </w:t>
      </w:r>
      <w:r w:rsidR="00F16A10">
        <w:rPr>
          <w:rFonts w:ascii="Times New Roman" w:hAnsi="Times New Roman" w:cs="Times New Roman"/>
          <w:sz w:val="24"/>
          <w:szCs w:val="24"/>
        </w:rPr>
        <w:t xml:space="preserve">These </w:t>
      </w:r>
      <w:r w:rsidR="00F80463">
        <w:rPr>
          <w:rFonts w:ascii="Times New Roman" w:hAnsi="Times New Roman" w:cs="Times New Roman"/>
          <w:sz w:val="24"/>
          <w:szCs w:val="24"/>
        </w:rPr>
        <w:t xml:space="preserve">input time series </w:t>
      </w:r>
      <w:r w:rsidR="00F16A10">
        <w:rPr>
          <w:rFonts w:ascii="Times New Roman" w:hAnsi="Times New Roman" w:cs="Times New Roman"/>
          <w:sz w:val="24"/>
          <w:szCs w:val="24"/>
        </w:rPr>
        <w:t xml:space="preserve">were specified by region, and </w:t>
      </w:r>
      <w:r w:rsidR="00F80463">
        <w:rPr>
          <w:rFonts w:ascii="Times New Roman" w:hAnsi="Times New Roman" w:cs="Times New Roman"/>
          <w:sz w:val="24"/>
          <w:szCs w:val="24"/>
        </w:rPr>
        <w:t>included</w:t>
      </w:r>
      <w:r w:rsidR="00F16A10">
        <w:rPr>
          <w:rFonts w:ascii="Times New Roman" w:hAnsi="Times New Roman" w:cs="Times New Roman"/>
          <w:sz w:val="24"/>
          <w:szCs w:val="24"/>
        </w:rPr>
        <w:t xml:space="preserve"> the categories</w:t>
      </w:r>
      <w:r w:rsidR="00F80463">
        <w:rPr>
          <w:rFonts w:ascii="Times New Roman" w:hAnsi="Times New Roman" w:cs="Times New Roman"/>
          <w:sz w:val="24"/>
          <w:szCs w:val="24"/>
        </w:rPr>
        <w:t xml:space="preserve">: population, dietary demand associated with that population, biofuels demand and crop yields. </w:t>
      </w:r>
    </w:p>
    <w:p w:rsidR="00CC55C1" w:rsidRDefault="00EF7136"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work described in this</w:t>
      </w:r>
      <w:r w:rsidR="009E09FA">
        <w:rPr>
          <w:rFonts w:ascii="Times New Roman" w:hAnsi="Times New Roman" w:cs="Times New Roman"/>
          <w:sz w:val="24"/>
          <w:szCs w:val="24"/>
        </w:rPr>
        <w:t xml:space="preserve"> paper present</w:t>
      </w:r>
      <w:r w:rsidR="006F2B0A">
        <w:rPr>
          <w:rFonts w:ascii="Times New Roman" w:hAnsi="Times New Roman" w:cs="Times New Roman"/>
          <w:sz w:val="24"/>
          <w:szCs w:val="24"/>
        </w:rPr>
        <w:t>s</w:t>
      </w:r>
      <w:r w:rsidR="009E09FA">
        <w:rPr>
          <w:rFonts w:ascii="Times New Roman" w:hAnsi="Times New Roman" w:cs="Times New Roman"/>
          <w:sz w:val="24"/>
          <w:szCs w:val="24"/>
        </w:rPr>
        <w:t xml:space="preserve"> the results of </w:t>
      </w:r>
      <w:r w:rsidR="003B30E3">
        <w:rPr>
          <w:rFonts w:ascii="Times New Roman" w:hAnsi="Times New Roman" w:cs="Times New Roman"/>
          <w:sz w:val="24"/>
          <w:szCs w:val="24"/>
        </w:rPr>
        <w:t xml:space="preserve">four </w:t>
      </w:r>
      <w:r w:rsidR="006F2B0A">
        <w:rPr>
          <w:rFonts w:ascii="Times New Roman" w:hAnsi="Times New Roman" w:cs="Times New Roman"/>
          <w:sz w:val="24"/>
          <w:szCs w:val="24"/>
        </w:rPr>
        <w:t>simulations run</w:t>
      </w:r>
      <w:r w:rsidR="003B30E3">
        <w:rPr>
          <w:rFonts w:ascii="Times New Roman" w:hAnsi="Times New Roman" w:cs="Times New Roman"/>
          <w:sz w:val="24"/>
          <w:szCs w:val="24"/>
        </w:rPr>
        <w:t xml:space="preserve"> i</w:t>
      </w:r>
      <w:r w:rsidR="006F2B0A">
        <w:rPr>
          <w:rFonts w:ascii="Times New Roman" w:hAnsi="Times New Roman" w:cs="Times New Roman"/>
          <w:sz w:val="24"/>
          <w:szCs w:val="24"/>
        </w:rPr>
        <w:t>n</w:t>
      </w:r>
      <w:r w:rsidR="003B30E3">
        <w:rPr>
          <w:rFonts w:ascii="Times New Roman" w:hAnsi="Times New Roman" w:cs="Times New Roman"/>
          <w:sz w:val="24"/>
          <w:szCs w:val="24"/>
        </w:rPr>
        <w:t xml:space="preserve"> BioLUC</w:t>
      </w:r>
      <w:r w:rsidR="006F2B0A">
        <w:rPr>
          <w:rFonts w:ascii="Times New Roman" w:hAnsi="Times New Roman" w:cs="Times New Roman"/>
          <w:sz w:val="24"/>
          <w:szCs w:val="24"/>
        </w:rPr>
        <w:t xml:space="preserve">. Each of the four simulations was </w:t>
      </w:r>
      <w:r w:rsidR="003B30E3">
        <w:rPr>
          <w:rFonts w:ascii="Times New Roman" w:hAnsi="Times New Roman" w:cs="Times New Roman"/>
          <w:sz w:val="24"/>
          <w:szCs w:val="24"/>
        </w:rPr>
        <w:t xml:space="preserve">keyed </w:t>
      </w:r>
      <w:r w:rsidR="003B30E3" w:rsidRPr="003B30E3">
        <w:rPr>
          <w:rFonts w:ascii="Times New Roman" w:hAnsi="Times New Roman" w:cs="Times New Roman"/>
          <w:sz w:val="24"/>
          <w:szCs w:val="24"/>
        </w:rPr>
        <w:t xml:space="preserve">to </w:t>
      </w:r>
      <w:r w:rsidR="006F2B0A">
        <w:rPr>
          <w:rFonts w:ascii="Times New Roman" w:hAnsi="Times New Roman" w:cs="Times New Roman"/>
          <w:sz w:val="24"/>
          <w:szCs w:val="24"/>
        </w:rPr>
        <w:t xml:space="preserve">a scenario describing an independent world </w:t>
      </w:r>
      <w:r w:rsidR="003B30E3">
        <w:rPr>
          <w:rFonts w:ascii="Times New Roman" w:hAnsi="Times New Roman" w:cs="Times New Roman"/>
          <w:sz w:val="24"/>
          <w:szCs w:val="24"/>
        </w:rPr>
        <w:t xml:space="preserve">socio-economic </w:t>
      </w:r>
      <w:r w:rsidR="006F2B0A">
        <w:rPr>
          <w:rFonts w:ascii="Times New Roman" w:hAnsi="Times New Roman" w:cs="Times New Roman"/>
          <w:sz w:val="24"/>
          <w:szCs w:val="24"/>
        </w:rPr>
        <w:t>future</w:t>
      </w:r>
      <w:r w:rsidR="003B30E3" w:rsidRPr="003B30E3">
        <w:rPr>
          <w:rFonts w:ascii="Times New Roman" w:hAnsi="Times New Roman" w:cs="Times New Roman"/>
          <w:sz w:val="24"/>
          <w:szCs w:val="24"/>
        </w:rPr>
        <w:t xml:space="preserve">, such as those produced by </w:t>
      </w:r>
      <w:r w:rsidR="006F2B0A">
        <w:rPr>
          <w:rFonts w:ascii="Times New Roman" w:hAnsi="Times New Roman" w:cs="Times New Roman"/>
          <w:sz w:val="24"/>
          <w:szCs w:val="24"/>
        </w:rPr>
        <w:t>the World Agricultural Organization (</w:t>
      </w:r>
      <w:r w:rsidR="00BB42A2">
        <w:rPr>
          <w:rFonts w:ascii="Times New Roman" w:hAnsi="Times New Roman" w:cs="Times New Roman"/>
          <w:sz w:val="24"/>
          <w:szCs w:val="24"/>
        </w:rPr>
        <w:t>FAO</w:t>
      </w:r>
      <w:r w:rsidR="006F2B0A">
        <w:rPr>
          <w:rFonts w:ascii="Times New Roman" w:hAnsi="Times New Roman" w:cs="Times New Roman"/>
          <w:sz w:val="24"/>
          <w:szCs w:val="24"/>
        </w:rPr>
        <w:t xml:space="preserve">) or </w:t>
      </w:r>
      <w:r w:rsidR="003B30E3" w:rsidRPr="003B30E3">
        <w:rPr>
          <w:rFonts w:ascii="Times New Roman" w:hAnsi="Times New Roman" w:cs="Times New Roman"/>
          <w:sz w:val="24"/>
          <w:szCs w:val="24"/>
        </w:rPr>
        <w:t>the United Nation’s Intergovernmental Panel on Climate Change</w:t>
      </w:r>
      <w:r w:rsidR="006F2B0A">
        <w:rPr>
          <w:rFonts w:ascii="Times New Roman" w:hAnsi="Times New Roman" w:cs="Times New Roman"/>
          <w:sz w:val="24"/>
          <w:szCs w:val="24"/>
        </w:rPr>
        <w:t>.</w:t>
      </w:r>
      <w:r w:rsidR="006F2B0A">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"id" : "ITEM-2",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"ITEM-2",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"&lt;sup&gt;7,8&lt;/sup&gt;" }, "properties" : { "noteIndex" : 0 }, "schema" : "https://github.com/citation-style-language/schema/raw/master/csl-citation.json" }</w:instrText>
      </w:r>
      <w:r w:rsidR="006F2B0A">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7,8</w:t>
      </w:r>
      <w:r w:rsidR="006F2B0A">
        <w:rPr>
          <w:rFonts w:ascii="Times New Roman" w:hAnsi="Times New Roman" w:cs="Times New Roman"/>
          <w:sz w:val="24"/>
          <w:szCs w:val="24"/>
        </w:rPr>
        <w:fldChar w:fldCharType="end"/>
      </w:r>
      <w:r w:rsidR="003B30E3">
        <w:rPr>
          <w:rFonts w:ascii="Times New Roman" w:hAnsi="Times New Roman" w:cs="Times New Roman"/>
          <w:sz w:val="24"/>
          <w:szCs w:val="24"/>
        </w:rPr>
        <w:t xml:space="preserve"> </w:t>
      </w:r>
      <w:proofErr w:type="gramStart"/>
      <w:r w:rsidR="00CC55C1">
        <w:rPr>
          <w:rFonts w:ascii="Times New Roman" w:hAnsi="Times New Roman" w:cs="Times New Roman"/>
          <w:sz w:val="24"/>
          <w:szCs w:val="24"/>
        </w:rPr>
        <w:t>An</w:t>
      </w:r>
      <w:proofErr w:type="gramEnd"/>
      <w:r w:rsidR="00CC55C1">
        <w:rPr>
          <w:rFonts w:ascii="Times New Roman" w:hAnsi="Times New Roman" w:cs="Times New Roman"/>
          <w:sz w:val="24"/>
          <w:szCs w:val="24"/>
        </w:rPr>
        <w:t xml:space="preserve"> analysis describing behavior </w:t>
      </w:r>
      <w:r>
        <w:rPr>
          <w:rFonts w:ascii="Times New Roman" w:hAnsi="Times New Roman" w:cs="Times New Roman"/>
          <w:sz w:val="24"/>
          <w:szCs w:val="24"/>
        </w:rPr>
        <w:t xml:space="preserve">of the </w:t>
      </w:r>
      <w:r w:rsidR="00CC55C1">
        <w:rPr>
          <w:rFonts w:ascii="Times New Roman" w:hAnsi="Times New Roman" w:cs="Times New Roman"/>
          <w:sz w:val="24"/>
          <w:szCs w:val="24"/>
        </w:rPr>
        <w:t xml:space="preserve">BioLUC model </w:t>
      </w:r>
      <w:r>
        <w:rPr>
          <w:rFonts w:ascii="Times New Roman" w:hAnsi="Times New Roman" w:cs="Times New Roman"/>
          <w:sz w:val="24"/>
          <w:szCs w:val="24"/>
        </w:rPr>
        <w:t>under variation of input functions</w:t>
      </w:r>
      <w:r w:rsidR="00CC55C1">
        <w:rPr>
          <w:rFonts w:ascii="Times New Roman" w:hAnsi="Times New Roman" w:cs="Times New Roman"/>
          <w:sz w:val="24"/>
          <w:szCs w:val="24"/>
        </w:rPr>
        <w:t xml:space="preserve"> </w:t>
      </w:r>
      <w:r w:rsidR="00D9073E">
        <w:rPr>
          <w:rFonts w:ascii="Times New Roman" w:hAnsi="Times New Roman" w:cs="Times New Roman"/>
          <w:sz w:val="24"/>
          <w:szCs w:val="24"/>
        </w:rPr>
        <w:t xml:space="preserve">as </w:t>
      </w:r>
      <w:r w:rsidR="00CC55C1">
        <w:rPr>
          <w:rFonts w:ascii="Times New Roman" w:hAnsi="Times New Roman" w:cs="Times New Roman"/>
          <w:sz w:val="24"/>
          <w:szCs w:val="24"/>
        </w:rPr>
        <w:t>time series</w:t>
      </w:r>
      <w:r w:rsidR="006E4D6F" w:rsidRPr="006E4D6F">
        <w:rPr>
          <w:rFonts w:ascii="Times New Roman" w:hAnsi="Times New Roman" w:cs="Times New Roman"/>
          <w:sz w:val="24"/>
          <w:szCs w:val="24"/>
        </w:rPr>
        <w:t xml:space="preserve"> </w:t>
      </w:r>
      <w:r w:rsidR="006E4D6F">
        <w:rPr>
          <w:rFonts w:ascii="Times New Roman" w:hAnsi="Times New Roman" w:cs="Times New Roman"/>
          <w:sz w:val="24"/>
          <w:szCs w:val="24"/>
        </w:rPr>
        <w:t xml:space="preserve">was </w:t>
      </w:r>
      <w:r w:rsidR="00433DAC">
        <w:rPr>
          <w:rFonts w:ascii="Times New Roman" w:hAnsi="Times New Roman" w:cs="Times New Roman"/>
          <w:sz w:val="24"/>
          <w:szCs w:val="24"/>
        </w:rPr>
        <w:t>also</w:t>
      </w:r>
      <w:r w:rsidR="006E4D6F">
        <w:rPr>
          <w:rFonts w:ascii="Times New Roman" w:hAnsi="Times New Roman" w:cs="Times New Roman"/>
          <w:sz w:val="24"/>
          <w:szCs w:val="24"/>
        </w:rPr>
        <w:t xml:space="preserve"> included</w:t>
      </w:r>
      <w:r w:rsidR="00CC55C1">
        <w:rPr>
          <w:rFonts w:ascii="Times New Roman" w:hAnsi="Times New Roman" w:cs="Times New Roman"/>
          <w:sz w:val="24"/>
          <w:szCs w:val="24"/>
        </w:rPr>
        <w:t xml:space="preserve">, </w:t>
      </w:r>
      <w:r>
        <w:rPr>
          <w:rFonts w:ascii="Times New Roman" w:hAnsi="Times New Roman" w:cs="Times New Roman"/>
          <w:sz w:val="24"/>
          <w:szCs w:val="24"/>
        </w:rPr>
        <w:t xml:space="preserve">for example crop yields </w:t>
      </w:r>
      <w:r w:rsidR="006E4D6F">
        <w:rPr>
          <w:rFonts w:ascii="Times New Roman" w:hAnsi="Times New Roman" w:cs="Times New Roman"/>
          <w:sz w:val="24"/>
          <w:szCs w:val="24"/>
        </w:rPr>
        <w:t xml:space="preserve">as </w:t>
      </w:r>
      <w:r w:rsidR="00CC55C1">
        <w:rPr>
          <w:rFonts w:ascii="Times New Roman" w:hAnsi="Times New Roman" w:cs="Times New Roman"/>
          <w:sz w:val="24"/>
          <w:szCs w:val="24"/>
        </w:rPr>
        <w:t xml:space="preserve">a measure of spatially-averaged yearly agricultural productivity of land. The sensitivity analysis was intended to indicate the responsiveness of the model to </w:t>
      </w:r>
      <w:r>
        <w:rPr>
          <w:rFonts w:ascii="Times New Roman" w:hAnsi="Times New Roman" w:cs="Times New Roman"/>
          <w:sz w:val="24"/>
          <w:szCs w:val="24"/>
        </w:rPr>
        <w:t>changes</w:t>
      </w:r>
      <w:r w:rsidR="00CC55C1">
        <w:rPr>
          <w:rFonts w:ascii="Times New Roman" w:hAnsi="Times New Roman" w:cs="Times New Roman"/>
          <w:sz w:val="24"/>
          <w:szCs w:val="24"/>
        </w:rPr>
        <w:t xml:space="preserve"> in the crop yield curves on a region-by-region basis</w:t>
      </w:r>
      <w:r w:rsidR="00433DAC">
        <w:rPr>
          <w:rFonts w:ascii="Times New Roman" w:hAnsi="Times New Roman" w:cs="Times New Roman"/>
          <w:sz w:val="24"/>
          <w:szCs w:val="24"/>
        </w:rPr>
        <w:t>, as well as to produce similar results for other model input parameters</w:t>
      </w:r>
      <w:r w:rsidR="00CC55C1">
        <w:rPr>
          <w:rFonts w:ascii="Times New Roman" w:hAnsi="Times New Roman" w:cs="Times New Roman"/>
          <w:sz w:val="24"/>
          <w:szCs w:val="24"/>
        </w:rPr>
        <w:t>.</w:t>
      </w:r>
    </w:p>
    <w:p w:rsidR="00212D03" w:rsidRDefault="00D96D9E" w:rsidP="00BA77D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II. </w:t>
      </w:r>
      <w:r w:rsidR="003D5B89">
        <w:rPr>
          <w:rFonts w:ascii="Times New Roman" w:hAnsi="Times New Roman" w:cs="Times New Roman"/>
          <w:sz w:val="24"/>
          <w:szCs w:val="24"/>
        </w:rPr>
        <w:t>MODEL AND INPUT DATA DESCRIPTION</w:t>
      </w:r>
    </w:p>
    <w:p w:rsidR="008C4D32" w:rsidRDefault="008C4D32" w:rsidP="00BA77D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834B0">
        <w:rPr>
          <w:rFonts w:ascii="Times New Roman" w:hAnsi="Times New Roman" w:cs="Times New Roman"/>
          <w:sz w:val="24"/>
          <w:szCs w:val="24"/>
        </w:rPr>
        <w:t>Model Construction</w:t>
      </w:r>
    </w:p>
    <w:p w:rsidR="00CC55C1" w:rsidRDefault="00F73E63"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BioLUC was developed as a global land use simulation model utilizing the Stella™ software package. The Stella™ software provides an inter</w:t>
      </w:r>
      <w:r w:rsidR="00DD06F1">
        <w:rPr>
          <w:rFonts w:ascii="Times New Roman" w:hAnsi="Times New Roman" w:cs="Times New Roman"/>
          <w:sz w:val="24"/>
          <w:szCs w:val="24"/>
        </w:rPr>
        <w:t xml:space="preserve">nal model logic based upon </w:t>
      </w:r>
      <w:r>
        <w:rPr>
          <w:rFonts w:ascii="Times New Roman" w:hAnsi="Times New Roman" w:cs="Times New Roman"/>
          <w:sz w:val="24"/>
          <w:szCs w:val="24"/>
        </w:rPr>
        <w:t xml:space="preserve"> </w:t>
      </w:r>
      <w:r w:rsidR="00DD06F1">
        <w:rPr>
          <w:rFonts w:ascii="Times New Roman" w:hAnsi="Times New Roman" w:cs="Times New Roman"/>
          <w:sz w:val="24"/>
          <w:szCs w:val="24"/>
        </w:rPr>
        <w:t>system dynamics modeling approach</w:t>
      </w:r>
      <w:r>
        <w:rPr>
          <w:rFonts w:ascii="Times New Roman" w:hAnsi="Times New Roman" w:cs="Times New Roman"/>
          <w:sz w:val="24"/>
          <w:szCs w:val="24"/>
        </w:rPr>
        <w:t>, combined with a visual programming environment.</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"Richmond", "given" : "Barry M", "non-dropping-particle" : "", "parse-names" : false, "suffix" : "" } ], "container-title" : "Proceedings of the 1985 International Conference of the System Dynamics Society: 1985 International System Dynamics Conference", "id" : "ITEM-1", "issued" : { "date-parts" : [ [ "1985" ] ] }, "page" : "706-718", "title" : "STELLA: Software for bringing system dynamics to the other 98%", "type" : "paper-conference" }, "uris" : [ "http://www.mendeley.com/documents/?uuid=9763ec98-e38b-4cb7-89de-e6e6197b34ea" ] } ], "mendeley" : { "previouslyFormattedCitation" : "&lt;sup&gt;9&lt;/sup&gt;"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9</w:t>
      </w:r>
      <w:r>
        <w:rPr>
          <w:rFonts w:ascii="Times New Roman" w:hAnsi="Times New Roman" w:cs="Times New Roman"/>
          <w:sz w:val="24"/>
          <w:szCs w:val="24"/>
        </w:rPr>
        <w:fldChar w:fldCharType="end"/>
      </w:r>
      <w:r>
        <w:rPr>
          <w:rFonts w:ascii="Times New Roman" w:hAnsi="Times New Roman" w:cs="Times New Roman"/>
          <w:sz w:val="24"/>
          <w:szCs w:val="24"/>
        </w:rPr>
        <w:t xml:space="preserve"> As of the most recent model version, </w:t>
      </w:r>
      <w:r w:rsidRPr="00F80463">
        <w:rPr>
          <w:rFonts w:ascii="Times New Roman" w:hAnsi="Times New Roman" w:cs="Times New Roman"/>
          <w:sz w:val="24"/>
          <w:szCs w:val="24"/>
        </w:rPr>
        <w:t>BioLUC described trends in land use based upon a</w:t>
      </w:r>
      <w:r>
        <w:rPr>
          <w:rFonts w:ascii="Times New Roman" w:hAnsi="Times New Roman" w:cs="Times New Roman"/>
          <w:sz w:val="24"/>
          <w:szCs w:val="24"/>
        </w:rPr>
        <w:t>n expanded</w:t>
      </w:r>
      <w:r w:rsidRPr="00F80463">
        <w:rPr>
          <w:rFonts w:ascii="Times New Roman" w:hAnsi="Times New Roman" w:cs="Times New Roman"/>
          <w:sz w:val="24"/>
          <w:szCs w:val="24"/>
        </w:rPr>
        <w:t xml:space="preserve"> 19-region discre</w:t>
      </w:r>
      <w:r>
        <w:rPr>
          <w:rFonts w:ascii="Times New Roman" w:hAnsi="Times New Roman" w:cs="Times New Roman"/>
          <w:sz w:val="24"/>
          <w:szCs w:val="24"/>
        </w:rPr>
        <w:t>tization of global landmasses.</w:t>
      </w:r>
      <w:r w:rsidR="00CB2981">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"Bush", "given" : "Brian", "non-dropping-particle" : "", "parse-names" : false, "suffix" : "" }, { "dropping-particle" : "", "family" : "Inman", "given" : "Daniel", "non-dropping-particle" : "", "parse-names" : false, "suffix" : "" }, { "dropping-particle" : "", "family" : "Peterson", "given" : "Steve", "non-dropping-particle" : "", "parse-names" : false, "suffix" : "" }, { "dropping-particle" : "", "family" : "Vimmerstedt", "given" : "Laura", "non-dropping-particle" : "", "parse-names" : false, "suffix" : "" }, { "dropping-particle" : "", "family" : "Warner", "given" : "Ethan", "non-dropping-particle" : "", "parse-names" : false, "suffix" : "" } ], "id" : "ITEM-1", "issued" : { "date-parts" : [ [ "2013" ] ] }, "page" : "7", "publisher-place" : "Golden, CO", "title" : "Milestone Report: LUC Model Expansion to 19 Global Regions", "type" : "report" }, "uris" : [ "http://www.mendeley.com/documents/?uuid=cc8b0944-3ac0-4b2c-a5b9-1f62bd34d007" ] } ], "mendeley" : { "previouslyFormattedCitation" : "&lt;sup&gt;10&lt;/sup&gt;" }, "properties" : { "noteIndex" : 0 }, "schema" : "https://github.com/citation-style-language/schema/raw/master/csl-citation.json" }</w:instrText>
      </w:r>
      <w:r w:rsidR="00CB2981">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10</w:t>
      </w:r>
      <w:r w:rsidR="00CB2981">
        <w:rPr>
          <w:rFonts w:ascii="Times New Roman" w:hAnsi="Times New Roman" w:cs="Times New Roman"/>
          <w:sz w:val="24"/>
          <w:szCs w:val="24"/>
        </w:rPr>
        <w:fldChar w:fldCharType="end"/>
      </w:r>
      <w:r>
        <w:rPr>
          <w:rFonts w:ascii="Times New Roman" w:hAnsi="Times New Roman" w:cs="Times New Roman"/>
          <w:sz w:val="24"/>
          <w:szCs w:val="24"/>
        </w:rPr>
        <w:t xml:space="preserve"> Model regions for the expanded BioLUC were based upon </w:t>
      </w:r>
      <w:r w:rsidRPr="0040604C">
        <w:rPr>
          <w:rFonts w:ascii="Times New Roman" w:hAnsi="Times New Roman" w:cs="Times New Roman"/>
          <w:sz w:val="24"/>
          <w:szCs w:val="24"/>
        </w:rPr>
        <w:t xml:space="preserve">global trade analysis </w:t>
      </w:r>
      <w:r>
        <w:rPr>
          <w:rFonts w:ascii="Times New Roman" w:hAnsi="Times New Roman" w:cs="Times New Roman"/>
          <w:sz w:val="24"/>
          <w:szCs w:val="24"/>
        </w:rPr>
        <w:t>project (GTAP) boundaries.</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"10.1111/j.1467-8276.2009.01308.x", "ISSN" : "00029092", "author" : [ { "dropping-particle" : "", "family" : "Keeney", "given" : "Roman", "non-dropping-particle" : "", "parse-names" : false, "suffix" : "" }, { "dropping-particle" : "", "family" : "Hertel", "given" : "Thomas W.", "non-dropping-particle" : "", "parse-names" : false, "suffix" : "" } ], "container-title" : "American Journal of Agricultural Economics", "id" : "ITEM-1", "issue" : "4", "issued" : { "date-parts" : [ [ "2009", "11" ] ] }, "page" : "895-909", "title" : "The Indirect Land Use Impacts of United States Biofuel Policies: The Importance of Acreage, Yield, and Bilateral Trade Responses", "type" : "article-journal", "volume" : "91" }, "uris" : [ "http://www.mendeley.com/documents/?uuid=93248a11-5a1a-4ede-80ba-4586c36198b5" ] } ], "mendeley" : { "previouslyFormattedCitation" : "&lt;sup&gt;11&lt;/sup&gt;"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11</w:t>
      </w:r>
      <w:r>
        <w:rPr>
          <w:rFonts w:ascii="Times New Roman" w:hAnsi="Times New Roman" w:cs="Times New Roman"/>
          <w:sz w:val="24"/>
          <w:szCs w:val="24"/>
        </w:rPr>
        <w:fldChar w:fldCharType="end"/>
      </w:r>
      <w:r w:rsidR="00CC55C1">
        <w:rPr>
          <w:rFonts w:ascii="Times New Roman" w:hAnsi="Times New Roman" w:cs="Times New Roman"/>
          <w:sz w:val="24"/>
          <w:szCs w:val="24"/>
        </w:rPr>
        <w:t xml:space="preserve"> </w:t>
      </w:r>
      <w:r w:rsidR="00FC0EB7">
        <w:rPr>
          <w:rFonts w:ascii="Times New Roman" w:hAnsi="Times New Roman" w:cs="Times New Roman"/>
          <w:sz w:val="24"/>
          <w:szCs w:val="24"/>
        </w:rPr>
        <w:t xml:space="preserve">All regions were modeled similarly, utilizing an identical series of </w:t>
      </w:r>
      <w:r w:rsidR="00EF7136">
        <w:rPr>
          <w:rFonts w:ascii="Times New Roman" w:hAnsi="Times New Roman" w:cs="Times New Roman"/>
          <w:sz w:val="24"/>
          <w:szCs w:val="24"/>
        </w:rPr>
        <w:t xml:space="preserve">constitutive </w:t>
      </w:r>
      <w:r w:rsidR="00FC0EB7">
        <w:rPr>
          <w:rFonts w:ascii="Times New Roman" w:hAnsi="Times New Roman" w:cs="Times New Roman"/>
          <w:sz w:val="24"/>
          <w:szCs w:val="24"/>
        </w:rPr>
        <w:t>arithmetic operations</w:t>
      </w:r>
      <w:r w:rsidR="00CB2981">
        <w:rPr>
          <w:rFonts w:ascii="Times New Roman" w:hAnsi="Times New Roman" w:cs="Times New Roman"/>
          <w:sz w:val="24"/>
          <w:szCs w:val="24"/>
        </w:rPr>
        <w:t>, leading to a global</w:t>
      </w:r>
      <w:r w:rsidR="00FC0EB7">
        <w:rPr>
          <w:rFonts w:ascii="Times New Roman" w:hAnsi="Times New Roman" w:cs="Times New Roman"/>
          <w:sz w:val="24"/>
          <w:szCs w:val="24"/>
        </w:rPr>
        <w:t xml:space="preserve"> finite difference solution at </w:t>
      </w:r>
      <w:r w:rsidR="00DD06F1">
        <w:rPr>
          <w:rFonts w:ascii="Times New Roman" w:hAnsi="Times New Roman" w:cs="Times New Roman"/>
          <w:sz w:val="24"/>
          <w:szCs w:val="24"/>
        </w:rPr>
        <w:t>each</w:t>
      </w:r>
      <w:r w:rsidR="00FC0EB7">
        <w:rPr>
          <w:rFonts w:ascii="Times New Roman" w:hAnsi="Times New Roman" w:cs="Times New Roman"/>
          <w:sz w:val="24"/>
          <w:szCs w:val="24"/>
        </w:rPr>
        <w:t xml:space="preserve"> </w:t>
      </w:r>
      <w:r w:rsidR="00CB2981">
        <w:rPr>
          <w:rFonts w:ascii="Times New Roman" w:hAnsi="Times New Roman" w:cs="Times New Roman"/>
          <w:sz w:val="24"/>
          <w:szCs w:val="24"/>
        </w:rPr>
        <w:t xml:space="preserve">yearly </w:t>
      </w:r>
      <w:r w:rsidR="00FC0EB7">
        <w:rPr>
          <w:rFonts w:ascii="Times New Roman" w:hAnsi="Times New Roman" w:cs="Times New Roman"/>
          <w:sz w:val="24"/>
          <w:szCs w:val="24"/>
        </w:rPr>
        <w:t xml:space="preserve">time step. </w:t>
      </w:r>
    </w:p>
    <w:p w:rsidR="00CC55C1" w:rsidRDefault="00FC0EB7"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w:t>
      </w:r>
      <w:r w:rsidR="00CB2981" w:rsidRPr="00F80463">
        <w:rPr>
          <w:rFonts w:ascii="Times New Roman" w:hAnsi="Times New Roman" w:cs="Times New Roman"/>
          <w:sz w:val="24"/>
          <w:szCs w:val="24"/>
        </w:rPr>
        <w:t xml:space="preserve">BioLUC </w:t>
      </w:r>
      <w:r>
        <w:rPr>
          <w:rFonts w:ascii="Times New Roman" w:hAnsi="Times New Roman" w:cs="Times New Roman"/>
          <w:sz w:val="24"/>
          <w:szCs w:val="24"/>
        </w:rPr>
        <w:t xml:space="preserve">regions differed with respect to assigned parameters, such as the total size of the region, or its initial population and trends in population growth. </w:t>
      </w:r>
      <w:r w:rsidR="00CC55C1">
        <w:rPr>
          <w:rFonts w:ascii="Times New Roman" w:hAnsi="Times New Roman" w:cs="Times New Roman"/>
          <w:sz w:val="24"/>
          <w:szCs w:val="24"/>
        </w:rPr>
        <w:t>E</w:t>
      </w:r>
      <w:r>
        <w:rPr>
          <w:rFonts w:ascii="Times New Roman" w:hAnsi="Times New Roman" w:cs="Times New Roman"/>
          <w:sz w:val="24"/>
          <w:szCs w:val="24"/>
        </w:rPr>
        <w:t xml:space="preserve">ach valid permutation of input parameter datum or time series corresponded to a unique global scenario, of which only </w:t>
      </w:r>
      <w:r w:rsidR="006F2E6C">
        <w:rPr>
          <w:rFonts w:ascii="Times New Roman" w:hAnsi="Times New Roman" w:cs="Times New Roman"/>
          <w:sz w:val="24"/>
          <w:szCs w:val="24"/>
        </w:rPr>
        <w:t>four</w:t>
      </w:r>
      <w:r w:rsidR="00DD06F1">
        <w:rPr>
          <w:rFonts w:ascii="Times New Roman" w:hAnsi="Times New Roman" w:cs="Times New Roman"/>
          <w:sz w:val="24"/>
          <w:szCs w:val="24"/>
        </w:rPr>
        <w:t xml:space="preserve"> </w:t>
      </w:r>
      <w:r>
        <w:rPr>
          <w:rFonts w:ascii="Times New Roman" w:hAnsi="Times New Roman" w:cs="Times New Roman"/>
          <w:sz w:val="24"/>
          <w:szCs w:val="24"/>
        </w:rPr>
        <w:t xml:space="preserve">are presented in this paper. </w:t>
      </w:r>
      <w:r w:rsidR="00DD06F1">
        <w:rPr>
          <w:rFonts w:ascii="Times New Roman" w:hAnsi="Times New Roman" w:cs="Times New Roman"/>
          <w:sz w:val="24"/>
          <w:szCs w:val="24"/>
        </w:rPr>
        <w:t>These scenarios described</w:t>
      </w:r>
      <w:r w:rsidR="003D6849">
        <w:rPr>
          <w:rFonts w:ascii="Times New Roman" w:hAnsi="Times New Roman" w:cs="Times New Roman"/>
          <w:sz w:val="24"/>
          <w:szCs w:val="24"/>
        </w:rPr>
        <w:t xml:space="preserve"> describing developmentally </w:t>
      </w:r>
      <w:r w:rsidR="00DD06F1">
        <w:rPr>
          <w:rFonts w:ascii="Times New Roman" w:hAnsi="Times New Roman" w:cs="Times New Roman"/>
          <w:sz w:val="24"/>
          <w:szCs w:val="24"/>
        </w:rPr>
        <w:t xml:space="preserve">differentiated, </w:t>
      </w:r>
      <w:r w:rsidR="003D6849">
        <w:rPr>
          <w:rFonts w:ascii="Times New Roman" w:hAnsi="Times New Roman" w:cs="Times New Roman"/>
          <w:sz w:val="24"/>
          <w:szCs w:val="24"/>
        </w:rPr>
        <w:t xml:space="preserve">alternative worlds </w:t>
      </w:r>
      <w:r w:rsidR="00DD06F1">
        <w:rPr>
          <w:rFonts w:ascii="Times New Roman" w:hAnsi="Times New Roman" w:cs="Times New Roman"/>
          <w:sz w:val="24"/>
          <w:szCs w:val="24"/>
        </w:rPr>
        <w:t xml:space="preserve">at </w:t>
      </w:r>
      <w:r w:rsidR="003D6849">
        <w:rPr>
          <w:rFonts w:ascii="Times New Roman" w:hAnsi="Times New Roman" w:cs="Times New Roman"/>
          <w:sz w:val="24"/>
          <w:szCs w:val="24"/>
        </w:rPr>
        <w:t>2050</w:t>
      </w:r>
      <w:r w:rsidR="00DD06F1">
        <w:rPr>
          <w:rFonts w:ascii="Times New Roman" w:hAnsi="Times New Roman" w:cs="Times New Roman"/>
          <w:sz w:val="24"/>
          <w:szCs w:val="24"/>
        </w:rPr>
        <w:t xml:space="preserve">: </w:t>
      </w:r>
      <w:r w:rsidR="003D6849">
        <w:rPr>
          <w:rFonts w:ascii="Times New Roman" w:hAnsi="Times New Roman" w:cs="Times New Roman"/>
          <w:sz w:val="24"/>
          <w:szCs w:val="24"/>
        </w:rPr>
        <w:t>Unchanged World (UN), and Changed World (CH). Additionally, both the scenarios UN and CH were assigned variants exhibiting an extreme relative increase in global demand for biofuels. These twinned variants were named Unchanged World-High Biofuels (UN-B) and Changed World-High Biofuels (CH-B).</w:t>
      </w:r>
    </w:p>
    <w:p w:rsidR="004B13F3" w:rsidRPr="00D1184A" w:rsidRDefault="00CC55C1"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BioLUC relies upon</w:t>
      </w:r>
      <w:r w:rsidR="00DD06F1">
        <w:rPr>
          <w:rFonts w:ascii="Times New Roman" w:hAnsi="Times New Roman" w:cs="Times New Roman"/>
          <w:sz w:val="24"/>
          <w:szCs w:val="24"/>
        </w:rPr>
        <w:t xml:space="preserve"> the Stella™</w:t>
      </w:r>
      <w:r>
        <w:rPr>
          <w:rFonts w:ascii="Times New Roman" w:hAnsi="Times New Roman" w:cs="Times New Roman"/>
          <w:sz w:val="24"/>
          <w:szCs w:val="24"/>
        </w:rPr>
        <w:t xml:space="preserve"> </w:t>
      </w:r>
      <w:r w:rsidR="00DD06F1">
        <w:rPr>
          <w:rFonts w:ascii="Times New Roman" w:hAnsi="Times New Roman" w:cs="Times New Roman"/>
          <w:sz w:val="24"/>
          <w:szCs w:val="24"/>
        </w:rPr>
        <w:t>modeling infrastructure</w:t>
      </w:r>
      <w:r>
        <w:rPr>
          <w:rFonts w:ascii="Times New Roman" w:hAnsi="Times New Roman" w:cs="Times New Roman"/>
          <w:sz w:val="24"/>
          <w:szCs w:val="24"/>
        </w:rPr>
        <w:t xml:space="preserve"> to provide for yearly accounts of</w:t>
      </w:r>
      <w:r w:rsidR="0037053C">
        <w:rPr>
          <w:rFonts w:ascii="Times New Roman" w:hAnsi="Times New Roman" w:cs="Times New Roman"/>
          <w:sz w:val="24"/>
          <w:szCs w:val="24"/>
        </w:rPr>
        <w:t xml:space="preserve"> the outputs</w:t>
      </w:r>
      <w:r>
        <w:rPr>
          <w:rFonts w:ascii="Times New Roman" w:hAnsi="Times New Roman" w:cs="Times New Roman"/>
          <w:sz w:val="24"/>
          <w:szCs w:val="24"/>
        </w:rPr>
        <w:t>: near natural, pasture, agricultural and abandoned land uses</w:t>
      </w:r>
      <w:r w:rsidR="00E27F73">
        <w:rPr>
          <w:rFonts w:ascii="Times New Roman" w:hAnsi="Times New Roman" w:cs="Times New Roman"/>
          <w:sz w:val="24"/>
          <w:szCs w:val="24"/>
        </w:rPr>
        <w:t xml:space="preserve"> (Table 1)</w:t>
      </w:r>
      <w:r>
        <w:rPr>
          <w:rFonts w:ascii="Times New Roman" w:hAnsi="Times New Roman" w:cs="Times New Roman"/>
          <w:sz w:val="24"/>
          <w:szCs w:val="24"/>
        </w:rPr>
        <w:t xml:space="preserve">, as well as modeling resolutions of internal animal product and crop stocks supply-demand imbalances </w:t>
      </w:r>
      <w:r w:rsidRPr="00D1184A">
        <w:rPr>
          <w:rFonts w:ascii="Times New Roman" w:hAnsi="Times New Roman" w:cs="Times New Roman"/>
          <w:sz w:val="24"/>
          <w:szCs w:val="24"/>
        </w:rPr>
        <w:t>through import and export activities.</w:t>
      </w:r>
      <w:r w:rsidRPr="00D1184A">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sidRPr="00D1184A">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6</w:t>
      </w:r>
      <w:r w:rsidRPr="00D1184A">
        <w:rPr>
          <w:rFonts w:ascii="Times New Roman" w:hAnsi="Times New Roman" w:cs="Times New Roman"/>
          <w:sz w:val="24"/>
          <w:szCs w:val="24"/>
        </w:rPr>
        <w:fldChar w:fldCharType="end"/>
      </w:r>
    </w:p>
    <w:p w:rsidR="00700912" w:rsidRDefault="00700912" w:rsidP="00BA77D0">
      <w:pPr>
        <w:spacing w:line="240" w:lineRule="auto"/>
        <w:jc w:val="both"/>
        <w:rPr>
          <w:rFonts w:ascii="Times New Roman" w:hAnsi="Times New Roman" w:cs="Times New Roman"/>
          <w:sz w:val="24"/>
          <w:szCs w:val="24"/>
        </w:rPr>
      </w:pPr>
      <w:r>
        <w:rPr>
          <w:rFonts w:ascii="Times New Roman" w:hAnsi="Times New Roman" w:cs="Times New Roman"/>
          <w:sz w:val="24"/>
          <w:szCs w:val="24"/>
        </w:rPr>
        <w:t>B. Scenario Data Description</w:t>
      </w:r>
    </w:p>
    <w:p w:rsidR="00700912" w:rsidRDefault="00700912"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BioLUC scenario</w:t>
      </w:r>
      <w:r w:rsidR="006F2E6C">
        <w:rPr>
          <w:rFonts w:ascii="Times New Roman" w:hAnsi="Times New Roman" w:cs="Times New Roman"/>
          <w:sz w:val="24"/>
          <w:szCs w:val="24"/>
        </w:rPr>
        <w:t>s</w:t>
      </w:r>
      <w:r>
        <w:rPr>
          <w:rFonts w:ascii="Times New Roman" w:hAnsi="Times New Roman" w:cs="Times New Roman"/>
          <w:sz w:val="24"/>
          <w:szCs w:val="24"/>
        </w:rPr>
        <w:t xml:space="preserve"> were derived from a review of existing literature, with results presented in Tables 2-5. In these tables, comparison was made between the 19-region model scenarios UN and CH, with the four global food demand and population growth scenarios </w:t>
      </w:r>
      <w:r>
        <w:rPr>
          <w:rFonts w:ascii="Times New Roman" w:hAnsi="Times New Roman" w:cs="Times New Roman"/>
          <w:sz w:val="24"/>
          <w:szCs w:val="24"/>
        </w:rPr>
        <w:lastRenderedPageBreak/>
        <w:t xml:space="preserve">constructed by the </w:t>
      </w:r>
      <w:r w:rsidRPr="009265A1">
        <w:rPr>
          <w:rFonts w:ascii="Times New Roman" w:hAnsi="Times New Roman" w:cs="Times New Roman"/>
          <w:sz w:val="24"/>
          <w:szCs w:val="24"/>
        </w:rPr>
        <w:t>Intergovernmental Panel on Climate Change</w:t>
      </w:r>
      <w:r>
        <w:rPr>
          <w:rFonts w:ascii="Times New Roman" w:hAnsi="Times New Roman" w:cs="Times New Roman"/>
          <w:sz w:val="24"/>
          <w:szCs w:val="24"/>
        </w:rPr>
        <w:t xml:space="preserve"> working group producing the </w:t>
      </w:r>
      <w:r w:rsidRPr="009265A1">
        <w:rPr>
          <w:rFonts w:ascii="Times New Roman" w:hAnsi="Times New Roman" w:cs="Times New Roman"/>
          <w:sz w:val="24"/>
          <w:szCs w:val="24"/>
        </w:rPr>
        <w:t xml:space="preserve">Special Report on Emission Scenarios </w:t>
      </w:r>
      <w:r>
        <w:rPr>
          <w:rFonts w:ascii="Times New Roman" w:hAnsi="Times New Roman" w:cs="Times New Roman"/>
          <w:sz w:val="24"/>
          <w:szCs w:val="24"/>
        </w:rPr>
        <w:t>(IPCC-SRES)</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"ITEM-1",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"&lt;sup&gt;8&lt;/sup&gt;"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700912" w:rsidRDefault="00700912"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 series data was extrapolated </w:t>
      </w:r>
      <w:r w:rsidRPr="00831360">
        <w:rPr>
          <w:rFonts w:ascii="Times New Roman" w:hAnsi="Times New Roman" w:cs="Times New Roman"/>
          <w:b/>
          <w:sz w:val="24"/>
          <w:szCs w:val="24"/>
        </w:rPr>
        <w:t>o</w:t>
      </w:r>
      <w:r>
        <w:rPr>
          <w:rFonts w:ascii="Times New Roman" w:hAnsi="Times New Roman" w:cs="Times New Roman"/>
          <w:sz w:val="24"/>
          <w:szCs w:val="24"/>
        </w:rPr>
        <w:t>r interpolated to increments of one year, for years 1991-2050 (Figures 1-5). All projections of population growth were notably non-linear.</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"United Nations", "given" : "", "non-dropping-particle" : "", "parse-names" : false, "suffix" : "" } ], "id" : "ITEM-1", "issued" : { "date-parts" : [ [ "2011" ] ] }, "title" : "World Population Prospects The 2010 Revision", "type" : "report", "volume" : "I" }, "uris" : [ "http://www.mendeley.com/documents/?uuid=53af1956-bced-4e51-bad2-5f9c7077d498" ] } ], "mendeley" : { "previouslyFormattedCitation" : "&lt;sup&gt;12&lt;/sup&gt;"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Scenario CH followed the IPCC-SRES scenario A1, where applicable data was available. In contrast, UN was based upon projections produced for the Food and Agriculture Organization of the United Nations (FAO).</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7</w:t>
      </w:r>
      <w:r>
        <w:rPr>
          <w:rFonts w:ascii="Times New Roman" w:hAnsi="Times New Roman" w:cs="Times New Roman"/>
          <w:sz w:val="24"/>
          <w:szCs w:val="24"/>
        </w:rPr>
        <w:fldChar w:fldCharType="end"/>
      </w:r>
      <w:r>
        <w:rPr>
          <w:rFonts w:ascii="Times New Roman" w:hAnsi="Times New Roman" w:cs="Times New Roman"/>
          <w:sz w:val="24"/>
          <w:szCs w:val="24"/>
        </w:rPr>
        <w:t xml:space="preserve"> FAO yield input parameter time series incorporated projected regional variations in yield associated with climate change. A separate methodology has been proposed to modify a relatively arbitrary time series to account for the results of climate change, however this procedure was not used for the purposes of this paper</w:t>
      </w:r>
      <w:r w:rsidRPr="00BA0600">
        <w:rPr>
          <w:rFonts w:ascii="Times New Roman" w:hAnsi="Times New Roman" w:cs="Times New Roman"/>
          <w:sz w:val="24"/>
          <w:szCs w:val="24"/>
        </w:rPr>
        <w:t>.</w:t>
      </w:r>
      <w:r w:rsidRPr="00BA0600">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"10.1016/j.gloenvcha.2003.10.008", "ISSN" : "09593780", "author" : [ { "dropping-particle" : "", "family" : "Parry", "given" : "M.L", "non-dropping-particle" : "", "parse-names" : false, "suffix" : "" }, { "dropping-particle" : "", "family" : "Rosenzweig", "given" : "C", "non-dropping-particle" : "", "parse-names" : false, "suffix" : "" }, { "dropping-particle" : "", "family" : "Iglesias", "given" : "a", "non-dropping-particle" : "", "parse-names" : false, "suffix" : "" }, { "dropping-particle" : "", "family" : "Livermore", "given" : "M", "non-dropping-particle" : "", "parse-names" : false, "suffix" : "" }, { "dropping-particle" : "", "family" : "Fischer", "given" : "G", "non-dropping-particle" : "", "parse-names" : false, "suffix" : "" } ], "container-title" : "Global Environmental Change", "id" : "ITEM-1", "issue" : "1", "issued" : { "date-parts" : [ [ "2004", "4" ] ] }, "page" : "53-67", "title" : "Effects of climate change on global food production under SRES emissions and socio-economic scenarios", "type" : "article-journal", "volume" : "14" }, "uris" : [ "http://www.mendeley.com/documents/?uuid=6595d3d1-ab3d-41dd-b3f6-e2f7716436a6" ] } ], "mendeley" : { "previouslyFormattedCitation" : "&lt;sup&gt;13&lt;/sup&gt;" }, "properties" : { "noteIndex" : 0 }, "schema" : "https://github.com/citation-style-language/schema/raw/master/csl-citation.json" }</w:instrText>
      </w:r>
      <w:r w:rsidRPr="00BA0600">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13</w:t>
      </w:r>
      <w:r w:rsidRPr="00BA0600">
        <w:rPr>
          <w:rFonts w:ascii="Times New Roman" w:hAnsi="Times New Roman" w:cs="Times New Roman"/>
          <w:sz w:val="24"/>
          <w:szCs w:val="24"/>
        </w:rPr>
        <w:fldChar w:fldCharType="end"/>
      </w:r>
    </w:p>
    <w:p w:rsidR="00700912" w:rsidRPr="007E59CC" w:rsidRDefault="00700912"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In contrast to the three other time series variables, biofuels demand was considered an exogenous, policy-driven input parameter. For example, the scenario variants UN-B and CH-B anticipated that</w:t>
      </w:r>
      <w:r w:rsidRPr="003C4FA2">
        <w:rPr>
          <w:rFonts w:ascii="Times New Roman" w:hAnsi="Times New Roman" w:cs="Times New Roman"/>
          <w:sz w:val="24"/>
          <w:szCs w:val="24"/>
        </w:rPr>
        <w:t xml:space="preserve"> </w:t>
      </w:r>
      <w:r>
        <w:rPr>
          <w:rFonts w:ascii="Times New Roman" w:hAnsi="Times New Roman" w:cs="Times New Roman"/>
          <w:sz w:val="24"/>
          <w:szCs w:val="24"/>
        </w:rPr>
        <w:t>by 2050, cellulosic biofuels displace 25% of global gasoline and diesel demand.</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6</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UN and, less dramatically, CH assume lower levels of growth in biofuel demand. The basis for the description of biofuels demand as ‘exogenous’, however, was simply that independent variation of this parameter was a necessary precondition to examine its effect on outputs like land use, or potential for shortfall in food supply. </w:t>
      </w:r>
    </w:p>
    <w:p w:rsidR="00DF0C5B" w:rsidRPr="00D1184A" w:rsidRDefault="00DF0C5B" w:rsidP="00DF0C5B">
      <w:pPr>
        <w:spacing w:after="0" w:line="240" w:lineRule="auto"/>
        <w:jc w:val="both"/>
        <w:rPr>
          <w:rFonts w:ascii="Times New Roman" w:hAnsi="Times New Roman" w:cs="Times New Roman"/>
          <w:sz w:val="24"/>
          <w:szCs w:val="24"/>
        </w:rPr>
      </w:pPr>
    </w:p>
    <w:p w:rsidR="004B13F3" w:rsidRPr="00D1184A" w:rsidRDefault="004B13F3" w:rsidP="004B13F3">
      <w:pPr>
        <w:spacing w:before="10" w:after="0" w:line="240" w:lineRule="auto"/>
        <w:ind w:right="-20"/>
        <w:rPr>
          <w:rFonts w:ascii="Times New Roman" w:hAnsi="Times New Roman" w:cs="Times New Roman"/>
          <w:sz w:val="24"/>
          <w:szCs w:val="24"/>
        </w:rPr>
      </w:pPr>
      <w:r w:rsidRPr="00D1184A">
        <w:rPr>
          <w:rFonts w:ascii="Times New Roman" w:hAnsi="Times New Roman" w:cs="Times New Roman"/>
          <w:sz w:val="24"/>
          <w:szCs w:val="24"/>
        </w:rPr>
        <w:t>Table 1: BioLUC Land Classes</w:t>
      </w:r>
      <w:r w:rsidR="00757866" w:rsidRPr="00D1184A">
        <w:rPr>
          <w:rFonts w:ascii="Times New Roman" w:hAnsi="Times New Roman" w:cs="Times New Roman"/>
          <w:sz w:val="24"/>
          <w:szCs w:val="24"/>
        </w:rPr>
        <w:t xml:space="preserve"> and Miscellaneous</w:t>
      </w:r>
      <w:r w:rsidR="004C6E08" w:rsidRPr="00D1184A">
        <w:rPr>
          <w:rFonts w:ascii="Times New Roman" w:hAnsi="Times New Roman" w:cs="Times New Roman"/>
          <w:sz w:val="24"/>
          <w:szCs w:val="24"/>
        </w:rPr>
        <w:t xml:space="preserve"> Terms</w:t>
      </w:r>
      <w:r w:rsidRPr="00D1184A">
        <w:rPr>
          <w:rFonts w:ascii="Times New Roman" w:eastAsia="Times New Roman" w:hAnsi="Times New Roman" w:cs="Times New Roman"/>
          <w:position w:val="-1"/>
          <w:sz w:val="24"/>
          <w:szCs w:val="24"/>
        </w:rPr>
        <w:t>.</w:t>
      </w:r>
    </w:p>
    <w:tbl>
      <w:tblPr>
        <w:tblW w:w="9360" w:type="dxa"/>
        <w:tblInd w:w="93" w:type="dxa"/>
        <w:tblLook w:val="04A0" w:firstRow="1" w:lastRow="0" w:firstColumn="1" w:lastColumn="0" w:noHBand="0" w:noVBand="1"/>
      </w:tblPr>
      <w:tblGrid>
        <w:gridCol w:w="1815"/>
        <w:gridCol w:w="270"/>
        <w:gridCol w:w="7275"/>
      </w:tblGrid>
      <w:tr w:rsidR="009D7D97" w:rsidRPr="00D1184A" w:rsidTr="00757866">
        <w:trPr>
          <w:trHeight w:val="855"/>
        </w:trPr>
        <w:tc>
          <w:tcPr>
            <w:tcW w:w="1815" w:type="dxa"/>
            <w:tcBorders>
              <w:top w:val="double" w:sz="6" w:space="0" w:color="auto"/>
              <w:left w:val="nil"/>
              <w:bottom w:val="single" w:sz="4" w:space="0" w:color="000000"/>
              <w:right w:val="nil"/>
            </w:tcBorders>
            <w:shd w:val="clear" w:color="auto" w:fill="auto"/>
            <w:vAlign w:val="center"/>
            <w:hideMark/>
          </w:tcPr>
          <w:p w:rsidR="004B13F3" w:rsidRPr="00D1184A" w:rsidRDefault="00757866" w:rsidP="004B13F3">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Term</w:t>
            </w:r>
          </w:p>
        </w:tc>
        <w:tc>
          <w:tcPr>
            <w:tcW w:w="270" w:type="dxa"/>
            <w:tcBorders>
              <w:top w:val="double" w:sz="6" w:space="0" w:color="auto"/>
              <w:left w:val="nil"/>
              <w:right w:val="nil"/>
            </w:tcBorders>
            <w:shd w:val="clear" w:color="auto" w:fill="auto"/>
            <w:vAlign w:val="center"/>
            <w:hideMark/>
          </w:tcPr>
          <w:p w:rsidR="004B13F3" w:rsidRPr="00D1184A" w:rsidRDefault="004B13F3" w:rsidP="00E53D8C">
            <w:pPr>
              <w:spacing w:after="0" w:line="240" w:lineRule="auto"/>
              <w:jc w:val="center"/>
              <w:rPr>
                <w:rFonts w:ascii="Times New Roman" w:eastAsia="Times New Roman" w:hAnsi="Times New Roman" w:cs="Times New Roman"/>
              </w:rPr>
            </w:pPr>
          </w:p>
        </w:tc>
        <w:tc>
          <w:tcPr>
            <w:tcW w:w="7275" w:type="dxa"/>
            <w:tcBorders>
              <w:top w:val="double" w:sz="6" w:space="0" w:color="auto"/>
              <w:left w:val="nil"/>
              <w:right w:val="nil"/>
            </w:tcBorders>
            <w:shd w:val="clear" w:color="auto" w:fill="auto"/>
            <w:vAlign w:val="center"/>
          </w:tcPr>
          <w:p w:rsidR="004B13F3" w:rsidRPr="00D1184A" w:rsidRDefault="004B13F3" w:rsidP="004B13F3">
            <w:pPr>
              <w:spacing w:after="0" w:line="240" w:lineRule="auto"/>
              <w:rPr>
                <w:rFonts w:ascii="Times New Roman" w:eastAsia="Times New Roman" w:hAnsi="Times New Roman" w:cs="Times New Roman"/>
              </w:rPr>
            </w:pPr>
            <w:r w:rsidRPr="00D1184A">
              <w:rPr>
                <w:rFonts w:ascii="Times New Roman" w:eastAsia="Times New Roman" w:hAnsi="Times New Roman" w:cs="Times New Roman"/>
              </w:rPr>
              <w:t>Definition:</w:t>
            </w:r>
          </w:p>
        </w:tc>
      </w:tr>
      <w:tr w:rsidR="00D1184A" w:rsidRPr="00D1184A" w:rsidTr="00D1184A">
        <w:trPr>
          <w:trHeight w:val="1296"/>
        </w:trPr>
        <w:tc>
          <w:tcPr>
            <w:tcW w:w="1815" w:type="dxa"/>
            <w:tcBorders>
              <w:top w:val="single" w:sz="4" w:space="0" w:color="auto"/>
              <w:left w:val="nil"/>
              <w:bottom w:val="nil"/>
              <w:right w:val="nil"/>
            </w:tcBorders>
            <w:shd w:val="clear" w:color="auto" w:fill="auto"/>
            <w:vAlign w:val="center"/>
            <w:hideMark/>
          </w:tcPr>
          <w:p w:rsidR="004B13F3" w:rsidRPr="00D1184A" w:rsidRDefault="009D7D97" w:rsidP="009D7D97">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 xml:space="preserve">Pasture </w:t>
            </w:r>
            <w:r w:rsidR="00757866" w:rsidRPr="00D1184A">
              <w:rPr>
                <w:rFonts w:ascii="Times New Roman" w:eastAsia="Times New Roman" w:hAnsi="Times New Roman" w:cs="Times New Roman"/>
              </w:rPr>
              <w:t xml:space="preserve">Land Class </w:t>
            </w:r>
            <w:r w:rsidRPr="00D1184A">
              <w:rPr>
                <w:rFonts w:ascii="Times New Roman" w:eastAsia="Times New Roman" w:hAnsi="Times New Roman" w:cs="Times New Roman"/>
              </w:rPr>
              <w:t>(v9)</w:t>
            </w:r>
            <w:r w:rsidR="00A031CB" w:rsidRPr="00D1184A">
              <w:rPr>
                <w:rFonts w:ascii="Times New Roman" w:eastAsia="Times New Roman" w:hAnsi="Times New Roman" w:cs="Times New Roman"/>
              </w:rPr>
              <w:t>*</w:t>
            </w:r>
          </w:p>
        </w:tc>
        <w:tc>
          <w:tcPr>
            <w:tcW w:w="270" w:type="dxa"/>
            <w:tcBorders>
              <w:top w:val="single" w:sz="4" w:space="0" w:color="auto"/>
              <w:left w:val="nil"/>
              <w:bottom w:val="nil"/>
              <w:right w:val="nil"/>
            </w:tcBorders>
            <w:shd w:val="clear" w:color="auto" w:fill="auto"/>
            <w:vAlign w:val="center"/>
            <w:hideMark/>
          </w:tcPr>
          <w:p w:rsidR="004B13F3" w:rsidRPr="00D1184A" w:rsidRDefault="004B13F3" w:rsidP="00E53D8C">
            <w:pPr>
              <w:spacing w:after="0" w:line="240" w:lineRule="auto"/>
              <w:jc w:val="center"/>
              <w:rPr>
                <w:rFonts w:ascii="Times New Roman" w:eastAsia="Times New Roman" w:hAnsi="Times New Roman" w:cs="Times New Roman"/>
              </w:rPr>
            </w:pPr>
          </w:p>
        </w:tc>
        <w:tc>
          <w:tcPr>
            <w:tcW w:w="7275" w:type="dxa"/>
            <w:tcBorders>
              <w:top w:val="single" w:sz="4" w:space="0" w:color="auto"/>
              <w:left w:val="nil"/>
              <w:bottom w:val="nil"/>
              <w:right w:val="nil"/>
            </w:tcBorders>
            <w:shd w:val="clear" w:color="auto" w:fill="auto"/>
            <w:vAlign w:val="center"/>
            <w:hideMark/>
          </w:tcPr>
          <w:p w:rsidR="004B13F3" w:rsidRPr="00D1184A" w:rsidRDefault="00A031CB" w:rsidP="00A031CB">
            <w:pPr>
              <w:spacing w:after="0" w:line="240" w:lineRule="auto"/>
              <w:jc w:val="both"/>
              <w:rPr>
                <w:rFonts w:ascii="Times New Roman" w:eastAsia="Times New Roman" w:hAnsi="Times New Roman" w:cs="Times New Roman"/>
              </w:rPr>
            </w:pPr>
            <w:r w:rsidRPr="00D1184A">
              <w:rPr>
                <w:rFonts w:ascii="Times New Roman" w:eastAsia="Times New Roman" w:hAnsi="Times New Roman" w:cs="Times New Roman"/>
              </w:rPr>
              <w:t xml:space="preserve">Land used for cow, sheep and goat (red meat product-producing) pasture. Defined as </w:t>
            </w:r>
            <w:r w:rsidRPr="00D1184A">
              <w:rPr>
                <w:rFonts w:ascii="Times New Roman" w:eastAsia="Times New Roman" w:hAnsi="Times New Roman" w:cs="Times New Roman"/>
                <w:i/>
              </w:rPr>
              <w:t>latent l</w:t>
            </w:r>
            <w:r w:rsidR="009D7D97" w:rsidRPr="00D1184A">
              <w:rPr>
                <w:rFonts w:ascii="Times New Roman" w:eastAsia="Times New Roman" w:hAnsi="Times New Roman" w:cs="Times New Roman"/>
                <w:i/>
              </w:rPr>
              <w:t>and</w:t>
            </w:r>
            <w:r w:rsidR="009D7D97" w:rsidRPr="00D1184A">
              <w:rPr>
                <w:rFonts w:ascii="Times New Roman" w:eastAsia="Times New Roman" w:hAnsi="Times New Roman" w:cs="Times New Roman"/>
              </w:rPr>
              <w:t xml:space="preserve"> in BioLUC v10. Name change indicates lack of 1:1 correlation between: lands developed for purposes of pastoral use, and their actual use for grazing purposes. </w:t>
            </w:r>
          </w:p>
        </w:tc>
      </w:tr>
      <w:tr w:rsidR="00D1184A" w:rsidRPr="00D1184A" w:rsidTr="00D1184A">
        <w:trPr>
          <w:trHeight w:val="1296"/>
        </w:trPr>
        <w:tc>
          <w:tcPr>
            <w:tcW w:w="1815" w:type="dxa"/>
            <w:tcBorders>
              <w:top w:val="nil"/>
              <w:left w:val="nil"/>
              <w:bottom w:val="nil"/>
              <w:right w:val="nil"/>
            </w:tcBorders>
            <w:shd w:val="clear" w:color="auto" w:fill="auto"/>
            <w:vAlign w:val="center"/>
          </w:tcPr>
          <w:p w:rsidR="009D7D97" w:rsidRPr="00D1184A" w:rsidRDefault="009D7D97" w:rsidP="00E53D8C">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Latent</w:t>
            </w:r>
            <w:r w:rsidR="00757866" w:rsidRPr="00D1184A">
              <w:rPr>
                <w:rFonts w:ascii="Times New Roman" w:eastAsia="Times New Roman" w:hAnsi="Times New Roman" w:cs="Times New Roman"/>
              </w:rPr>
              <w:t xml:space="preserve"> Land Class</w:t>
            </w:r>
            <w:r w:rsidRPr="00D1184A">
              <w:rPr>
                <w:rFonts w:ascii="Times New Roman" w:eastAsia="Times New Roman" w:hAnsi="Times New Roman" w:cs="Times New Roman"/>
              </w:rPr>
              <w:t xml:space="preserve"> (v10)</w:t>
            </w:r>
            <w:r w:rsidR="00A031CB" w:rsidRPr="00D1184A">
              <w:rPr>
                <w:rFonts w:ascii="Times New Roman" w:eastAsia="Times New Roman" w:hAnsi="Times New Roman" w:cs="Times New Roman"/>
              </w:rPr>
              <w:t>**</w:t>
            </w:r>
          </w:p>
        </w:tc>
        <w:tc>
          <w:tcPr>
            <w:tcW w:w="270" w:type="dxa"/>
            <w:tcBorders>
              <w:top w:val="nil"/>
              <w:left w:val="nil"/>
              <w:bottom w:val="nil"/>
              <w:right w:val="nil"/>
            </w:tcBorders>
            <w:shd w:val="clear" w:color="auto" w:fill="auto"/>
            <w:vAlign w:val="center"/>
          </w:tcPr>
          <w:p w:rsidR="009D7D97" w:rsidRPr="00D1184A" w:rsidRDefault="009D7D97" w:rsidP="00E53D8C">
            <w:pPr>
              <w:spacing w:after="0" w:line="240" w:lineRule="auto"/>
              <w:jc w:val="center"/>
              <w:rPr>
                <w:rFonts w:ascii="Times New Roman" w:eastAsia="Times New Roman" w:hAnsi="Times New Roman" w:cs="Times New Roman"/>
              </w:rPr>
            </w:pPr>
          </w:p>
        </w:tc>
        <w:tc>
          <w:tcPr>
            <w:tcW w:w="7275" w:type="dxa"/>
            <w:tcBorders>
              <w:top w:val="nil"/>
              <w:left w:val="nil"/>
              <w:bottom w:val="nil"/>
              <w:right w:val="nil"/>
            </w:tcBorders>
            <w:shd w:val="clear" w:color="auto" w:fill="auto"/>
            <w:vAlign w:val="center"/>
          </w:tcPr>
          <w:p w:rsidR="009D7D97" w:rsidRPr="00D1184A" w:rsidRDefault="009D7D97" w:rsidP="00A031CB">
            <w:pPr>
              <w:spacing w:after="0" w:line="240" w:lineRule="auto"/>
              <w:jc w:val="both"/>
              <w:rPr>
                <w:rFonts w:ascii="Times New Roman" w:eastAsia="Times New Roman" w:hAnsi="Times New Roman" w:cs="Times New Roman"/>
              </w:rPr>
            </w:pPr>
            <w:r w:rsidRPr="00D1184A">
              <w:rPr>
                <w:rFonts w:ascii="Times New Roman" w:eastAsia="Times New Roman" w:hAnsi="Times New Roman" w:cs="Times New Roman"/>
              </w:rPr>
              <w:t xml:space="preserve">Demand for pastoral hectares in any </w:t>
            </w:r>
            <w:r w:rsidR="00A031CB" w:rsidRPr="00D1184A">
              <w:rPr>
                <w:rFonts w:ascii="Times New Roman" w:eastAsia="Times New Roman" w:hAnsi="Times New Roman" w:cs="Times New Roman"/>
              </w:rPr>
              <w:t xml:space="preserve">v10 </w:t>
            </w:r>
            <w:r w:rsidRPr="00D1184A">
              <w:rPr>
                <w:rFonts w:ascii="Times New Roman" w:eastAsia="Times New Roman" w:hAnsi="Times New Roman" w:cs="Times New Roman"/>
              </w:rPr>
              <w:t xml:space="preserve">time step may be fulfilled as a fraction of total latent land in that region. </w:t>
            </w:r>
            <w:r w:rsidR="00A031CB" w:rsidRPr="00D1184A">
              <w:rPr>
                <w:rFonts w:ascii="Times New Roman" w:eastAsia="Times New Roman" w:hAnsi="Times New Roman" w:cs="Times New Roman"/>
              </w:rPr>
              <w:t xml:space="preserve">Land modeled as latent may devolve to </w:t>
            </w:r>
            <w:r w:rsidR="00A031CB" w:rsidRPr="00D1184A">
              <w:rPr>
                <w:rFonts w:ascii="Times New Roman" w:eastAsia="Times New Roman" w:hAnsi="Times New Roman" w:cs="Times New Roman"/>
                <w:i/>
              </w:rPr>
              <w:t>near pristine</w:t>
            </w:r>
            <w:r w:rsidR="00A031CB" w:rsidRPr="00D1184A">
              <w:rPr>
                <w:rFonts w:ascii="Times New Roman" w:eastAsia="Times New Roman" w:hAnsi="Times New Roman" w:cs="Times New Roman"/>
              </w:rPr>
              <w:t xml:space="preserve"> class </w:t>
            </w:r>
            <w:r w:rsidR="000600BE" w:rsidRPr="00D1184A">
              <w:rPr>
                <w:rFonts w:ascii="Times New Roman" w:eastAsia="Times New Roman" w:hAnsi="Times New Roman" w:cs="Times New Roman"/>
              </w:rPr>
              <w:t xml:space="preserve">land </w:t>
            </w:r>
            <w:r w:rsidR="00A031CB" w:rsidRPr="00D1184A">
              <w:rPr>
                <w:rFonts w:ascii="Times New Roman" w:eastAsia="Times New Roman" w:hAnsi="Times New Roman" w:cs="Times New Roman"/>
              </w:rPr>
              <w:t>after a period of time</w:t>
            </w:r>
            <w:r w:rsidR="000600BE" w:rsidRPr="00D1184A">
              <w:rPr>
                <w:rFonts w:ascii="Times New Roman" w:eastAsia="Times New Roman" w:hAnsi="Times New Roman" w:cs="Times New Roman"/>
              </w:rPr>
              <w:t>,</w:t>
            </w:r>
            <w:r w:rsidR="00A031CB" w:rsidRPr="00D1184A">
              <w:rPr>
                <w:rFonts w:ascii="Times New Roman" w:eastAsia="Times New Roman" w:hAnsi="Times New Roman" w:cs="Times New Roman"/>
              </w:rPr>
              <w:t xml:space="preserve"> wherein there is no requirement for its use as pasture.</w:t>
            </w:r>
          </w:p>
        </w:tc>
      </w:tr>
      <w:tr w:rsidR="00D1184A" w:rsidRPr="00D1184A" w:rsidTr="00D1184A">
        <w:trPr>
          <w:trHeight w:val="1296"/>
        </w:trPr>
        <w:tc>
          <w:tcPr>
            <w:tcW w:w="1815" w:type="dxa"/>
            <w:tcBorders>
              <w:top w:val="nil"/>
              <w:left w:val="nil"/>
              <w:bottom w:val="nil"/>
              <w:right w:val="nil"/>
            </w:tcBorders>
            <w:shd w:val="clear" w:color="auto" w:fill="auto"/>
            <w:vAlign w:val="center"/>
            <w:hideMark/>
          </w:tcPr>
          <w:p w:rsidR="004B13F3" w:rsidRPr="00D1184A" w:rsidRDefault="009D7D97" w:rsidP="00E53D8C">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Available</w:t>
            </w:r>
            <w:r w:rsidR="00757866" w:rsidRPr="00D1184A">
              <w:rPr>
                <w:rFonts w:ascii="Times New Roman" w:eastAsia="Times New Roman" w:hAnsi="Times New Roman" w:cs="Times New Roman"/>
              </w:rPr>
              <w:t xml:space="preserve"> Land Class</w:t>
            </w:r>
            <w:r w:rsidRPr="00D1184A">
              <w:rPr>
                <w:rFonts w:ascii="Times New Roman" w:eastAsia="Times New Roman" w:hAnsi="Times New Roman" w:cs="Times New Roman"/>
              </w:rPr>
              <w:t xml:space="preserve"> (v9)</w:t>
            </w:r>
          </w:p>
        </w:tc>
        <w:tc>
          <w:tcPr>
            <w:tcW w:w="270" w:type="dxa"/>
            <w:tcBorders>
              <w:top w:val="nil"/>
              <w:left w:val="nil"/>
              <w:bottom w:val="nil"/>
              <w:right w:val="nil"/>
            </w:tcBorders>
            <w:shd w:val="clear" w:color="auto" w:fill="auto"/>
            <w:vAlign w:val="center"/>
            <w:hideMark/>
          </w:tcPr>
          <w:p w:rsidR="004B13F3" w:rsidRPr="00D1184A" w:rsidRDefault="004B13F3" w:rsidP="00E53D8C">
            <w:pPr>
              <w:spacing w:after="0" w:line="240" w:lineRule="auto"/>
              <w:jc w:val="center"/>
              <w:rPr>
                <w:rFonts w:ascii="Times New Roman" w:eastAsia="Times New Roman" w:hAnsi="Times New Roman" w:cs="Times New Roman"/>
              </w:rPr>
            </w:pPr>
          </w:p>
        </w:tc>
        <w:tc>
          <w:tcPr>
            <w:tcW w:w="7275" w:type="dxa"/>
            <w:tcBorders>
              <w:top w:val="nil"/>
              <w:left w:val="nil"/>
              <w:bottom w:val="nil"/>
              <w:right w:val="nil"/>
            </w:tcBorders>
            <w:shd w:val="clear" w:color="auto" w:fill="auto"/>
            <w:vAlign w:val="center"/>
            <w:hideMark/>
          </w:tcPr>
          <w:p w:rsidR="004B13F3" w:rsidRPr="00D1184A" w:rsidRDefault="009D7D97" w:rsidP="00757866">
            <w:pPr>
              <w:spacing w:after="0" w:line="240" w:lineRule="auto"/>
              <w:jc w:val="both"/>
              <w:rPr>
                <w:rFonts w:ascii="Times New Roman" w:eastAsia="Times New Roman" w:hAnsi="Times New Roman" w:cs="Times New Roman"/>
              </w:rPr>
            </w:pPr>
            <w:r w:rsidRPr="00D1184A">
              <w:rPr>
                <w:rFonts w:ascii="Times New Roman" w:eastAsia="Times New Roman" w:hAnsi="Times New Roman" w:cs="Times New Roman"/>
              </w:rPr>
              <w:t xml:space="preserve">Represents </w:t>
            </w:r>
            <w:r w:rsidR="00D73C76" w:rsidRPr="00D1184A">
              <w:rPr>
                <w:rFonts w:ascii="Times New Roman" w:eastAsia="Times New Roman" w:hAnsi="Times New Roman" w:cs="Times New Roman"/>
              </w:rPr>
              <w:t xml:space="preserve">sum total of </w:t>
            </w:r>
            <w:r w:rsidR="00A031CB" w:rsidRPr="00D1184A">
              <w:rPr>
                <w:rFonts w:ascii="Times New Roman" w:eastAsia="Times New Roman" w:hAnsi="Times New Roman" w:cs="Times New Roman"/>
              </w:rPr>
              <w:t xml:space="preserve">forests and grasslands in region. In v10, available land class was bifurcated into the </w:t>
            </w:r>
            <w:r w:rsidRPr="00D1184A">
              <w:rPr>
                <w:rFonts w:ascii="Times New Roman" w:eastAsia="Times New Roman" w:hAnsi="Times New Roman" w:cs="Times New Roman"/>
                <w:i/>
              </w:rPr>
              <w:t>set aside</w:t>
            </w:r>
            <w:r w:rsidR="000600BE" w:rsidRPr="00D1184A">
              <w:rPr>
                <w:rFonts w:ascii="Times New Roman" w:eastAsia="Times New Roman" w:hAnsi="Times New Roman" w:cs="Times New Roman"/>
              </w:rPr>
              <w:t xml:space="preserve"> and </w:t>
            </w:r>
            <w:r w:rsidRPr="00D1184A">
              <w:rPr>
                <w:rFonts w:ascii="Times New Roman" w:eastAsia="Times New Roman" w:hAnsi="Times New Roman" w:cs="Times New Roman"/>
                <w:i/>
              </w:rPr>
              <w:t>near pristine</w:t>
            </w:r>
            <w:r w:rsidRPr="00D1184A">
              <w:rPr>
                <w:rFonts w:ascii="Times New Roman" w:eastAsia="Times New Roman" w:hAnsi="Times New Roman" w:cs="Times New Roman"/>
              </w:rPr>
              <w:t xml:space="preserve"> </w:t>
            </w:r>
            <w:r w:rsidR="000600BE" w:rsidRPr="00D1184A">
              <w:rPr>
                <w:rFonts w:ascii="Times New Roman" w:eastAsia="Times New Roman" w:hAnsi="Times New Roman" w:cs="Times New Roman"/>
              </w:rPr>
              <w:t xml:space="preserve">land classes, </w:t>
            </w:r>
            <w:r w:rsidR="00757866" w:rsidRPr="00D1184A">
              <w:rPr>
                <w:rFonts w:ascii="Times New Roman" w:eastAsia="Times New Roman" w:hAnsi="Times New Roman" w:cs="Times New Roman"/>
              </w:rPr>
              <w:t>in order to similarly dichotomize, respectively, inelastic and elastic conversion curves.</w:t>
            </w:r>
          </w:p>
        </w:tc>
      </w:tr>
      <w:tr w:rsidR="00D1184A" w:rsidRPr="00D1184A" w:rsidTr="00D1184A">
        <w:trPr>
          <w:trHeight w:val="1296"/>
        </w:trPr>
        <w:tc>
          <w:tcPr>
            <w:tcW w:w="1815" w:type="dxa"/>
            <w:tcBorders>
              <w:top w:val="nil"/>
              <w:left w:val="nil"/>
              <w:bottom w:val="double" w:sz="6" w:space="0" w:color="auto"/>
              <w:right w:val="nil"/>
            </w:tcBorders>
            <w:shd w:val="clear" w:color="auto" w:fill="auto"/>
            <w:vAlign w:val="center"/>
            <w:hideMark/>
          </w:tcPr>
          <w:p w:rsidR="004B13F3" w:rsidRPr="00D1184A" w:rsidRDefault="00757866" w:rsidP="00E53D8C">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Shortfall in Dietary Demand</w:t>
            </w:r>
          </w:p>
        </w:tc>
        <w:tc>
          <w:tcPr>
            <w:tcW w:w="270" w:type="dxa"/>
            <w:tcBorders>
              <w:top w:val="nil"/>
              <w:left w:val="nil"/>
              <w:bottom w:val="double" w:sz="6" w:space="0" w:color="auto"/>
              <w:right w:val="nil"/>
            </w:tcBorders>
            <w:shd w:val="clear" w:color="auto" w:fill="auto"/>
            <w:vAlign w:val="center"/>
            <w:hideMark/>
          </w:tcPr>
          <w:p w:rsidR="004B13F3" w:rsidRPr="00D1184A" w:rsidRDefault="004B13F3" w:rsidP="00E53D8C">
            <w:pPr>
              <w:spacing w:after="0" w:line="240" w:lineRule="auto"/>
              <w:jc w:val="center"/>
              <w:rPr>
                <w:rFonts w:ascii="Times New Roman" w:eastAsia="Times New Roman" w:hAnsi="Times New Roman" w:cs="Times New Roman"/>
              </w:rPr>
            </w:pPr>
          </w:p>
        </w:tc>
        <w:tc>
          <w:tcPr>
            <w:tcW w:w="7275" w:type="dxa"/>
            <w:tcBorders>
              <w:top w:val="nil"/>
              <w:left w:val="nil"/>
              <w:bottom w:val="double" w:sz="6" w:space="0" w:color="auto"/>
              <w:right w:val="nil"/>
            </w:tcBorders>
            <w:shd w:val="clear" w:color="auto" w:fill="auto"/>
            <w:vAlign w:val="center"/>
            <w:hideMark/>
          </w:tcPr>
          <w:p w:rsidR="004B13F3" w:rsidRPr="00D1184A" w:rsidRDefault="0053357D" w:rsidP="004B13F3">
            <w:pPr>
              <w:spacing w:after="0" w:line="240" w:lineRule="auto"/>
              <w:jc w:val="both"/>
              <w:rPr>
                <w:rFonts w:ascii="Times New Roman" w:eastAsia="Times New Roman" w:hAnsi="Times New Roman" w:cs="Times New Roman"/>
              </w:rPr>
            </w:pPr>
            <w:r w:rsidRPr="00D1184A">
              <w:rPr>
                <w:rFonts w:ascii="Times New Roman" w:eastAsia="Times New Roman" w:hAnsi="Times New Roman" w:cs="Times New Roman"/>
              </w:rPr>
              <w:t>Mechanism to describe shortfall of food production with respect to demand in a region. Whereas BioLUC was constructed to be agnostic to economic functions like functions connecting shortfalls to price variation, a shortfall in any time period suggests likelihood of price increases for that product.</w:t>
            </w:r>
          </w:p>
        </w:tc>
      </w:tr>
    </w:tbl>
    <w:p w:rsidR="000600BE" w:rsidRPr="00CF6971" w:rsidRDefault="00A031CB" w:rsidP="00A031CB">
      <w:pPr>
        <w:spacing w:before="10" w:after="0" w:line="240" w:lineRule="auto"/>
        <w:ind w:right="-20"/>
        <w:rPr>
          <w:rFonts w:ascii="Times New Roman" w:hAnsi="Times New Roman" w:cs="Times New Roman"/>
        </w:rPr>
      </w:pPr>
      <w:r w:rsidRPr="00CF6971">
        <w:rPr>
          <w:rFonts w:ascii="Times New Roman" w:hAnsi="Times New Roman" w:cs="Times New Roman"/>
        </w:rPr>
        <w:t xml:space="preserve">* BioLUC v9 </w:t>
      </w:r>
      <w:r w:rsidR="000600BE" w:rsidRPr="00CF6971">
        <w:rPr>
          <w:rFonts w:ascii="Times New Roman" w:hAnsi="Times New Roman" w:cs="Times New Roman"/>
        </w:rPr>
        <w:t>was developed to model two regions, USA and rest of world (ROW).</w:t>
      </w:r>
    </w:p>
    <w:p w:rsidR="00597C48" w:rsidRDefault="00A031CB" w:rsidP="00BB3DC5">
      <w:pPr>
        <w:spacing w:before="10" w:after="0" w:line="240" w:lineRule="auto"/>
        <w:ind w:right="-20"/>
        <w:rPr>
          <w:rFonts w:ascii="Times New Roman" w:hAnsi="Times New Roman" w:cs="Times New Roman"/>
          <w:sz w:val="24"/>
          <w:szCs w:val="24"/>
        </w:rPr>
      </w:pPr>
      <w:r w:rsidRPr="00CF6971">
        <w:rPr>
          <w:rFonts w:ascii="Times New Roman" w:hAnsi="Times New Roman" w:cs="Times New Roman"/>
        </w:rPr>
        <w:t>**</w:t>
      </w:r>
      <w:r w:rsidR="000600BE" w:rsidRPr="00CF6971">
        <w:rPr>
          <w:rFonts w:ascii="Times New Roman" w:hAnsi="Times New Roman" w:cs="Times New Roman"/>
        </w:rPr>
        <w:t xml:space="preserve"> BioLUC v10 introduced the 19-Region model, </w:t>
      </w:r>
      <w:r w:rsidR="00757866">
        <w:rPr>
          <w:rFonts w:ascii="Times New Roman" w:hAnsi="Times New Roman" w:cs="Times New Roman"/>
        </w:rPr>
        <w:t>and</w:t>
      </w:r>
      <w:r w:rsidR="00C55EF6" w:rsidRPr="00CF6971">
        <w:rPr>
          <w:rFonts w:ascii="Times New Roman" w:hAnsi="Times New Roman" w:cs="Times New Roman"/>
        </w:rPr>
        <w:t xml:space="preserve"> </w:t>
      </w:r>
      <w:r w:rsidR="00757866">
        <w:rPr>
          <w:rFonts w:ascii="Times New Roman" w:hAnsi="Times New Roman" w:cs="Times New Roman"/>
        </w:rPr>
        <w:t>complexified</w:t>
      </w:r>
      <w:r w:rsidR="000600BE" w:rsidRPr="00CF6971">
        <w:rPr>
          <w:rFonts w:ascii="Times New Roman" w:hAnsi="Times New Roman" w:cs="Times New Roman"/>
        </w:rPr>
        <w:t xml:space="preserve"> land processes</w:t>
      </w:r>
      <w:r w:rsidR="00C55EF6" w:rsidRPr="00CF6971">
        <w:rPr>
          <w:rFonts w:ascii="Times New Roman" w:hAnsi="Times New Roman" w:cs="Times New Roman"/>
        </w:rPr>
        <w:t xml:space="preserve"> described</w:t>
      </w:r>
      <w:r w:rsidR="00757866">
        <w:rPr>
          <w:rFonts w:ascii="Times New Roman" w:hAnsi="Times New Roman" w:cs="Times New Roman"/>
        </w:rPr>
        <w:t xml:space="preserve"> above</w:t>
      </w:r>
      <w:r w:rsidRPr="00CF6971">
        <w:rPr>
          <w:rFonts w:ascii="Times New Roman" w:hAnsi="Times New Roman" w:cs="Times New Roman"/>
        </w:rPr>
        <w:t>.</w:t>
      </w:r>
      <w:r w:rsidR="00597C48">
        <w:rPr>
          <w:rFonts w:ascii="Times New Roman" w:hAnsi="Times New Roman" w:cs="Times New Roman"/>
          <w:sz w:val="24"/>
          <w:szCs w:val="24"/>
        </w:rPr>
        <w:br w:type="page"/>
      </w:r>
    </w:p>
    <w:p w:rsidR="00106D50" w:rsidRDefault="00106D50" w:rsidP="00106D50">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162BCE">
        <w:rPr>
          <w:rFonts w:ascii="Times New Roman" w:hAnsi="Times New Roman" w:cs="Times New Roman"/>
          <w:sz w:val="24"/>
          <w:szCs w:val="24"/>
        </w:rPr>
        <w:t>2</w:t>
      </w:r>
      <w:r>
        <w:rPr>
          <w:rFonts w:ascii="Times New Roman" w:hAnsi="Times New Roman" w:cs="Times New Roman"/>
          <w:sz w:val="24"/>
          <w:szCs w:val="24"/>
        </w:rPr>
        <w:t>: Developed and Developing Regions</w:t>
      </w:r>
      <w:r w:rsidRPr="003B25B0">
        <w:rPr>
          <w:rFonts w:ascii="Times New Roman" w:eastAsia="Times New Roman" w:hAnsi="Times New Roman" w:cs="Times New Roman"/>
          <w:position w:val="-1"/>
          <w:sz w:val="24"/>
          <w:szCs w:val="24"/>
        </w:rPr>
        <w:t>.</w:t>
      </w:r>
    </w:p>
    <w:tbl>
      <w:tblPr>
        <w:tblW w:w="9486" w:type="dxa"/>
        <w:tblInd w:w="93" w:type="dxa"/>
        <w:tblLook w:val="04A0" w:firstRow="1" w:lastRow="0" w:firstColumn="1" w:lastColumn="0" w:noHBand="0" w:noVBand="1"/>
      </w:tblPr>
      <w:tblGrid>
        <w:gridCol w:w="4608"/>
        <w:gridCol w:w="270"/>
        <w:gridCol w:w="4608"/>
      </w:tblGrid>
      <w:tr w:rsidR="00106D50" w:rsidRPr="0071061F" w:rsidTr="00597C48">
        <w:trPr>
          <w:trHeight w:val="576"/>
        </w:trPr>
        <w:tc>
          <w:tcPr>
            <w:tcW w:w="4608" w:type="dxa"/>
            <w:tcBorders>
              <w:top w:val="double" w:sz="6" w:space="0" w:color="auto"/>
              <w:left w:val="nil"/>
              <w:right w:val="nil"/>
            </w:tcBorders>
            <w:shd w:val="clear" w:color="auto" w:fill="auto"/>
            <w:vAlign w:val="center"/>
          </w:tcPr>
          <w:p w:rsidR="00106D50" w:rsidRPr="0071061F" w:rsidRDefault="00106D50" w:rsidP="00106D5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Developed</w:t>
            </w:r>
          </w:p>
        </w:tc>
        <w:tc>
          <w:tcPr>
            <w:tcW w:w="270" w:type="dxa"/>
            <w:tcBorders>
              <w:top w:val="double" w:sz="6" w:space="0" w:color="auto"/>
              <w:left w:val="nil"/>
              <w:right w:val="nil"/>
            </w:tcBorders>
          </w:tcPr>
          <w:p w:rsidR="00106D50" w:rsidRDefault="00106D50" w:rsidP="00745E9F">
            <w:pPr>
              <w:spacing w:after="0" w:line="240" w:lineRule="auto"/>
              <w:jc w:val="center"/>
              <w:rPr>
                <w:rFonts w:ascii="Times New Roman" w:eastAsia="Times New Roman" w:hAnsi="Times New Roman" w:cs="Times New Roman"/>
              </w:rPr>
            </w:pPr>
          </w:p>
        </w:tc>
        <w:tc>
          <w:tcPr>
            <w:tcW w:w="4608" w:type="dxa"/>
            <w:tcBorders>
              <w:top w:val="double" w:sz="6" w:space="0" w:color="auto"/>
              <w:left w:val="nil"/>
              <w:right w:val="nil"/>
            </w:tcBorders>
            <w:vAlign w:val="center"/>
          </w:tcPr>
          <w:p w:rsidR="00106D50" w:rsidRPr="0071061F" w:rsidRDefault="00106D50" w:rsidP="00745E9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Developing</w:t>
            </w:r>
          </w:p>
        </w:tc>
      </w:tr>
      <w:tr w:rsidR="00106D50" w:rsidRPr="0071061F" w:rsidTr="0083779B">
        <w:trPr>
          <w:trHeight w:val="1152"/>
        </w:trPr>
        <w:tc>
          <w:tcPr>
            <w:tcW w:w="4608" w:type="dxa"/>
            <w:vMerge w:val="restart"/>
            <w:tcBorders>
              <w:top w:val="single" w:sz="4" w:space="0" w:color="auto"/>
              <w:left w:val="nil"/>
              <w:right w:val="nil"/>
            </w:tcBorders>
            <w:shd w:val="clear" w:color="auto" w:fill="auto"/>
            <w:hideMark/>
          </w:tcPr>
          <w:p w:rsidR="00AB5178" w:rsidRPr="00AB5178" w:rsidRDefault="00AB5178" w:rsidP="00597C48">
            <w:pPr>
              <w:spacing w:before="120"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Canada</w:t>
            </w:r>
          </w:p>
          <w:p w:rsidR="00AB5178" w:rsidRPr="00AB5178" w:rsidRDefault="00AB5178" w:rsidP="00597C48">
            <w:pPr>
              <w:spacing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East Asia</w:t>
            </w:r>
          </w:p>
          <w:p w:rsidR="00AB5178" w:rsidRPr="00AB5178" w:rsidRDefault="00AB5178" w:rsidP="00597C48">
            <w:pPr>
              <w:spacing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European Union 27-</w:t>
            </w:r>
            <w:r w:rsidR="00FE3079">
              <w:rPr>
                <w:rFonts w:ascii="Times New Roman" w:eastAsia="Times New Roman" w:hAnsi="Times New Roman" w:cs="Times New Roman"/>
              </w:rPr>
              <w:t>Country</w:t>
            </w:r>
            <w:r w:rsidRPr="00AB5178">
              <w:rPr>
                <w:rFonts w:ascii="Times New Roman" w:eastAsia="Times New Roman" w:hAnsi="Times New Roman" w:cs="Times New Roman"/>
              </w:rPr>
              <w:t xml:space="preserve"> Region</w:t>
            </w:r>
          </w:p>
          <w:p w:rsidR="00AB5178" w:rsidRPr="00AB5178" w:rsidRDefault="00AB5178" w:rsidP="00597C48">
            <w:pPr>
              <w:spacing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Japan</w:t>
            </w:r>
          </w:p>
          <w:p w:rsidR="00AB5178" w:rsidRPr="00AB5178" w:rsidRDefault="00AB5178" w:rsidP="00597C48">
            <w:pPr>
              <w:spacing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Oceania</w:t>
            </w:r>
          </w:p>
          <w:p w:rsidR="00AB5178" w:rsidRPr="00AB5178" w:rsidRDefault="00AB5178" w:rsidP="00597C48">
            <w:pPr>
              <w:spacing w:after="40" w:line="240" w:lineRule="auto"/>
              <w:jc w:val="center"/>
              <w:rPr>
                <w:rFonts w:ascii="Times New Roman" w:eastAsia="Times New Roman" w:hAnsi="Times New Roman" w:cs="Times New Roman"/>
              </w:rPr>
            </w:pPr>
            <w:r w:rsidRPr="00AB5178">
              <w:rPr>
                <w:rFonts w:ascii="Times New Roman" w:eastAsia="Times New Roman" w:hAnsi="Times New Roman" w:cs="Times New Roman"/>
              </w:rPr>
              <w:t>Rest of Europe</w:t>
            </w:r>
          </w:p>
          <w:p w:rsidR="00106D50" w:rsidRPr="00B11C50" w:rsidRDefault="00AB5178" w:rsidP="00597C48">
            <w:pPr>
              <w:spacing w:after="40" w:line="240" w:lineRule="auto"/>
              <w:jc w:val="center"/>
              <w:rPr>
                <w:rFonts w:ascii="Times New Roman" w:eastAsia="Times New Roman" w:hAnsi="Times New Roman" w:cs="Times New Roman"/>
                <w:sz w:val="21"/>
                <w:szCs w:val="21"/>
              </w:rPr>
            </w:pPr>
            <w:r w:rsidRPr="00AB5178">
              <w:rPr>
                <w:rFonts w:ascii="Times New Roman" w:eastAsia="Times New Roman" w:hAnsi="Times New Roman" w:cs="Times New Roman"/>
              </w:rPr>
              <w:t>USA</w:t>
            </w:r>
          </w:p>
        </w:tc>
        <w:tc>
          <w:tcPr>
            <w:tcW w:w="270" w:type="dxa"/>
            <w:tcBorders>
              <w:left w:val="nil"/>
              <w:right w:val="nil"/>
            </w:tcBorders>
            <w:vAlign w:val="center"/>
          </w:tcPr>
          <w:p w:rsidR="00106D50" w:rsidRPr="00B11C50" w:rsidRDefault="00106D50" w:rsidP="00597C48">
            <w:pPr>
              <w:spacing w:after="40" w:line="240" w:lineRule="auto"/>
              <w:jc w:val="center"/>
              <w:rPr>
                <w:rFonts w:ascii="Times New Roman" w:eastAsia="Times New Roman" w:hAnsi="Times New Roman" w:cs="Times New Roman"/>
                <w:sz w:val="21"/>
                <w:szCs w:val="21"/>
              </w:rPr>
            </w:pPr>
          </w:p>
        </w:tc>
        <w:tc>
          <w:tcPr>
            <w:tcW w:w="4608" w:type="dxa"/>
            <w:vMerge w:val="restart"/>
            <w:tcBorders>
              <w:top w:val="single" w:sz="4" w:space="0" w:color="auto"/>
              <w:left w:val="nil"/>
              <w:right w:val="nil"/>
            </w:tcBorders>
            <w:vAlign w:val="center"/>
          </w:tcPr>
          <w:p w:rsidR="0083779B" w:rsidRPr="0083779B" w:rsidRDefault="0083779B" w:rsidP="00597C48">
            <w:pPr>
              <w:spacing w:before="120"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Brazil</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Central America north of Brazil</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China &amp; Hong Kong</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India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Malaysia &amp;  Indonesia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Middle East &amp; North Africa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Rest of Central Europe</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Rest of South Asia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Rest of South East Asia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Russia</w:t>
            </w:r>
          </w:p>
          <w:p w:rsidR="0083779B" w:rsidRPr="0083779B" w:rsidRDefault="0083779B" w:rsidP="00597C48">
            <w:pPr>
              <w:spacing w:after="40" w:line="240" w:lineRule="auto"/>
              <w:jc w:val="center"/>
              <w:rPr>
                <w:rFonts w:ascii="Times New Roman" w:eastAsia="Times New Roman" w:hAnsi="Times New Roman" w:cs="Times New Roman"/>
              </w:rPr>
            </w:pPr>
            <w:r w:rsidRPr="0083779B">
              <w:rPr>
                <w:rFonts w:ascii="Times New Roman" w:eastAsia="Times New Roman" w:hAnsi="Times New Roman" w:cs="Times New Roman"/>
              </w:rPr>
              <w:t>South America south of Brazil</w:t>
            </w:r>
          </w:p>
          <w:p w:rsidR="00106D50" w:rsidRPr="00162BCE" w:rsidRDefault="0083779B" w:rsidP="006F2E6C">
            <w:pPr>
              <w:spacing w:after="120" w:line="240" w:lineRule="auto"/>
              <w:jc w:val="center"/>
              <w:rPr>
                <w:rFonts w:ascii="Times New Roman" w:eastAsia="Times New Roman" w:hAnsi="Times New Roman" w:cs="Times New Roman"/>
              </w:rPr>
            </w:pPr>
            <w:r w:rsidRPr="0083779B">
              <w:rPr>
                <w:rFonts w:ascii="Times New Roman" w:eastAsia="Times New Roman" w:hAnsi="Times New Roman" w:cs="Times New Roman"/>
              </w:rPr>
              <w:t>Sub-Saharan Africa</w:t>
            </w:r>
          </w:p>
        </w:tc>
      </w:tr>
      <w:tr w:rsidR="00106D50" w:rsidRPr="0071061F" w:rsidTr="00162BCE">
        <w:trPr>
          <w:trHeight w:val="95"/>
        </w:trPr>
        <w:tc>
          <w:tcPr>
            <w:tcW w:w="4608" w:type="dxa"/>
            <w:vMerge/>
            <w:tcBorders>
              <w:left w:val="nil"/>
              <w:bottom w:val="double" w:sz="6" w:space="0" w:color="auto"/>
              <w:right w:val="nil"/>
            </w:tcBorders>
            <w:shd w:val="clear" w:color="auto" w:fill="auto"/>
            <w:vAlign w:val="center"/>
          </w:tcPr>
          <w:p w:rsidR="00106D50" w:rsidRPr="00B11C50" w:rsidRDefault="00106D50" w:rsidP="00745E9F">
            <w:pPr>
              <w:spacing w:after="0" w:line="240" w:lineRule="auto"/>
              <w:jc w:val="both"/>
              <w:rPr>
                <w:rFonts w:ascii="Times New Roman" w:eastAsia="Times New Roman" w:hAnsi="Times New Roman" w:cs="Times New Roman"/>
                <w:sz w:val="21"/>
                <w:szCs w:val="21"/>
              </w:rPr>
            </w:pPr>
          </w:p>
        </w:tc>
        <w:tc>
          <w:tcPr>
            <w:tcW w:w="270" w:type="dxa"/>
            <w:tcBorders>
              <w:top w:val="nil"/>
              <w:left w:val="nil"/>
              <w:bottom w:val="double" w:sz="4" w:space="0" w:color="auto"/>
              <w:right w:val="nil"/>
            </w:tcBorders>
            <w:vAlign w:val="center"/>
          </w:tcPr>
          <w:p w:rsidR="00106D50" w:rsidRPr="00B11C50" w:rsidRDefault="00106D50" w:rsidP="00745E9F">
            <w:pPr>
              <w:spacing w:after="0" w:line="240" w:lineRule="auto"/>
              <w:jc w:val="center"/>
              <w:rPr>
                <w:rFonts w:ascii="Times New Roman" w:eastAsia="Times New Roman" w:hAnsi="Times New Roman" w:cs="Times New Roman"/>
                <w:sz w:val="21"/>
                <w:szCs w:val="21"/>
              </w:rPr>
            </w:pPr>
          </w:p>
        </w:tc>
        <w:tc>
          <w:tcPr>
            <w:tcW w:w="4608" w:type="dxa"/>
            <w:vMerge/>
            <w:tcBorders>
              <w:left w:val="nil"/>
              <w:bottom w:val="double" w:sz="6" w:space="0" w:color="auto"/>
              <w:right w:val="nil"/>
            </w:tcBorders>
            <w:vAlign w:val="center"/>
          </w:tcPr>
          <w:p w:rsidR="00106D50" w:rsidRPr="00B11C50" w:rsidRDefault="00106D50" w:rsidP="00745E9F">
            <w:pPr>
              <w:spacing w:after="0" w:line="240" w:lineRule="auto"/>
              <w:jc w:val="both"/>
              <w:rPr>
                <w:rFonts w:ascii="Times New Roman" w:eastAsia="Times New Roman" w:hAnsi="Times New Roman" w:cs="Times New Roman"/>
                <w:sz w:val="21"/>
                <w:szCs w:val="21"/>
              </w:rPr>
            </w:pPr>
          </w:p>
        </w:tc>
      </w:tr>
    </w:tbl>
    <w:p w:rsidR="00423D1A" w:rsidRDefault="00423D1A">
      <w:pPr>
        <w:rPr>
          <w:rFonts w:ascii="Times New Roman" w:eastAsia="Times New Roman" w:hAnsi="Times New Roman" w:cs="Times New Roman"/>
          <w:position w:val="-1"/>
          <w:sz w:val="24"/>
          <w:szCs w:val="24"/>
        </w:rPr>
      </w:pPr>
    </w:p>
    <w:p w:rsidR="00927A3E" w:rsidRDefault="00927A3E" w:rsidP="00927A3E">
      <w:pPr>
        <w:spacing w:before="10" w:after="0" w:line="240" w:lineRule="auto"/>
        <w:ind w:right="-20"/>
        <w:rPr>
          <w:rFonts w:ascii="Times New Roman" w:eastAsia="Times New Roman" w:hAnsi="Times New Roman" w:cs="Times New Roman"/>
          <w:position w:val="-1"/>
          <w:sz w:val="24"/>
          <w:szCs w:val="24"/>
        </w:rPr>
      </w:pPr>
      <w:r w:rsidRPr="003B25B0">
        <w:rPr>
          <w:rFonts w:ascii="Times New Roman" w:eastAsia="Times New Roman" w:hAnsi="Times New Roman" w:cs="Times New Roman"/>
          <w:position w:val="-1"/>
          <w:sz w:val="24"/>
          <w:szCs w:val="24"/>
        </w:rPr>
        <w:t xml:space="preserve">Table </w:t>
      </w:r>
      <w:r w:rsidR="005C2A9E">
        <w:rPr>
          <w:rFonts w:ascii="Times New Roman" w:eastAsia="Times New Roman" w:hAnsi="Times New Roman" w:cs="Times New Roman"/>
          <w:position w:val="-1"/>
          <w:sz w:val="24"/>
          <w:szCs w:val="24"/>
        </w:rPr>
        <w:t>3</w:t>
      </w:r>
      <w:r w:rsidRPr="003B25B0">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rPr>
        <w:t xml:space="preserve"> Data &amp; Sources</w:t>
      </w:r>
      <w:r w:rsidR="0071061F">
        <w:rPr>
          <w:rFonts w:ascii="Times New Roman" w:eastAsia="Times New Roman" w:hAnsi="Times New Roman" w:cs="Times New Roman"/>
          <w:position w:val="-1"/>
          <w:sz w:val="24"/>
          <w:szCs w:val="24"/>
        </w:rPr>
        <w:t xml:space="preserve"> for </w:t>
      </w:r>
      <w:r w:rsidR="00492109">
        <w:rPr>
          <w:rFonts w:ascii="Times New Roman" w:eastAsia="Times New Roman" w:hAnsi="Times New Roman" w:cs="Times New Roman"/>
          <w:position w:val="-1"/>
          <w:sz w:val="24"/>
          <w:szCs w:val="24"/>
        </w:rPr>
        <w:t>Dietary</w:t>
      </w:r>
      <w:r w:rsidR="0071061F">
        <w:rPr>
          <w:rFonts w:ascii="Times New Roman" w:eastAsia="Times New Roman" w:hAnsi="Times New Roman" w:cs="Times New Roman"/>
          <w:position w:val="-1"/>
          <w:sz w:val="24"/>
          <w:szCs w:val="24"/>
        </w:rPr>
        <w:t xml:space="preserve"> Demand Input Parameter</w:t>
      </w:r>
      <w:r w:rsidR="00920658">
        <w:rPr>
          <w:rFonts w:ascii="Times New Roman" w:eastAsia="Times New Roman" w:hAnsi="Times New Roman" w:cs="Times New Roman"/>
          <w:position w:val="-1"/>
          <w:sz w:val="24"/>
          <w:szCs w:val="24"/>
        </w:rPr>
        <w:t xml:space="preserve"> Time Series</w:t>
      </w:r>
      <w:r w:rsidRPr="003B25B0">
        <w:rPr>
          <w:rFonts w:ascii="Times New Roman" w:eastAsia="Times New Roman" w:hAnsi="Times New Roman" w:cs="Times New Roman"/>
          <w:position w:val="-1"/>
          <w:sz w:val="24"/>
          <w:szCs w:val="24"/>
        </w:rPr>
        <w:t>.</w:t>
      </w:r>
    </w:p>
    <w:tbl>
      <w:tblPr>
        <w:tblW w:w="9360" w:type="dxa"/>
        <w:tblInd w:w="93" w:type="dxa"/>
        <w:tblLook w:val="04A0" w:firstRow="1" w:lastRow="0" w:firstColumn="1" w:lastColumn="0" w:noHBand="0" w:noVBand="1"/>
      </w:tblPr>
      <w:tblGrid>
        <w:gridCol w:w="1380"/>
        <w:gridCol w:w="1380"/>
        <w:gridCol w:w="1380"/>
        <w:gridCol w:w="1380"/>
        <w:gridCol w:w="1380"/>
        <w:gridCol w:w="2460"/>
      </w:tblGrid>
      <w:tr w:rsidR="001127CD" w:rsidRPr="0071061F" w:rsidTr="0071061F">
        <w:trPr>
          <w:trHeight w:val="600"/>
        </w:trPr>
        <w:tc>
          <w:tcPr>
            <w:tcW w:w="138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Name of Time Series</w:t>
            </w:r>
          </w:p>
        </w:tc>
        <w:tc>
          <w:tcPr>
            <w:tcW w:w="4140" w:type="dxa"/>
            <w:gridSpan w:val="3"/>
            <w:tcBorders>
              <w:top w:val="double" w:sz="6" w:space="0" w:color="auto"/>
              <w:left w:val="nil"/>
              <w:bottom w:val="nil"/>
              <w:right w:val="nil"/>
            </w:tcBorders>
            <w:shd w:val="clear" w:color="auto" w:fill="auto"/>
            <w:vAlign w:val="center"/>
            <w:hideMark/>
          </w:tcPr>
          <w:p w:rsidR="0071061F" w:rsidRPr="0071061F" w:rsidRDefault="00525349" w:rsidP="007106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Associated </w:t>
            </w:r>
            <w:r w:rsidR="0071061F" w:rsidRPr="0071061F">
              <w:rPr>
                <w:rFonts w:ascii="Times New Roman" w:eastAsia="Times New Roman" w:hAnsi="Times New Roman" w:cs="Times New Roman"/>
              </w:rPr>
              <w:t>Scenario</w:t>
            </w:r>
          </w:p>
        </w:tc>
        <w:tc>
          <w:tcPr>
            <w:tcW w:w="138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Source</w:t>
            </w:r>
          </w:p>
        </w:tc>
        <w:tc>
          <w:tcPr>
            <w:tcW w:w="246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Extrapolation Method</w:t>
            </w:r>
            <w:r w:rsidRPr="0071061F">
              <w:rPr>
                <w:rFonts w:ascii="Times New Roman" w:eastAsia="Times New Roman" w:hAnsi="Times New Roman" w:cs="Times New Roman"/>
              </w:rPr>
              <w:br/>
              <w:t>or</w:t>
            </w:r>
            <w:r w:rsidRPr="0071061F">
              <w:rPr>
                <w:rFonts w:ascii="Times New Roman" w:eastAsia="Times New Roman" w:hAnsi="Times New Roman" w:cs="Times New Roman"/>
              </w:rPr>
              <w:br/>
              <w:t>Justification of Modification</w:t>
            </w:r>
            <w:r w:rsidRPr="0071061F">
              <w:rPr>
                <w:rFonts w:ascii="Times New Roman" w:eastAsia="Times New Roman" w:hAnsi="Times New Roman" w:cs="Times New Roman"/>
              </w:rPr>
              <w:br/>
              <w:t>from Source</w:t>
            </w:r>
          </w:p>
        </w:tc>
      </w:tr>
      <w:tr w:rsidR="001127CD" w:rsidRPr="0071061F" w:rsidTr="00597C48">
        <w:trPr>
          <w:trHeight w:val="1008"/>
        </w:trPr>
        <w:tc>
          <w:tcPr>
            <w:tcW w:w="1380" w:type="dxa"/>
            <w:vMerge/>
            <w:tcBorders>
              <w:top w:val="double" w:sz="6" w:space="0" w:color="auto"/>
              <w:left w:val="nil"/>
              <w:bottom w:val="single" w:sz="4"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c>
          <w:tcPr>
            <w:tcW w:w="1380" w:type="dxa"/>
            <w:tcBorders>
              <w:top w:val="nil"/>
              <w:left w:val="nil"/>
              <w:bottom w:val="single" w:sz="4" w:space="0" w:color="auto"/>
              <w:right w:val="nil"/>
            </w:tcBorders>
            <w:shd w:val="clear" w:color="auto" w:fill="auto"/>
            <w:vAlign w:val="center"/>
            <w:hideMark/>
          </w:tcPr>
          <w:p w:rsidR="0071061F" w:rsidRPr="0071061F" w:rsidRDefault="00525349" w:rsidP="007106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IPCC-</w:t>
            </w:r>
            <w:r>
              <w:rPr>
                <w:rFonts w:ascii="Times New Roman" w:eastAsia="Times New Roman" w:hAnsi="Times New Roman" w:cs="Times New Roman"/>
              </w:rPr>
              <w:br/>
              <w:t>SRES</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"ITEM-1",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"&lt;sup&gt;8&lt;/sup&gt;"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8</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 xml:space="preserve">2-Region </w:t>
            </w:r>
            <w:r w:rsidRPr="0071061F">
              <w:rPr>
                <w:rFonts w:ascii="Times New Roman" w:eastAsia="Times New Roman" w:hAnsi="Times New Roman" w:cs="Times New Roman"/>
              </w:rPr>
              <w:br/>
              <w:t>Model</w:t>
            </w:r>
            <w:r w:rsidR="00525349">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sidR="00525349">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6</w:t>
            </w:r>
            <w:r w:rsidR="00525349">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19-Region Model</w:t>
            </w:r>
          </w:p>
        </w:tc>
        <w:tc>
          <w:tcPr>
            <w:tcW w:w="1380" w:type="dxa"/>
            <w:vMerge/>
            <w:tcBorders>
              <w:top w:val="double" w:sz="6" w:space="0" w:color="auto"/>
              <w:left w:val="nil"/>
              <w:bottom w:val="single" w:sz="4"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c>
          <w:tcPr>
            <w:tcW w:w="2460" w:type="dxa"/>
            <w:vMerge/>
            <w:tcBorders>
              <w:top w:val="double" w:sz="6" w:space="0" w:color="auto"/>
              <w:left w:val="nil"/>
              <w:bottom w:val="single" w:sz="4"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r>
      <w:tr w:rsidR="001127CD" w:rsidRPr="0071061F" w:rsidTr="00597C48">
        <w:trPr>
          <w:trHeight w:val="576"/>
        </w:trPr>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Base</w:t>
            </w:r>
          </w:p>
        </w:tc>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B1, B2</w:t>
            </w:r>
          </w:p>
        </w:tc>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BAU, HB</w:t>
            </w:r>
          </w:p>
        </w:tc>
        <w:tc>
          <w:tcPr>
            <w:tcW w:w="1380" w:type="dxa"/>
            <w:tcBorders>
              <w:top w:val="nil"/>
              <w:left w:val="nil"/>
              <w:bottom w:val="nil"/>
              <w:right w:val="nil"/>
            </w:tcBorders>
            <w:shd w:val="clear" w:color="auto" w:fill="auto"/>
            <w:vAlign w:val="center"/>
            <w:hideMark/>
          </w:tcPr>
          <w:p w:rsidR="0071061F" w:rsidRPr="0071061F" w:rsidRDefault="0071061F" w:rsidP="005529D1">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U</w:t>
            </w:r>
            <w:r w:rsidR="009265A1">
              <w:rPr>
                <w:rFonts w:ascii="Times New Roman" w:eastAsia="Times New Roman" w:hAnsi="Times New Roman" w:cs="Times New Roman"/>
              </w:rPr>
              <w:t>N</w:t>
            </w:r>
            <w:r w:rsidR="005529D1">
              <w:rPr>
                <w:rFonts w:ascii="Times New Roman" w:eastAsia="Times New Roman" w:hAnsi="Times New Roman" w:cs="Times New Roman"/>
              </w:rPr>
              <w:t>,UN-B</w:t>
            </w:r>
          </w:p>
        </w:tc>
        <w:tc>
          <w:tcPr>
            <w:tcW w:w="1380" w:type="dxa"/>
            <w:vMerge w:val="restart"/>
            <w:tcBorders>
              <w:top w:val="nil"/>
              <w:left w:val="nil"/>
              <w:bottom w:val="double" w:sz="6" w:space="0" w:color="000000"/>
              <w:right w:val="nil"/>
            </w:tcBorders>
            <w:shd w:val="clear" w:color="auto" w:fill="auto"/>
            <w:vAlign w:val="center"/>
            <w:hideMark/>
          </w:tcPr>
          <w:p w:rsidR="0071061F" w:rsidRPr="0071061F" w:rsidRDefault="00A4382D" w:rsidP="007106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t>
            </w:r>
            <w:r w:rsidR="0071061F" w:rsidRPr="0071061F">
              <w:rPr>
                <w:rFonts w:ascii="Times New Roman" w:eastAsia="Times New Roman" w:hAnsi="Times New Roman" w:cs="Times New Roman"/>
              </w:rPr>
              <w:t>AO</w:t>
            </w:r>
            <w:r w:rsidR="00525349">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sidR="00525349">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7</w:t>
            </w:r>
            <w:r w:rsidR="00525349">
              <w:rPr>
                <w:rFonts w:ascii="Times New Roman" w:eastAsia="Times New Roman" w:hAnsi="Times New Roman" w:cs="Times New Roman"/>
              </w:rPr>
              <w:fldChar w:fldCharType="end"/>
            </w:r>
          </w:p>
        </w:tc>
        <w:tc>
          <w:tcPr>
            <w:tcW w:w="246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r>
      <w:tr w:rsidR="001127CD" w:rsidRPr="0071061F" w:rsidTr="00597C48">
        <w:trPr>
          <w:trHeight w:val="576"/>
        </w:trPr>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High</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A1, A2</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HF, HFB</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5529D1">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C</w:t>
            </w:r>
            <w:r w:rsidR="009265A1">
              <w:rPr>
                <w:rFonts w:ascii="Times New Roman" w:eastAsia="Times New Roman" w:hAnsi="Times New Roman" w:cs="Times New Roman"/>
              </w:rPr>
              <w:t>H</w:t>
            </w:r>
            <w:r w:rsidR="005529D1">
              <w:rPr>
                <w:rFonts w:ascii="Times New Roman" w:eastAsia="Times New Roman" w:hAnsi="Times New Roman" w:cs="Times New Roman"/>
              </w:rPr>
              <w:t>,CH-B</w:t>
            </w:r>
          </w:p>
        </w:tc>
        <w:tc>
          <w:tcPr>
            <w:tcW w:w="1380" w:type="dxa"/>
            <w:vMerge/>
            <w:tcBorders>
              <w:top w:val="nil"/>
              <w:left w:val="nil"/>
              <w:bottom w:val="double" w:sz="6"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c>
          <w:tcPr>
            <w:tcW w:w="246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Curve relating demand to per-capita GDP.</w:t>
            </w:r>
            <w:r w:rsidR="00525349">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"10.1073/pnas.1116437108", "ISSN" : "1091-6490", "PMID" : "22106295", "abstract" : "Global food demand is increasing rapidly, as are the environmental impacts of agricultural expansion. Here, we project global demand for crop production in 2050 and evaluate the environmental impacts of alternative ways that this demand might be met. We find that per capita demand for crops, when measured as caloric or protein content of all crops combined, has been a similarly increasing function of per capita real income since 1960. This relationship forecasts a 100-110% increase in global crop demand from 2005 to 2050. Quantitative assessments show that the environmental impacts of meeting this demand depend on how global agriculture expands. If current trends of greater agricultural intensification in richer nations and greater land clearing (extensification) in poorer nations were to continue, ~1 billion ha of land would be cleared globally by 2050, with CO(2)-C equivalent greenhouse gas emissions reaching ~3 Gt y(-1) and N use ~250 Mt y(-1) by then. In contrast, if 2050 crop demand was met by moderate intensification focused on existing croplands of underyielding nations, adaptation and transfer of high-yielding technologies to these croplands, and global technological improvements, our analyses forecast land clearing of only ~0.2 billion ha, greenhouse gas emissions of ~1 Gt y(-1), and global N use of ~225 Mt y(-1). Efficient management practices could substantially lower nitrogen use. Attainment of high yields on existing croplands of underyielding nations is of great importance if global crop demand is to be met with minimal environmental impacts.", "author" : [ { "dropping-particle" : "", "family" : "Tilman", "given" : "David", "non-dropping-particle" : "", "parse-names" : false, "suffix" : "" }, { "dropping-particle" : "", "family" : "Balzer", "given" : "Christian", "non-dropping-particle" : "", "parse-names" : false, "suffix" : "" }, { "dropping-particle" : "", "family" : "Hill", "given" : "Jason", "non-dropping-particle" : "", "parse-names" : false, "suffix" : "" }, { "dropping-particle" : "", "family" : "Befort", "given" : "Belinda L", "non-dropping-particle" : "", "parse-names" : false, "suffix" : "" } ], "container-title" : "Proceedings of the National Academy of Sciences of the United States of America", "id" : "ITEM-1", "issue" : "50", "issued" : { "date-parts" : [ [ "2011", "12", "13" ] ] }, "page" : "20260-4", "title" : "Global food demand and the sustainable intensification of agriculture.", "type" : "article-journal", "volume" : "108" }, "uris" : [ "http://www.mendeley.com/documents/?uuid=fd705721-7892-499a-b4bf-996a55fdd95d" ] } ], "mendeley" : { "previouslyFormattedCitation" : "&lt;sup&gt;14&lt;/sup&gt;" }, "properties" : { "noteIndex" : 0 }, "schema" : "https://github.com/citation-style-language/schema/raw/master/csl-citation.json" }</w:instrText>
            </w:r>
            <w:r w:rsidR="00525349">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14</w:t>
            </w:r>
            <w:r w:rsidR="00525349">
              <w:rPr>
                <w:rFonts w:ascii="Times New Roman" w:eastAsia="Times New Roman" w:hAnsi="Times New Roman" w:cs="Times New Roman"/>
              </w:rPr>
              <w:fldChar w:fldCharType="end"/>
            </w:r>
          </w:p>
        </w:tc>
      </w:tr>
    </w:tbl>
    <w:p w:rsidR="00766C8A" w:rsidRDefault="00766C8A" w:rsidP="00DF0C5B">
      <w:pPr>
        <w:spacing w:before="10" w:line="240" w:lineRule="auto"/>
        <w:ind w:right="-20"/>
        <w:rPr>
          <w:rFonts w:ascii="Times New Roman" w:hAnsi="Times New Roman" w:cs="Times New Roman"/>
          <w:sz w:val="24"/>
          <w:szCs w:val="24"/>
        </w:rPr>
      </w:pPr>
    </w:p>
    <w:p w:rsidR="0071061F" w:rsidRDefault="0071061F" w:rsidP="00927A3E">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t xml:space="preserve">Table </w:t>
      </w:r>
      <w:r w:rsidR="005C2A9E">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eastAsia="Times New Roman" w:hAnsi="Times New Roman" w:cs="Times New Roman"/>
          <w:position w:val="-1"/>
          <w:sz w:val="24"/>
          <w:szCs w:val="24"/>
        </w:rPr>
        <w:t xml:space="preserve">Data &amp; Sources for </w:t>
      </w:r>
      <w:r w:rsidR="00920658">
        <w:rPr>
          <w:rFonts w:ascii="Times New Roman" w:eastAsia="Times New Roman" w:hAnsi="Times New Roman" w:cs="Times New Roman"/>
          <w:position w:val="-1"/>
          <w:sz w:val="24"/>
          <w:szCs w:val="24"/>
        </w:rPr>
        <w:t>Population Growth</w:t>
      </w:r>
      <w:r>
        <w:rPr>
          <w:rFonts w:ascii="Times New Roman" w:eastAsia="Times New Roman" w:hAnsi="Times New Roman" w:cs="Times New Roman"/>
          <w:position w:val="-1"/>
          <w:sz w:val="24"/>
          <w:szCs w:val="24"/>
        </w:rPr>
        <w:t xml:space="preserve"> </w:t>
      </w:r>
      <w:r w:rsidR="00920658">
        <w:rPr>
          <w:rFonts w:ascii="Times New Roman" w:eastAsia="Times New Roman" w:hAnsi="Times New Roman" w:cs="Times New Roman"/>
          <w:position w:val="-1"/>
          <w:sz w:val="24"/>
          <w:szCs w:val="24"/>
        </w:rPr>
        <w:t>Input Parameter Time Series</w:t>
      </w:r>
      <w:r w:rsidRPr="003B25B0">
        <w:rPr>
          <w:rFonts w:ascii="Times New Roman" w:eastAsia="Times New Roman" w:hAnsi="Times New Roman" w:cs="Times New Roman"/>
          <w:position w:val="-1"/>
          <w:sz w:val="24"/>
          <w:szCs w:val="24"/>
        </w:rPr>
        <w:t>.</w:t>
      </w:r>
    </w:p>
    <w:tbl>
      <w:tblPr>
        <w:tblW w:w="9360" w:type="dxa"/>
        <w:tblInd w:w="93" w:type="dxa"/>
        <w:tblLook w:val="04A0" w:firstRow="1" w:lastRow="0" w:firstColumn="1" w:lastColumn="0" w:noHBand="0" w:noVBand="1"/>
      </w:tblPr>
      <w:tblGrid>
        <w:gridCol w:w="1380"/>
        <w:gridCol w:w="1380"/>
        <w:gridCol w:w="1380"/>
        <w:gridCol w:w="1380"/>
        <w:gridCol w:w="1380"/>
        <w:gridCol w:w="2460"/>
      </w:tblGrid>
      <w:tr w:rsidR="001127CD" w:rsidRPr="0071061F" w:rsidTr="0071061F">
        <w:trPr>
          <w:trHeight w:val="600"/>
        </w:trPr>
        <w:tc>
          <w:tcPr>
            <w:tcW w:w="138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Name of Time Series</w:t>
            </w:r>
          </w:p>
        </w:tc>
        <w:tc>
          <w:tcPr>
            <w:tcW w:w="4140" w:type="dxa"/>
            <w:gridSpan w:val="3"/>
            <w:tcBorders>
              <w:top w:val="double" w:sz="6" w:space="0" w:color="auto"/>
              <w:left w:val="nil"/>
              <w:bottom w:val="nil"/>
              <w:right w:val="nil"/>
            </w:tcBorders>
            <w:shd w:val="clear" w:color="auto" w:fill="auto"/>
            <w:vAlign w:val="center"/>
            <w:hideMark/>
          </w:tcPr>
          <w:p w:rsidR="0071061F" w:rsidRPr="0071061F" w:rsidRDefault="00525349" w:rsidP="007106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Associated </w:t>
            </w:r>
            <w:r w:rsidRPr="0071061F">
              <w:rPr>
                <w:rFonts w:ascii="Times New Roman" w:eastAsia="Times New Roman" w:hAnsi="Times New Roman" w:cs="Times New Roman"/>
              </w:rPr>
              <w:t>Scenario</w:t>
            </w:r>
          </w:p>
        </w:tc>
        <w:tc>
          <w:tcPr>
            <w:tcW w:w="138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Source</w:t>
            </w:r>
          </w:p>
        </w:tc>
        <w:tc>
          <w:tcPr>
            <w:tcW w:w="2460" w:type="dxa"/>
            <w:vMerge w:val="restart"/>
            <w:tcBorders>
              <w:top w:val="double" w:sz="6" w:space="0" w:color="auto"/>
              <w:left w:val="nil"/>
              <w:bottom w:val="single" w:sz="4"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Extrapolation Method</w:t>
            </w:r>
            <w:r w:rsidRPr="0071061F">
              <w:rPr>
                <w:rFonts w:ascii="Times New Roman" w:eastAsia="Times New Roman" w:hAnsi="Times New Roman" w:cs="Times New Roman"/>
              </w:rPr>
              <w:br/>
              <w:t>or</w:t>
            </w:r>
            <w:r w:rsidRPr="0071061F">
              <w:rPr>
                <w:rFonts w:ascii="Times New Roman" w:eastAsia="Times New Roman" w:hAnsi="Times New Roman" w:cs="Times New Roman"/>
              </w:rPr>
              <w:br/>
              <w:t>Justification of Modification</w:t>
            </w:r>
            <w:r w:rsidRPr="0071061F">
              <w:rPr>
                <w:rFonts w:ascii="Times New Roman" w:eastAsia="Times New Roman" w:hAnsi="Times New Roman" w:cs="Times New Roman"/>
              </w:rPr>
              <w:br/>
              <w:t>from Source</w:t>
            </w:r>
          </w:p>
        </w:tc>
      </w:tr>
      <w:tr w:rsidR="001127CD" w:rsidRPr="0071061F" w:rsidTr="00597C48">
        <w:trPr>
          <w:trHeight w:val="1008"/>
        </w:trPr>
        <w:tc>
          <w:tcPr>
            <w:tcW w:w="1380" w:type="dxa"/>
            <w:vMerge/>
            <w:tcBorders>
              <w:top w:val="double" w:sz="6" w:space="0" w:color="auto"/>
              <w:left w:val="nil"/>
              <w:bottom w:val="single" w:sz="4" w:space="0" w:color="000000"/>
              <w:right w:val="nil"/>
            </w:tcBorders>
            <w:vAlign w:val="center"/>
            <w:hideMark/>
          </w:tcPr>
          <w:p w:rsidR="00525349" w:rsidRPr="0071061F" w:rsidRDefault="00525349" w:rsidP="0071061F">
            <w:pPr>
              <w:spacing w:after="0" w:line="240" w:lineRule="auto"/>
              <w:rPr>
                <w:rFonts w:ascii="Times New Roman" w:eastAsia="Times New Roman" w:hAnsi="Times New Roman" w:cs="Times New Roman"/>
              </w:rPr>
            </w:pP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IPCC-</w:t>
            </w:r>
            <w:r>
              <w:rPr>
                <w:rFonts w:ascii="Times New Roman" w:eastAsia="Times New Roman" w:hAnsi="Times New Roman" w:cs="Times New Roman"/>
              </w:rPr>
              <w:br/>
              <w:t>SRES</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"ITEM-1",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"&lt;sup&gt;8&lt;/sup&gt;"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8</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 xml:space="preserve">2-Region </w:t>
            </w:r>
            <w:r w:rsidRPr="0071061F">
              <w:rPr>
                <w:rFonts w:ascii="Times New Roman" w:eastAsia="Times New Roman" w:hAnsi="Times New Roman" w:cs="Times New Roman"/>
              </w:rPr>
              <w:br/>
              <w:t>Model</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6</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19-Region Model</w:t>
            </w:r>
          </w:p>
        </w:tc>
        <w:tc>
          <w:tcPr>
            <w:tcW w:w="1380" w:type="dxa"/>
            <w:vMerge/>
            <w:tcBorders>
              <w:top w:val="double" w:sz="6" w:space="0" w:color="auto"/>
              <w:left w:val="nil"/>
              <w:bottom w:val="single" w:sz="4" w:space="0" w:color="000000"/>
              <w:right w:val="nil"/>
            </w:tcBorders>
            <w:vAlign w:val="center"/>
            <w:hideMark/>
          </w:tcPr>
          <w:p w:rsidR="00525349" w:rsidRPr="0071061F" w:rsidRDefault="00525349" w:rsidP="0071061F">
            <w:pPr>
              <w:spacing w:after="0" w:line="240" w:lineRule="auto"/>
              <w:rPr>
                <w:rFonts w:ascii="Times New Roman" w:eastAsia="Times New Roman" w:hAnsi="Times New Roman" w:cs="Times New Roman"/>
              </w:rPr>
            </w:pPr>
          </w:p>
        </w:tc>
        <w:tc>
          <w:tcPr>
            <w:tcW w:w="2460" w:type="dxa"/>
            <w:vMerge/>
            <w:tcBorders>
              <w:top w:val="double" w:sz="6" w:space="0" w:color="auto"/>
              <w:left w:val="nil"/>
              <w:bottom w:val="single" w:sz="4" w:space="0" w:color="000000"/>
              <w:right w:val="nil"/>
            </w:tcBorders>
            <w:vAlign w:val="center"/>
            <w:hideMark/>
          </w:tcPr>
          <w:p w:rsidR="00525349" w:rsidRPr="0071061F" w:rsidRDefault="00525349" w:rsidP="0071061F">
            <w:pPr>
              <w:spacing w:after="0" w:line="240" w:lineRule="auto"/>
              <w:rPr>
                <w:rFonts w:ascii="Times New Roman" w:eastAsia="Times New Roman" w:hAnsi="Times New Roman" w:cs="Times New Roman"/>
              </w:rPr>
            </w:pPr>
          </w:p>
        </w:tc>
      </w:tr>
      <w:tr w:rsidR="001127CD" w:rsidRPr="0071061F" w:rsidTr="00597C48">
        <w:trPr>
          <w:trHeight w:val="576"/>
        </w:trPr>
        <w:tc>
          <w:tcPr>
            <w:tcW w:w="1380" w:type="dxa"/>
            <w:tcBorders>
              <w:top w:val="single" w:sz="4" w:space="0" w:color="auto"/>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Low</w:t>
            </w:r>
          </w:p>
        </w:tc>
        <w:tc>
          <w:tcPr>
            <w:tcW w:w="1380" w:type="dxa"/>
            <w:tcBorders>
              <w:top w:val="single" w:sz="4" w:space="0" w:color="auto"/>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A1, B1</w:t>
            </w:r>
          </w:p>
        </w:tc>
        <w:tc>
          <w:tcPr>
            <w:tcW w:w="1380" w:type="dxa"/>
            <w:tcBorders>
              <w:top w:val="single" w:sz="4" w:space="0" w:color="auto"/>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c>
          <w:tcPr>
            <w:tcW w:w="1380" w:type="dxa"/>
            <w:tcBorders>
              <w:top w:val="single" w:sz="4" w:space="0" w:color="auto"/>
              <w:left w:val="nil"/>
              <w:bottom w:val="nil"/>
              <w:right w:val="nil"/>
            </w:tcBorders>
            <w:shd w:val="clear" w:color="auto" w:fill="auto"/>
            <w:vAlign w:val="center"/>
            <w:hideMark/>
          </w:tcPr>
          <w:p w:rsidR="0071061F" w:rsidRPr="0071061F" w:rsidRDefault="005529D1"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C</w:t>
            </w:r>
            <w:r>
              <w:rPr>
                <w:rFonts w:ascii="Times New Roman" w:eastAsia="Times New Roman" w:hAnsi="Times New Roman" w:cs="Times New Roman"/>
              </w:rPr>
              <w:t>H,CH-B</w:t>
            </w:r>
          </w:p>
        </w:tc>
        <w:tc>
          <w:tcPr>
            <w:tcW w:w="1380" w:type="dxa"/>
            <w:vMerge w:val="restart"/>
            <w:tcBorders>
              <w:top w:val="single" w:sz="4" w:space="0" w:color="auto"/>
              <w:left w:val="nil"/>
              <w:bottom w:val="double" w:sz="6" w:space="0" w:color="000000"/>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United</w:t>
            </w:r>
            <w:r w:rsidRPr="0071061F">
              <w:rPr>
                <w:rFonts w:ascii="Times New Roman" w:eastAsia="Times New Roman" w:hAnsi="Times New Roman" w:cs="Times New Roman"/>
              </w:rPr>
              <w:br/>
              <w:t>Nations</w:t>
            </w:r>
            <w:r w:rsidR="00525349">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"author" : [ { "dropping-particle" : "", "family" : "United Nations", "given" : "", "non-dropping-particle" : "", "parse-names" : false, "suffix" : "" } ], "id" : "ITEM-1", "issued" : { "date-parts" : [ [ "2011" ] ] }, "title" : "World Population Prospects The 2010 Revision", "type" : "report", "volume" : "I" }, "uris" : [ "http://www.mendeley.com/documents/?uuid=53af1956-bced-4e51-bad2-5f9c7077d498" ] } ], "mendeley" : { "previouslyFormattedCitation" : "&lt;sup&gt;12&lt;/sup&gt;" }, "properties" : { "noteIndex" : 0 }, "schema" : "https://github.com/citation-style-language/schema/raw/master/csl-citation.json" }</w:instrText>
            </w:r>
            <w:r w:rsidR="00525349">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12</w:t>
            </w:r>
            <w:r w:rsidR="00525349">
              <w:rPr>
                <w:rFonts w:ascii="Times New Roman" w:eastAsia="Times New Roman" w:hAnsi="Times New Roman" w:cs="Times New Roman"/>
              </w:rPr>
              <w:fldChar w:fldCharType="end"/>
            </w:r>
          </w:p>
        </w:tc>
        <w:tc>
          <w:tcPr>
            <w:tcW w:w="2460" w:type="dxa"/>
            <w:tcBorders>
              <w:top w:val="single" w:sz="4" w:space="0" w:color="auto"/>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r>
      <w:tr w:rsidR="001127CD" w:rsidRPr="0071061F" w:rsidTr="00597C48">
        <w:trPr>
          <w:trHeight w:val="576"/>
        </w:trPr>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Base</w:t>
            </w:r>
          </w:p>
        </w:tc>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B2</w:t>
            </w:r>
          </w:p>
        </w:tc>
        <w:tc>
          <w:tcPr>
            <w:tcW w:w="138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BAU, HB, HF, HFB</w:t>
            </w:r>
          </w:p>
        </w:tc>
        <w:tc>
          <w:tcPr>
            <w:tcW w:w="1380" w:type="dxa"/>
            <w:tcBorders>
              <w:top w:val="nil"/>
              <w:left w:val="nil"/>
              <w:bottom w:val="nil"/>
              <w:right w:val="nil"/>
            </w:tcBorders>
            <w:shd w:val="clear" w:color="auto" w:fill="auto"/>
            <w:vAlign w:val="center"/>
            <w:hideMark/>
          </w:tcPr>
          <w:p w:rsidR="0071061F" w:rsidRPr="0071061F" w:rsidRDefault="005529D1"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U</w:t>
            </w:r>
            <w:r>
              <w:rPr>
                <w:rFonts w:ascii="Times New Roman" w:eastAsia="Times New Roman" w:hAnsi="Times New Roman" w:cs="Times New Roman"/>
              </w:rPr>
              <w:t>N,UN-B</w:t>
            </w:r>
          </w:p>
        </w:tc>
        <w:tc>
          <w:tcPr>
            <w:tcW w:w="1380" w:type="dxa"/>
            <w:vMerge/>
            <w:tcBorders>
              <w:top w:val="single" w:sz="4" w:space="0" w:color="auto"/>
              <w:left w:val="nil"/>
              <w:bottom w:val="double" w:sz="6"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c>
          <w:tcPr>
            <w:tcW w:w="2460" w:type="dxa"/>
            <w:tcBorders>
              <w:top w:val="nil"/>
              <w:left w:val="nil"/>
              <w:bottom w:val="nil"/>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r>
      <w:tr w:rsidR="001127CD" w:rsidRPr="0071061F" w:rsidTr="00597C48">
        <w:trPr>
          <w:trHeight w:val="576"/>
        </w:trPr>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High</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A2</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c>
          <w:tcPr>
            <w:tcW w:w="138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c>
          <w:tcPr>
            <w:tcW w:w="1380" w:type="dxa"/>
            <w:vMerge/>
            <w:tcBorders>
              <w:top w:val="single" w:sz="4" w:space="0" w:color="auto"/>
              <w:left w:val="nil"/>
              <w:bottom w:val="double" w:sz="6" w:space="0" w:color="000000"/>
              <w:right w:val="nil"/>
            </w:tcBorders>
            <w:vAlign w:val="center"/>
            <w:hideMark/>
          </w:tcPr>
          <w:p w:rsidR="0071061F" w:rsidRPr="0071061F" w:rsidRDefault="0071061F" w:rsidP="0071061F">
            <w:pPr>
              <w:spacing w:after="0" w:line="240" w:lineRule="auto"/>
              <w:rPr>
                <w:rFonts w:ascii="Times New Roman" w:eastAsia="Times New Roman" w:hAnsi="Times New Roman" w:cs="Times New Roman"/>
              </w:rPr>
            </w:pPr>
          </w:p>
        </w:tc>
        <w:tc>
          <w:tcPr>
            <w:tcW w:w="2460" w:type="dxa"/>
            <w:tcBorders>
              <w:top w:val="nil"/>
              <w:left w:val="nil"/>
              <w:bottom w:val="double" w:sz="6" w:space="0" w:color="auto"/>
              <w:right w:val="nil"/>
            </w:tcBorders>
            <w:shd w:val="clear" w:color="auto" w:fill="auto"/>
            <w:vAlign w:val="center"/>
            <w:hideMark/>
          </w:tcPr>
          <w:p w:rsidR="0071061F" w:rsidRPr="0071061F" w:rsidRDefault="0071061F" w:rsidP="0071061F">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w:t>
            </w:r>
          </w:p>
        </w:tc>
      </w:tr>
    </w:tbl>
    <w:p w:rsidR="00934BA7" w:rsidRDefault="00934BA7" w:rsidP="00934BA7">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5C2A9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eastAsia="Times New Roman" w:hAnsi="Times New Roman" w:cs="Times New Roman"/>
          <w:position w:val="-1"/>
          <w:sz w:val="24"/>
          <w:szCs w:val="24"/>
        </w:rPr>
        <w:t xml:space="preserve">Data &amp; Sources for </w:t>
      </w:r>
      <w:r w:rsidR="00920658">
        <w:rPr>
          <w:rFonts w:ascii="Times New Roman" w:eastAsia="Times New Roman" w:hAnsi="Times New Roman" w:cs="Times New Roman"/>
          <w:position w:val="-1"/>
          <w:sz w:val="24"/>
          <w:szCs w:val="24"/>
        </w:rPr>
        <w:t>Biofuel</w:t>
      </w:r>
      <w:r w:rsidR="006C5730">
        <w:rPr>
          <w:rFonts w:ascii="Times New Roman" w:eastAsia="Times New Roman" w:hAnsi="Times New Roman" w:cs="Times New Roman"/>
          <w:position w:val="-1"/>
          <w:sz w:val="24"/>
          <w:szCs w:val="24"/>
        </w:rPr>
        <w:t>s</w:t>
      </w:r>
      <w:r>
        <w:rPr>
          <w:rFonts w:ascii="Times New Roman" w:eastAsia="Times New Roman" w:hAnsi="Times New Roman" w:cs="Times New Roman"/>
          <w:position w:val="-1"/>
          <w:sz w:val="24"/>
          <w:szCs w:val="24"/>
        </w:rPr>
        <w:t xml:space="preserve"> Demand </w:t>
      </w:r>
      <w:r w:rsidR="00920658">
        <w:rPr>
          <w:rFonts w:ascii="Times New Roman" w:eastAsia="Times New Roman" w:hAnsi="Times New Roman" w:cs="Times New Roman"/>
          <w:position w:val="-1"/>
          <w:sz w:val="24"/>
          <w:szCs w:val="24"/>
        </w:rPr>
        <w:t>Input Parameter Time Series</w:t>
      </w:r>
      <w:r w:rsidRPr="003B25B0">
        <w:rPr>
          <w:rFonts w:ascii="Times New Roman" w:eastAsia="Times New Roman" w:hAnsi="Times New Roman" w:cs="Times New Roman"/>
          <w:position w:val="-1"/>
          <w:sz w:val="24"/>
          <w:szCs w:val="24"/>
        </w:rPr>
        <w:t>.</w:t>
      </w:r>
    </w:p>
    <w:tbl>
      <w:tblPr>
        <w:tblW w:w="9360" w:type="dxa"/>
        <w:tblInd w:w="93" w:type="dxa"/>
        <w:tblLook w:val="04A0" w:firstRow="1" w:lastRow="0" w:firstColumn="1" w:lastColumn="0" w:noHBand="0" w:noVBand="1"/>
      </w:tblPr>
      <w:tblGrid>
        <w:gridCol w:w="1380"/>
        <w:gridCol w:w="1380"/>
        <w:gridCol w:w="1380"/>
        <w:gridCol w:w="1380"/>
        <w:gridCol w:w="1380"/>
        <w:gridCol w:w="2460"/>
      </w:tblGrid>
      <w:tr w:rsidR="00EE0F06" w:rsidRPr="00934BA7" w:rsidTr="00934BA7">
        <w:trPr>
          <w:trHeight w:val="600"/>
        </w:trPr>
        <w:tc>
          <w:tcPr>
            <w:tcW w:w="138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Name of Time Series</w:t>
            </w:r>
          </w:p>
        </w:tc>
        <w:tc>
          <w:tcPr>
            <w:tcW w:w="4140" w:type="dxa"/>
            <w:gridSpan w:val="3"/>
            <w:tcBorders>
              <w:top w:val="double" w:sz="6" w:space="0" w:color="auto"/>
              <w:left w:val="nil"/>
              <w:bottom w:val="nil"/>
              <w:right w:val="nil"/>
            </w:tcBorders>
            <w:shd w:val="clear" w:color="auto" w:fill="auto"/>
            <w:vAlign w:val="center"/>
            <w:hideMark/>
          </w:tcPr>
          <w:p w:rsidR="00934BA7" w:rsidRPr="00934BA7" w:rsidRDefault="00525349"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Associated </w:t>
            </w:r>
            <w:r w:rsidRPr="0071061F">
              <w:rPr>
                <w:rFonts w:ascii="Times New Roman" w:eastAsia="Times New Roman" w:hAnsi="Times New Roman" w:cs="Times New Roman"/>
              </w:rPr>
              <w:t>Scenario</w:t>
            </w:r>
          </w:p>
        </w:tc>
        <w:tc>
          <w:tcPr>
            <w:tcW w:w="138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Source</w:t>
            </w:r>
          </w:p>
        </w:tc>
        <w:tc>
          <w:tcPr>
            <w:tcW w:w="246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Extrapolation Method</w:t>
            </w:r>
            <w:r w:rsidRPr="00934BA7">
              <w:rPr>
                <w:rFonts w:ascii="Times New Roman" w:eastAsia="Times New Roman" w:hAnsi="Times New Roman" w:cs="Times New Roman"/>
              </w:rPr>
              <w:br/>
              <w:t>or</w:t>
            </w:r>
            <w:r w:rsidRPr="00934BA7">
              <w:rPr>
                <w:rFonts w:ascii="Times New Roman" w:eastAsia="Times New Roman" w:hAnsi="Times New Roman" w:cs="Times New Roman"/>
              </w:rPr>
              <w:br/>
              <w:t>Justification of Modification</w:t>
            </w:r>
            <w:r w:rsidRPr="00934BA7">
              <w:rPr>
                <w:rFonts w:ascii="Times New Roman" w:eastAsia="Times New Roman" w:hAnsi="Times New Roman" w:cs="Times New Roman"/>
              </w:rPr>
              <w:br/>
              <w:t>from Source</w:t>
            </w:r>
          </w:p>
        </w:tc>
      </w:tr>
      <w:tr w:rsidR="00EE0F06" w:rsidRPr="00934BA7" w:rsidTr="00934BA7">
        <w:trPr>
          <w:trHeight w:val="1218"/>
        </w:trPr>
        <w:tc>
          <w:tcPr>
            <w:tcW w:w="138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IPCC-</w:t>
            </w:r>
            <w:r>
              <w:rPr>
                <w:rFonts w:ascii="Times New Roman" w:eastAsia="Times New Roman" w:hAnsi="Times New Roman" w:cs="Times New Roman"/>
              </w:rPr>
              <w:br/>
              <w:t>SRES</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"ITEM-1",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"&lt;sup&gt;8&lt;/sup&gt;"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8</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 xml:space="preserve">2-Region </w:t>
            </w:r>
            <w:r w:rsidRPr="0071061F">
              <w:rPr>
                <w:rFonts w:ascii="Times New Roman" w:eastAsia="Times New Roman" w:hAnsi="Times New Roman" w:cs="Times New Roman"/>
              </w:rPr>
              <w:br/>
              <w:t>Model</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6</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19-Region Model</w:t>
            </w:r>
          </w:p>
        </w:tc>
        <w:tc>
          <w:tcPr>
            <w:tcW w:w="138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c>
          <w:tcPr>
            <w:tcW w:w="246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r>
      <w:tr w:rsidR="00EE0F0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None</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246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Zero biofuel</w:t>
            </w:r>
            <w:r w:rsidR="006C5730">
              <w:rPr>
                <w:rFonts w:ascii="Times New Roman" w:eastAsia="Times New Roman" w:hAnsi="Times New Roman" w:cs="Times New Roman"/>
              </w:rPr>
              <w:t>s</w:t>
            </w:r>
            <w:r w:rsidRPr="00934BA7">
              <w:rPr>
                <w:rFonts w:ascii="Times New Roman" w:eastAsia="Times New Roman" w:hAnsi="Times New Roman" w:cs="Times New Roman"/>
              </w:rPr>
              <w:t xml:space="preserve"> demand in future years.</w:t>
            </w:r>
          </w:p>
        </w:tc>
      </w:tr>
      <w:tr w:rsidR="00EE0F0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3C4AB8" w:rsidP="00146C1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20</w:t>
            </w:r>
            <w:r w:rsidR="00146C14">
              <w:rPr>
                <w:rFonts w:ascii="Times New Roman" w:eastAsia="Times New Roman" w:hAnsi="Times New Roman" w:cs="Times New Roman"/>
              </w:rPr>
              <w:t>14</w:t>
            </w:r>
            <w:r w:rsidR="0040297D">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BAU, HF</w:t>
            </w:r>
          </w:p>
        </w:tc>
        <w:tc>
          <w:tcPr>
            <w:tcW w:w="1380" w:type="dxa"/>
            <w:tcBorders>
              <w:top w:val="nil"/>
              <w:left w:val="nil"/>
              <w:bottom w:val="nil"/>
              <w:right w:val="nil"/>
            </w:tcBorders>
            <w:shd w:val="clear" w:color="auto" w:fill="auto"/>
            <w:vAlign w:val="center"/>
            <w:hideMark/>
          </w:tcPr>
          <w:p w:rsidR="00934BA7" w:rsidRPr="00934BA7" w:rsidRDefault="005529D1" w:rsidP="005529D1">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U</w:t>
            </w:r>
            <w:r>
              <w:rPr>
                <w:rFonts w:ascii="Times New Roman" w:eastAsia="Times New Roman" w:hAnsi="Times New Roman" w:cs="Times New Roman"/>
              </w:rPr>
              <w:t>N</w:t>
            </w:r>
          </w:p>
        </w:tc>
        <w:tc>
          <w:tcPr>
            <w:tcW w:w="1380" w:type="dxa"/>
            <w:tcBorders>
              <w:top w:val="nil"/>
              <w:left w:val="nil"/>
              <w:bottom w:val="nil"/>
              <w:right w:val="nil"/>
            </w:tcBorders>
            <w:shd w:val="clear" w:color="auto" w:fill="auto"/>
            <w:vAlign w:val="center"/>
            <w:hideMark/>
          </w:tcPr>
          <w:p w:rsidR="00934BA7" w:rsidRPr="00934BA7" w:rsidRDefault="00A4382D"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t>
            </w:r>
            <w:r w:rsidR="008D160E" w:rsidRPr="0071061F">
              <w:rPr>
                <w:rFonts w:ascii="Times New Roman" w:eastAsia="Times New Roman" w:hAnsi="Times New Roman" w:cs="Times New Roman"/>
              </w:rPr>
              <w:t>AO</w:t>
            </w:r>
            <w:r w:rsidR="008D160E">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sidR="008D160E">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7</w:t>
            </w:r>
            <w:r w:rsidR="008D160E">
              <w:rPr>
                <w:rFonts w:ascii="Times New Roman" w:eastAsia="Times New Roman" w:hAnsi="Times New Roman" w:cs="Times New Roman"/>
              </w:rPr>
              <w:fldChar w:fldCharType="end"/>
            </w:r>
          </w:p>
        </w:tc>
        <w:tc>
          <w:tcPr>
            <w:tcW w:w="2460" w:type="dxa"/>
            <w:tcBorders>
              <w:top w:val="nil"/>
              <w:left w:val="nil"/>
              <w:bottom w:val="nil"/>
              <w:right w:val="nil"/>
            </w:tcBorders>
            <w:shd w:val="clear" w:color="auto" w:fill="auto"/>
            <w:vAlign w:val="center"/>
            <w:hideMark/>
          </w:tcPr>
          <w:p w:rsidR="00934BA7" w:rsidRPr="00934BA7" w:rsidRDefault="00934BA7" w:rsidP="00146C14">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Extant biofuels policies are met through 20</w:t>
            </w:r>
            <w:r w:rsidR="00146C14">
              <w:rPr>
                <w:rFonts w:ascii="Times New Roman" w:eastAsia="Times New Roman" w:hAnsi="Times New Roman" w:cs="Times New Roman"/>
              </w:rPr>
              <w:t>14</w:t>
            </w:r>
            <w:r w:rsidRPr="00934BA7">
              <w:rPr>
                <w:rFonts w:ascii="Times New Roman" w:eastAsia="Times New Roman" w:hAnsi="Times New Roman" w:cs="Times New Roman"/>
              </w:rPr>
              <w:t>.</w:t>
            </w:r>
          </w:p>
        </w:tc>
      </w:tr>
      <w:tr w:rsidR="00EE0F0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10%</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307336"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C</w:t>
            </w:r>
            <w:r>
              <w:rPr>
                <w:rFonts w:ascii="Times New Roman" w:eastAsia="Times New Roman" w:hAnsi="Times New Roman" w:cs="Times New Roman"/>
              </w:rPr>
              <w:t>H</w:t>
            </w:r>
            <w:r w:rsidR="007E60F0">
              <w:rPr>
                <w:rFonts w:ascii="Times New Roman" w:eastAsia="Times New Roman" w:hAnsi="Times New Roman" w:cs="Times New Roman"/>
              </w:rPr>
              <w:t>*</w:t>
            </w:r>
          </w:p>
        </w:tc>
        <w:tc>
          <w:tcPr>
            <w:tcW w:w="1380" w:type="dxa"/>
            <w:vMerge w:val="restart"/>
            <w:tcBorders>
              <w:top w:val="nil"/>
              <w:left w:val="nil"/>
              <w:bottom w:val="double" w:sz="6"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NREL</w:t>
            </w:r>
            <w:r w:rsidR="008D160E">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sidR="008D160E">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6</w:t>
            </w:r>
            <w:r w:rsidR="008D160E">
              <w:rPr>
                <w:rFonts w:ascii="Times New Roman" w:eastAsia="Times New Roman" w:hAnsi="Times New Roman" w:cs="Times New Roman"/>
              </w:rPr>
              <w:fldChar w:fldCharType="end"/>
            </w:r>
          </w:p>
        </w:tc>
        <w:tc>
          <w:tcPr>
            <w:tcW w:w="2460" w:type="dxa"/>
            <w:vMerge w:val="restart"/>
            <w:tcBorders>
              <w:top w:val="nil"/>
              <w:left w:val="nil"/>
              <w:bottom w:val="double" w:sz="6"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Biofuel</w:t>
            </w:r>
            <w:r w:rsidR="006C5730">
              <w:rPr>
                <w:rFonts w:ascii="Times New Roman" w:eastAsia="Times New Roman" w:hAnsi="Times New Roman" w:cs="Times New Roman"/>
              </w:rPr>
              <w:t>s</w:t>
            </w:r>
            <w:r w:rsidRPr="00934BA7">
              <w:rPr>
                <w:rFonts w:ascii="Times New Roman" w:eastAsia="Times New Roman" w:hAnsi="Times New Roman" w:cs="Times New Roman"/>
              </w:rPr>
              <w:t xml:space="preserve"> demand computed as </w:t>
            </w:r>
            <w:r w:rsidR="003C4AB8">
              <w:rPr>
                <w:rFonts w:ascii="Times New Roman" w:eastAsia="Times New Roman" w:hAnsi="Times New Roman" w:cs="Times New Roman"/>
              </w:rPr>
              <w:t xml:space="preserve">step-wise </w:t>
            </w:r>
            <w:r w:rsidRPr="00934BA7">
              <w:rPr>
                <w:rFonts w:ascii="Times New Roman" w:eastAsia="Times New Roman" w:hAnsi="Times New Roman" w:cs="Times New Roman"/>
              </w:rPr>
              <w:t>fraction</w:t>
            </w:r>
            <w:r w:rsidR="003C4AB8">
              <w:rPr>
                <w:rFonts w:ascii="Times New Roman" w:eastAsia="Times New Roman" w:hAnsi="Times New Roman" w:cs="Times New Roman"/>
              </w:rPr>
              <w:t>s</w:t>
            </w:r>
            <w:r w:rsidRPr="00934BA7">
              <w:rPr>
                <w:rFonts w:ascii="Times New Roman" w:eastAsia="Times New Roman" w:hAnsi="Times New Roman" w:cs="Times New Roman"/>
              </w:rPr>
              <w:t xml:space="preserve"> of yearly gasoline demand.</w:t>
            </w:r>
          </w:p>
        </w:tc>
      </w:tr>
      <w:tr w:rsidR="00EE0F0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15%</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307336"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138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c>
          <w:tcPr>
            <w:tcW w:w="246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r>
      <w:tr w:rsidR="00EE0F0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20%</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c>
          <w:tcPr>
            <w:tcW w:w="246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r>
      <w:tr w:rsidR="00EE0F06" w:rsidRPr="00934BA7" w:rsidTr="00934BA7">
        <w:trPr>
          <w:trHeight w:val="618"/>
        </w:trPr>
        <w:tc>
          <w:tcPr>
            <w:tcW w:w="1380" w:type="dxa"/>
            <w:tcBorders>
              <w:top w:val="nil"/>
              <w:left w:val="nil"/>
              <w:bottom w:val="double" w:sz="6" w:space="0" w:color="auto"/>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25%</w:t>
            </w:r>
          </w:p>
        </w:tc>
        <w:tc>
          <w:tcPr>
            <w:tcW w:w="1380" w:type="dxa"/>
            <w:tcBorders>
              <w:top w:val="nil"/>
              <w:left w:val="nil"/>
              <w:bottom w:val="double" w:sz="6" w:space="0" w:color="auto"/>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double" w:sz="6" w:space="0" w:color="auto"/>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HB, HFB</w:t>
            </w:r>
          </w:p>
        </w:tc>
        <w:tc>
          <w:tcPr>
            <w:tcW w:w="1380" w:type="dxa"/>
            <w:tcBorders>
              <w:top w:val="nil"/>
              <w:left w:val="nil"/>
              <w:bottom w:val="double" w:sz="6" w:space="0" w:color="auto"/>
              <w:right w:val="nil"/>
            </w:tcBorders>
            <w:shd w:val="clear" w:color="auto" w:fill="auto"/>
            <w:vAlign w:val="center"/>
            <w:hideMark/>
          </w:tcPr>
          <w:p w:rsidR="0082666F" w:rsidRDefault="0082666F"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UN</w:t>
            </w:r>
            <w:r w:rsidR="005529D1">
              <w:rPr>
                <w:rFonts w:ascii="Times New Roman" w:eastAsia="Times New Roman" w:hAnsi="Times New Roman" w:cs="Times New Roman"/>
              </w:rPr>
              <w:t>-B,</w:t>
            </w:r>
          </w:p>
          <w:p w:rsidR="00934BA7" w:rsidRPr="00934BA7" w:rsidRDefault="0082666F" w:rsidP="0082666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CH</w:t>
            </w:r>
            <w:r w:rsidR="005529D1">
              <w:rPr>
                <w:rFonts w:ascii="Times New Roman" w:eastAsia="Times New Roman" w:hAnsi="Times New Roman" w:cs="Times New Roman"/>
              </w:rPr>
              <w:t>-B</w:t>
            </w:r>
            <w:r>
              <w:rPr>
                <w:rFonts w:ascii="Times New Roman" w:eastAsia="Times New Roman" w:hAnsi="Times New Roman" w:cs="Times New Roman"/>
              </w:rPr>
              <w:t>*</w:t>
            </w:r>
            <w:r w:rsidR="007E60F0">
              <w:rPr>
                <w:rFonts w:ascii="Times New Roman" w:eastAsia="Times New Roman" w:hAnsi="Times New Roman" w:cs="Times New Roman"/>
              </w:rPr>
              <w:t>*</w:t>
            </w:r>
          </w:p>
        </w:tc>
        <w:tc>
          <w:tcPr>
            <w:tcW w:w="138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c>
          <w:tcPr>
            <w:tcW w:w="2460" w:type="dxa"/>
            <w:vMerge/>
            <w:tcBorders>
              <w:top w:val="nil"/>
              <w:left w:val="nil"/>
              <w:bottom w:val="double" w:sz="6" w:space="0" w:color="000000"/>
              <w:right w:val="nil"/>
            </w:tcBorders>
            <w:vAlign w:val="center"/>
            <w:hideMark/>
          </w:tcPr>
          <w:p w:rsidR="00934BA7" w:rsidRPr="00934BA7" w:rsidRDefault="00934BA7" w:rsidP="00934BA7">
            <w:pPr>
              <w:spacing w:after="0" w:line="240" w:lineRule="auto"/>
              <w:rPr>
                <w:rFonts w:ascii="Times New Roman" w:eastAsia="Times New Roman" w:hAnsi="Times New Roman" w:cs="Times New Roman"/>
              </w:rPr>
            </w:pPr>
          </w:p>
        </w:tc>
      </w:tr>
    </w:tbl>
    <w:p w:rsidR="00934BA7" w:rsidRDefault="00307336" w:rsidP="00927A3E">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t xml:space="preserve">* </w:t>
      </w:r>
      <w:r w:rsidR="007E60F0">
        <w:rPr>
          <w:rFonts w:ascii="Times New Roman" w:hAnsi="Times New Roman" w:cs="Times New Roman"/>
          <w:sz w:val="24"/>
          <w:szCs w:val="24"/>
        </w:rPr>
        <w:t>CH is intended to map IPCC-SRES scenario A1B.  **</w:t>
      </w:r>
      <w:r>
        <w:rPr>
          <w:rFonts w:ascii="Times New Roman" w:hAnsi="Times New Roman" w:cs="Times New Roman"/>
          <w:sz w:val="24"/>
          <w:szCs w:val="24"/>
        </w:rPr>
        <w:t xml:space="preserve"> </w:t>
      </w:r>
      <w:r w:rsidR="007E60F0">
        <w:rPr>
          <w:rFonts w:ascii="Times New Roman" w:hAnsi="Times New Roman" w:cs="Times New Roman"/>
          <w:sz w:val="24"/>
          <w:szCs w:val="24"/>
        </w:rPr>
        <w:t>CH-B maps IPCC-SRES scenario A1T.</w:t>
      </w:r>
    </w:p>
    <w:p w:rsidR="0040297D" w:rsidRDefault="0040297D" w:rsidP="00927A3E">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t>*** See Table 11, panel on UN.</w:t>
      </w:r>
    </w:p>
    <w:p w:rsidR="00DD196E" w:rsidRDefault="00DD196E" w:rsidP="00DF0C5B">
      <w:pPr>
        <w:spacing w:before="10" w:line="240" w:lineRule="auto"/>
        <w:ind w:right="-20"/>
        <w:rPr>
          <w:rFonts w:ascii="Times New Roman" w:hAnsi="Times New Roman" w:cs="Times New Roman"/>
          <w:sz w:val="24"/>
          <w:szCs w:val="24"/>
        </w:rPr>
      </w:pPr>
    </w:p>
    <w:p w:rsidR="00934BA7" w:rsidRDefault="00934BA7" w:rsidP="00927A3E">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t xml:space="preserve">Table </w:t>
      </w:r>
      <w:r w:rsidR="005C2A9E">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eastAsia="Times New Roman" w:hAnsi="Times New Roman" w:cs="Times New Roman"/>
          <w:position w:val="-1"/>
          <w:sz w:val="24"/>
          <w:szCs w:val="24"/>
        </w:rPr>
        <w:t xml:space="preserve">Data &amp; Sources for </w:t>
      </w:r>
      <w:r w:rsidR="00A4382D">
        <w:rPr>
          <w:rFonts w:ascii="Times New Roman" w:eastAsia="Times New Roman" w:hAnsi="Times New Roman" w:cs="Times New Roman"/>
          <w:position w:val="-1"/>
          <w:sz w:val="24"/>
          <w:szCs w:val="24"/>
        </w:rPr>
        <w:t>Yield</w:t>
      </w:r>
      <w:r>
        <w:rPr>
          <w:rFonts w:ascii="Times New Roman" w:eastAsia="Times New Roman" w:hAnsi="Times New Roman" w:cs="Times New Roman"/>
          <w:position w:val="-1"/>
          <w:sz w:val="24"/>
          <w:szCs w:val="24"/>
        </w:rPr>
        <w:t xml:space="preserve"> </w:t>
      </w:r>
      <w:r w:rsidR="00920658">
        <w:rPr>
          <w:rFonts w:ascii="Times New Roman" w:eastAsia="Times New Roman" w:hAnsi="Times New Roman" w:cs="Times New Roman"/>
          <w:position w:val="-1"/>
          <w:sz w:val="24"/>
          <w:szCs w:val="24"/>
        </w:rPr>
        <w:t>Input Parameter Time Series</w:t>
      </w:r>
      <w:r w:rsidRPr="003B25B0">
        <w:rPr>
          <w:rFonts w:ascii="Times New Roman" w:eastAsia="Times New Roman" w:hAnsi="Times New Roman" w:cs="Times New Roman"/>
          <w:position w:val="-1"/>
          <w:sz w:val="24"/>
          <w:szCs w:val="24"/>
        </w:rPr>
        <w:t>.</w:t>
      </w:r>
    </w:p>
    <w:tbl>
      <w:tblPr>
        <w:tblW w:w="9360" w:type="dxa"/>
        <w:tblInd w:w="93" w:type="dxa"/>
        <w:tblLook w:val="04A0" w:firstRow="1" w:lastRow="0" w:firstColumn="1" w:lastColumn="0" w:noHBand="0" w:noVBand="1"/>
      </w:tblPr>
      <w:tblGrid>
        <w:gridCol w:w="1380"/>
        <w:gridCol w:w="1380"/>
        <w:gridCol w:w="1380"/>
        <w:gridCol w:w="1380"/>
        <w:gridCol w:w="1380"/>
        <w:gridCol w:w="2460"/>
      </w:tblGrid>
      <w:tr w:rsidR="00EE0F06" w:rsidRPr="00934BA7" w:rsidTr="00934BA7">
        <w:trPr>
          <w:trHeight w:val="600"/>
        </w:trPr>
        <w:tc>
          <w:tcPr>
            <w:tcW w:w="138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Name of Time Series</w:t>
            </w:r>
          </w:p>
        </w:tc>
        <w:tc>
          <w:tcPr>
            <w:tcW w:w="4140" w:type="dxa"/>
            <w:gridSpan w:val="3"/>
            <w:tcBorders>
              <w:top w:val="double" w:sz="6" w:space="0" w:color="auto"/>
              <w:left w:val="nil"/>
              <w:bottom w:val="nil"/>
              <w:right w:val="nil"/>
            </w:tcBorders>
            <w:shd w:val="clear" w:color="auto" w:fill="auto"/>
            <w:vAlign w:val="center"/>
            <w:hideMark/>
          </w:tcPr>
          <w:p w:rsidR="00934BA7" w:rsidRPr="00934BA7" w:rsidRDefault="00525349"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Associated </w:t>
            </w:r>
            <w:r w:rsidRPr="0071061F">
              <w:rPr>
                <w:rFonts w:ascii="Times New Roman" w:eastAsia="Times New Roman" w:hAnsi="Times New Roman" w:cs="Times New Roman"/>
              </w:rPr>
              <w:t>Scenario</w:t>
            </w:r>
          </w:p>
        </w:tc>
        <w:tc>
          <w:tcPr>
            <w:tcW w:w="138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Source</w:t>
            </w:r>
          </w:p>
        </w:tc>
        <w:tc>
          <w:tcPr>
            <w:tcW w:w="2460" w:type="dxa"/>
            <w:vMerge w:val="restart"/>
            <w:tcBorders>
              <w:top w:val="double" w:sz="6" w:space="0" w:color="auto"/>
              <w:left w:val="nil"/>
              <w:bottom w:val="single" w:sz="4" w:space="0" w:color="000000"/>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Extrapolation Method</w:t>
            </w:r>
            <w:r w:rsidRPr="00934BA7">
              <w:rPr>
                <w:rFonts w:ascii="Times New Roman" w:eastAsia="Times New Roman" w:hAnsi="Times New Roman" w:cs="Times New Roman"/>
              </w:rPr>
              <w:br/>
              <w:t>or</w:t>
            </w:r>
            <w:r w:rsidRPr="00934BA7">
              <w:rPr>
                <w:rFonts w:ascii="Times New Roman" w:eastAsia="Times New Roman" w:hAnsi="Times New Roman" w:cs="Times New Roman"/>
              </w:rPr>
              <w:br/>
              <w:t>Justification of Modification</w:t>
            </w:r>
            <w:r w:rsidRPr="00934BA7">
              <w:rPr>
                <w:rFonts w:ascii="Times New Roman" w:eastAsia="Times New Roman" w:hAnsi="Times New Roman" w:cs="Times New Roman"/>
              </w:rPr>
              <w:br/>
              <w:t>from Source</w:t>
            </w:r>
          </w:p>
        </w:tc>
      </w:tr>
      <w:tr w:rsidR="008D4A26" w:rsidRPr="00934BA7" w:rsidTr="00934BA7">
        <w:trPr>
          <w:trHeight w:val="1212"/>
        </w:trPr>
        <w:tc>
          <w:tcPr>
            <w:tcW w:w="138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IPCC-</w:t>
            </w:r>
            <w:r>
              <w:rPr>
                <w:rFonts w:ascii="Times New Roman" w:eastAsia="Times New Roman" w:hAnsi="Times New Roman" w:cs="Times New Roman"/>
              </w:rPr>
              <w:br/>
              <w:t>SRES</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"ISBN" : "9291691135", "abstract" : "Preface: The Intergovernmental Panel on Climate Change (IPCC) was established jointly by the World Meteorological Organisation (WMO) and the United Nations Environment Programme (UNEP) to assess periodically the science, impacts, and socio-economics of climate change and of adaptation and mitigation options. The IPCC provides, on request, scientific and technical advice to the Conference of the Parties to the United Nations Framework Convention on Climate Change (UNFCCC) and its bodies. In response to a 1994 evaluation of the earlier IPCC IS92 emissions scenarios, the 1996 Plenary of the IPCC requested this Special Report on Emissions Scenarios (SRES) (see Appendix I for the Terms of Reference). This report was accepted by the Working Group III (WGIII) plenary session in March 2000. The long-term nature and uncertainty of climate change and its driving forces require scenarios that extend to the end of the 21st century. This report describes the new scenarios and how they were developed. The SRES scenarios cover a wide range of the main driving forces of future emissions, from demographic to technological and economic developments. As required by the Terms of Reference, none of the scenarios in the set includes any future policies that explicitly address climate change, although all scenarios necessarily encompass various policies of other types. The set of SRES emissions scenarios is based on an extensive assessment of the literature, six alternative modelling approaches, and an \"open process\" that solicited wide participation and feedback from many groups and individuals. The SRES scenarios include the range of emissions of all relevant species of greenhouse gases (GHGs) and sulfur and their driving forces. The SRES writing team included more than 50 members from 18 countries who represent a broad range of scientific disciplines, regional backgrounds, and non-governmental organizations (see Appendix II). The team, led by Nebojsa Nakicenovic of the International Institute for Applied Systems Analysis (IIASA) in Austria, included representatives of six scenario modeling groups and lead authors from all three earlier IPCC scenario activities - the 1990 and 1992 scenarios and the 1994 scenario evaluation. The SRES preparation included six major steps: analysis of existing scenarios in the literature; analysis of major scenario characteristics, driving forces, and their relationships; formulation of four narrative scenario \"storylines\" to describe alternat\u2026", "author" : [ { "dropping-particle" : "", "family" : "Nakicenovic", "given" : "N", "non-dropping-particle" : "", "parse-names" : false, "suffix" : "" }, { "dropping-particle" : "", "family" : "Alcamo", "given" : "J", "non-dropping-particle" : "", "parse-names" : false, "suffix" : "" }, { "dropping-particle" : "", "family" : "Davis", "given" : "G", "non-dropping-particle" : "", "parse-names" : false, "suffix" : "" } ], "container-title" : "Working Group III of the Intergovernmental Panel on Climate Change IPCC", "editor" : [ { "dropping-particle" : "", "family" : "Naki\u0107enovi\u0107", "given" : "Nebojsa", "non-dropping-particle" : "", "parse-names" : false, "suffix" : "" }, { "dropping-particle" : "", "family" : "Swart", "given" : "Rob", "non-dropping-particle" : "", "parse-names" : false, "suffix" : "" } ], "id" : "ITEM-1", "issued" : { "date-parts" : [ [ "2000" ] ] }, "note" : "Scenario descripton starts: 302\nPopulation figure: 339\nSummary of senarios table: 531", "page" : "595", "publisher" : "Cambridge University Press", "publisher-place" : "Cambridge", "title" : "Special Report on Emission Scenarios (SRES) . A special report of Working Group III of the Intergovernmental Panel on Climate Change. Cambridge:", "type" : "book" }, "uris" : [ "http://www.mendeley.com/documents/?uuid=0b927ace-6997-411e-96da-8d5c22ba0b80" ] } ], "mendeley" : { "previouslyFormattedCitation" : "&lt;sup&gt;8&lt;/sup&gt;"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8</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 xml:space="preserve">2-Region </w:t>
            </w:r>
            <w:r w:rsidRPr="0071061F">
              <w:rPr>
                <w:rFonts w:ascii="Times New Roman" w:eastAsia="Times New Roman" w:hAnsi="Times New Roman" w:cs="Times New Roman"/>
              </w:rPr>
              <w:br/>
              <w:t>Model</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"DOI" : "10.1088/1748-9326/8/1/015003", "ISSN" : "1748-9326", "author" : [ { "dropping-particle" : "", "family" : "Warner", "given" : "Ethan", "non-dropping-particle" : "", "parse-names" : false, "suffix" : "" }, { "dropping-particle" : "", "family" : "Inman", "given" : "Daniel", "non-dropping-particle" : "", "parse-names" : false, "suffix" : "" }, { "dropping-particle" : "", "family" : "Kunstman", "given" : "Benjamin", "non-dropping-particle" : "", "parse-names" : false, "suffix" : "" }, { "dropping-particle" : "", "family" : "Bush", "given" : "Brian", "non-dropping-particle" : "", "parse-names" : false, "suffix" : "" }, { "dropping-particle" : "", "family" : "Vimmerstedt", "given" : "Laura", "non-dropping-particle" : "", "parse-names" : false, "suffix" : "" }, { "dropping-particle" : "", "family" : "Peterson", "given" : "Steve", "non-dropping-particle" : "", "parse-names" : false, "suffix" : "" }, { "dropping-particle" : "", "family" : "Macknick", "given" : "Jordan", "non-dropping-particle" : "", "parse-names" : false, "suffix" : "" }, { "dropping-particle" : "", "family" : "Zhang", "given" : "Yimin", "non-dropping-particle" : "", "parse-names" : false, "suffix" : "" } ], "container-title" : "Environmental Research Letters", "id" : "ITEM-1", "issue" : "1", "issued" : { "date-parts" : [ [ "2013", "3", "1" ] ] }, "note" : "Comparison of models.", "page" : "015003", "title" : "Modeling biofuel expansion effects on land use change dynamics", "type" : "article-journal", "volume" : "8" }, "uris" : [ "http://www.mendeley.com/documents/?uuid=29195616-a66a-4bb3-bbb9-4ab6f938802d" ] } ], "mendeley" : { "previouslyFormattedCitation" : "&lt;sup&gt;6&lt;/sup&gt;"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6</w:t>
            </w:r>
            <w:r>
              <w:rPr>
                <w:rFonts w:ascii="Times New Roman" w:eastAsia="Times New Roman" w:hAnsi="Times New Roman" w:cs="Times New Roman"/>
              </w:rPr>
              <w:fldChar w:fldCharType="end"/>
            </w:r>
          </w:p>
        </w:tc>
        <w:tc>
          <w:tcPr>
            <w:tcW w:w="1380" w:type="dxa"/>
            <w:tcBorders>
              <w:top w:val="nil"/>
              <w:left w:val="nil"/>
              <w:bottom w:val="single" w:sz="4" w:space="0" w:color="auto"/>
              <w:right w:val="nil"/>
            </w:tcBorders>
            <w:shd w:val="clear" w:color="auto" w:fill="auto"/>
            <w:vAlign w:val="center"/>
            <w:hideMark/>
          </w:tcPr>
          <w:p w:rsidR="00525349" w:rsidRPr="0071061F" w:rsidRDefault="00525349" w:rsidP="007D5044">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 xml:space="preserve">NREL </w:t>
            </w:r>
            <w:r w:rsidRPr="0071061F">
              <w:rPr>
                <w:rFonts w:ascii="Times New Roman" w:eastAsia="Times New Roman" w:hAnsi="Times New Roman" w:cs="Times New Roman"/>
              </w:rPr>
              <w:br/>
              <w:t>19-Region Model</w:t>
            </w:r>
          </w:p>
        </w:tc>
        <w:tc>
          <w:tcPr>
            <w:tcW w:w="138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c>
          <w:tcPr>
            <w:tcW w:w="2460" w:type="dxa"/>
            <w:vMerge/>
            <w:tcBorders>
              <w:top w:val="double" w:sz="6" w:space="0" w:color="auto"/>
              <w:left w:val="nil"/>
              <w:bottom w:val="single" w:sz="4" w:space="0" w:color="000000"/>
              <w:right w:val="nil"/>
            </w:tcBorders>
            <w:vAlign w:val="center"/>
            <w:hideMark/>
          </w:tcPr>
          <w:p w:rsidR="00525349" w:rsidRPr="00934BA7" w:rsidRDefault="00525349" w:rsidP="00934BA7">
            <w:pPr>
              <w:spacing w:after="0" w:line="240" w:lineRule="auto"/>
              <w:rPr>
                <w:rFonts w:ascii="Times New Roman" w:eastAsia="Times New Roman" w:hAnsi="Times New Roman" w:cs="Times New Roman"/>
              </w:rPr>
            </w:pPr>
          </w:p>
        </w:tc>
      </w:tr>
      <w:tr w:rsidR="008D4A2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Low</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246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 xml:space="preserve"> No growth in yield beyond 2010.</w:t>
            </w:r>
          </w:p>
        </w:tc>
      </w:tr>
      <w:tr w:rsidR="008D4A2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Base</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BAU, HB, HF, HFB</w:t>
            </w:r>
          </w:p>
        </w:tc>
        <w:tc>
          <w:tcPr>
            <w:tcW w:w="1380" w:type="dxa"/>
            <w:tcBorders>
              <w:top w:val="nil"/>
              <w:left w:val="nil"/>
              <w:bottom w:val="nil"/>
              <w:right w:val="nil"/>
            </w:tcBorders>
            <w:shd w:val="clear" w:color="auto" w:fill="auto"/>
            <w:vAlign w:val="center"/>
            <w:hideMark/>
          </w:tcPr>
          <w:p w:rsidR="00934BA7" w:rsidRPr="00934BA7" w:rsidRDefault="005529D1" w:rsidP="00934BA7">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C</w:t>
            </w:r>
            <w:r>
              <w:rPr>
                <w:rFonts w:ascii="Times New Roman" w:eastAsia="Times New Roman" w:hAnsi="Times New Roman" w:cs="Times New Roman"/>
              </w:rPr>
              <w:t>H,CH-B</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FAOSTAT</w:t>
            </w:r>
            <w:r w:rsidRPr="00934BA7">
              <w:rPr>
                <w:rFonts w:ascii="Times New Roman" w:eastAsia="Times New Roman" w:hAnsi="Times New Roman" w:cs="Times New Roman"/>
              </w:rPr>
              <w:br/>
              <w:t>and GTAP</w:t>
            </w:r>
            <w:r w:rsidR="00EE0F06">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"URL" : "http://faostat.fao.org/", "author" : [ { "dropping-particle" : "", "family" : "Food and Agriculture Organization of the United Nations", "given" : "", "non-dropping-particle" : "", "parse-names" : false, "suffix" : "" } ], "container-title" : "Statistical Database", "id" : "ITEM-1", "issued" : { "date-parts" : [ [ "2012" ] ] }, "title" : "FAOSTAT", "type" : "webpage" }, "uris" : [ "http://www.mendeley.com/documents/?uuid=1d565782-33ec-4fa2-8956-7737c94684b5" ] }, { "id" : "ITEM-2", "itemData" : { "URL" : "http://www.gtap.agecon.purdue.edu/databases/v8/v8_doco.asp", "author" : [ { "dropping-particle" : "", "family" : "Aguiar", "given" : "Angel", "non-dropping-particle" : "", "parse-names" : false, "suffix" : "" }, { "dropping-particle" : "", "family" : "McDougall", "given" : "Robert", "non-dropping-particle" : "", "parse-names" : false, "suffix" : "" }, { "dropping-particle" : "", "family" : "Narayanan", "given" : "Badri", "non-dropping-particle" : "", "parse-names" : false, "suffix" : "" } ], "container-title" : "Center for Global Trade Analysis, Purdue University", "id" : "ITEM-2", "issued" : { "date-parts" : [ [ "2012" ] ] }, "title" : "Global Trade, Assistance, and Production: The GTAP 8 Data Base", "type" : "webpage" }, "uris" : [ "http://www.mendeley.com/documents/?uuid=b80c4a66-763c-47e6-a7fb-b994237d59c5" ] } ], "mendeley" : { "previouslyFormattedCitation" : "&lt;sup&gt;15,16&lt;/sup&gt;" }, "properties" : { "noteIndex" : 0 }, "schema" : "https://github.com/citation-style-language/schema/raw/master/csl-citation.json" }</w:instrText>
            </w:r>
            <w:r w:rsidR="00EE0F06">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15,16</w:t>
            </w:r>
            <w:r w:rsidR="00EE0F06">
              <w:rPr>
                <w:rFonts w:ascii="Times New Roman" w:eastAsia="Times New Roman" w:hAnsi="Times New Roman" w:cs="Times New Roman"/>
              </w:rPr>
              <w:fldChar w:fldCharType="end"/>
            </w:r>
          </w:p>
        </w:tc>
        <w:tc>
          <w:tcPr>
            <w:tcW w:w="246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Extrapolated linear regression.</w:t>
            </w:r>
          </w:p>
        </w:tc>
      </w:tr>
      <w:tr w:rsidR="008D4A26" w:rsidRPr="00934BA7" w:rsidTr="00934BA7">
        <w:trPr>
          <w:trHeight w:val="618"/>
        </w:trPr>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High</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Oak Ridge</w:t>
            </w:r>
            <w:r w:rsidR="008D160E">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"author" : [ { "dropping-particle" : "", "family" : "Oladosu", "given" : "Gbadebo", "non-dropping-particle" : "", "parse-names" : false, "suffix" : "" }, { "dropping-particle" : "", "family" : "Kline", "given" : "Keith", "non-dropping-particle" : "", "parse-names" : false, "suffix" : "" }, { "dropping-particle" : "", "family" : "Leiby", "given" : "Paul", "non-dropping-particle" : "", "parse-names" : false, "suffix" : "" }, { "dropping-particle" : "", "family" : "Uria-martinez", "given" : "Rocio", "non-dropping-particle" : "", "parse-names" : false, "suffix" : "" }, { "dropping-particle" : "", "family" : "Davis", "given" : "Maggie", "non-dropping-particle" : "", "parse-names" : false, "suffix" : "" }, { "dropping-particle" : "", "family" : "Downing", "given" : "Mark", "non-dropping-particle" : "", "parse-names" : false, "suffix" : "" } ], "id" : "ITEM-1", "issue" : "2012", "issued" : { "date-parts" : [ [ "2014" ] ] }, "page" : "703-723", "title" : "Global economic effects of US biofuel policy and the potential contribution from advanced biofuels", "type" : "article-journal", "volume" : "3" }, "uris" : [ "http://www.mendeley.com/documents/?uuid=a327184e-0aa9-4acb-b6a5-b83d02ce34a0" ] } ], "mendeley" : { "previouslyFormattedCitation" : "&lt;sup&gt;17&lt;/sup&gt;" }, "properties" : { "noteIndex" : 0 }, "schema" : "https://github.com/citation-style-language/schema/raw/master/csl-citation.json" }</w:instrText>
            </w:r>
            <w:r w:rsidR="008D160E">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17</w:t>
            </w:r>
            <w:r w:rsidR="008D160E">
              <w:rPr>
                <w:rFonts w:ascii="Times New Roman" w:eastAsia="Times New Roman" w:hAnsi="Times New Roman" w:cs="Times New Roman"/>
              </w:rPr>
              <w:fldChar w:fldCharType="end"/>
            </w:r>
          </w:p>
        </w:tc>
        <w:tc>
          <w:tcPr>
            <w:tcW w:w="2460" w:type="dxa"/>
            <w:tcBorders>
              <w:top w:val="nil"/>
              <w:left w:val="nil"/>
              <w:bottom w:val="nil"/>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r>
      <w:tr w:rsidR="008D4A26" w:rsidRPr="00934BA7" w:rsidTr="00934BA7">
        <w:trPr>
          <w:trHeight w:val="618"/>
        </w:trPr>
        <w:tc>
          <w:tcPr>
            <w:tcW w:w="1380" w:type="dxa"/>
            <w:tcBorders>
              <w:top w:val="nil"/>
              <w:left w:val="nil"/>
              <w:bottom w:val="double" w:sz="6" w:space="0" w:color="auto"/>
              <w:right w:val="nil"/>
            </w:tcBorders>
            <w:shd w:val="clear" w:color="auto" w:fill="auto"/>
            <w:vAlign w:val="center"/>
            <w:hideMark/>
          </w:tcPr>
          <w:p w:rsidR="00934BA7" w:rsidRPr="00934BA7" w:rsidRDefault="00E20D9D"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t>
            </w:r>
            <w:r w:rsidR="00934BA7" w:rsidRPr="00934BA7">
              <w:rPr>
                <w:rFonts w:ascii="Times New Roman" w:eastAsia="Times New Roman" w:hAnsi="Times New Roman" w:cs="Times New Roman"/>
              </w:rPr>
              <w:t>AO</w:t>
            </w:r>
          </w:p>
        </w:tc>
        <w:tc>
          <w:tcPr>
            <w:tcW w:w="1380" w:type="dxa"/>
            <w:tcBorders>
              <w:top w:val="nil"/>
              <w:left w:val="nil"/>
              <w:bottom w:val="double" w:sz="6" w:space="0" w:color="auto"/>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double" w:sz="6" w:space="0" w:color="auto"/>
              <w:right w:val="nil"/>
            </w:tcBorders>
            <w:shd w:val="clear" w:color="auto" w:fill="auto"/>
            <w:vAlign w:val="center"/>
            <w:hideMark/>
          </w:tcPr>
          <w:p w:rsidR="00934BA7" w:rsidRPr="00934BA7" w:rsidRDefault="00934BA7" w:rsidP="00934BA7">
            <w:pPr>
              <w:spacing w:after="0" w:line="240" w:lineRule="auto"/>
              <w:jc w:val="center"/>
              <w:rPr>
                <w:rFonts w:ascii="Times New Roman" w:eastAsia="Times New Roman" w:hAnsi="Times New Roman" w:cs="Times New Roman"/>
              </w:rPr>
            </w:pPr>
            <w:r w:rsidRPr="00934BA7">
              <w:rPr>
                <w:rFonts w:ascii="Times New Roman" w:eastAsia="Times New Roman" w:hAnsi="Times New Roman" w:cs="Times New Roman"/>
              </w:rPr>
              <w:t>-</w:t>
            </w:r>
          </w:p>
        </w:tc>
        <w:tc>
          <w:tcPr>
            <w:tcW w:w="1380" w:type="dxa"/>
            <w:tcBorders>
              <w:top w:val="nil"/>
              <w:left w:val="nil"/>
              <w:bottom w:val="double" w:sz="6" w:space="0" w:color="auto"/>
              <w:right w:val="nil"/>
            </w:tcBorders>
            <w:shd w:val="clear" w:color="auto" w:fill="auto"/>
            <w:vAlign w:val="center"/>
            <w:hideMark/>
          </w:tcPr>
          <w:p w:rsidR="00934BA7" w:rsidRPr="00934BA7" w:rsidRDefault="005529D1" w:rsidP="00934BA7">
            <w:pPr>
              <w:spacing w:after="0" w:line="240" w:lineRule="auto"/>
              <w:jc w:val="center"/>
              <w:rPr>
                <w:rFonts w:ascii="Times New Roman" w:eastAsia="Times New Roman" w:hAnsi="Times New Roman" w:cs="Times New Roman"/>
              </w:rPr>
            </w:pPr>
            <w:r w:rsidRPr="0071061F">
              <w:rPr>
                <w:rFonts w:ascii="Times New Roman" w:eastAsia="Times New Roman" w:hAnsi="Times New Roman" w:cs="Times New Roman"/>
              </w:rPr>
              <w:t>U</w:t>
            </w:r>
            <w:r>
              <w:rPr>
                <w:rFonts w:ascii="Times New Roman" w:eastAsia="Times New Roman" w:hAnsi="Times New Roman" w:cs="Times New Roman"/>
              </w:rPr>
              <w:t>N,UN-B</w:t>
            </w:r>
          </w:p>
        </w:tc>
        <w:tc>
          <w:tcPr>
            <w:tcW w:w="1380" w:type="dxa"/>
            <w:tcBorders>
              <w:top w:val="nil"/>
              <w:left w:val="nil"/>
              <w:bottom w:val="double" w:sz="6" w:space="0" w:color="auto"/>
              <w:right w:val="nil"/>
            </w:tcBorders>
            <w:shd w:val="clear" w:color="auto" w:fill="auto"/>
            <w:vAlign w:val="center"/>
            <w:hideMark/>
          </w:tcPr>
          <w:p w:rsidR="00934BA7" w:rsidRPr="00934BA7" w:rsidRDefault="00BA0600"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t>
            </w:r>
            <w:r w:rsidRPr="0071061F">
              <w:rPr>
                <w:rFonts w:ascii="Times New Roman" w:eastAsia="Times New Roman" w:hAnsi="Times New Roman" w:cs="Times New Roman"/>
              </w:rPr>
              <w:t>AO</w:t>
            </w:r>
            <w:r>
              <w:rPr>
                <w:rFonts w:ascii="Times New Roman" w:eastAsia="Times New Roman" w:hAnsi="Times New Roman" w:cs="Times New Roman"/>
              </w:rPr>
              <w:fldChar w:fldCharType="begin" w:fldLock="1"/>
            </w:r>
            <w:r w:rsidR="006229D2">
              <w:rPr>
                <w:rFonts w:ascii="Times New Roman" w:eastAsia="Times New Roman" w:hAnsi="Times New Roman" w:cs="Times New Roman"/>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Pr>
                <w:rFonts w:ascii="Times New Roman" w:eastAsia="Times New Roman" w:hAnsi="Times New Roman" w:cs="Times New Roman"/>
              </w:rPr>
              <w:fldChar w:fldCharType="separate"/>
            </w:r>
            <w:r w:rsidR="006229D2" w:rsidRPr="006229D2">
              <w:rPr>
                <w:rFonts w:ascii="Times New Roman" w:eastAsia="Times New Roman" w:hAnsi="Times New Roman" w:cs="Times New Roman"/>
                <w:noProof/>
                <w:vertAlign w:val="superscript"/>
              </w:rPr>
              <w:t>7</w:t>
            </w:r>
            <w:r>
              <w:rPr>
                <w:rFonts w:ascii="Times New Roman" w:eastAsia="Times New Roman" w:hAnsi="Times New Roman" w:cs="Times New Roman"/>
              </w:rPr>
              <w:fldChar w:fldCharType="end"/>
            </w:r>
          </w:p>
        </w:tc>
        <w:tc>
          <w:tcPr>
            <w:tcW w:w="2460" w:type="dxa"/>
            <w:tcBorders>
              <w:top w:val="nil"/>
              <w:left w:val="nil"/>
              <w:bottom w:val="double" w:sz="6" w:space="0" w:color="auto"/>
              <w:right w:val="nil"/>
            </w:tcBorders>
            <w:shd w:val="clear" w:color="auto" w:fill="auto"/>
            <w:vAlign w:val="center"/>
            <w:hideMark/>
          </w:tcPr>
          <w:p w:rsidR="00934BA7" w:rsidRPr="00934BA7" w:rsidRDefault="007E59CC" w:rsidP="00934BA7">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Data set specifies only a subset of yields</w:t>
            </w:r>
            <w:r w:rsidR="00934BA7" w:rsidRPr="00934BA7">
              <w:rPr>
                <w:rFonts w:ascii="Times New Roman" w:eastAsia="Times New Roman" w:hAnsi="Times New Roman" w:cs="Times New Roman"/>
              </w:rPr>
              <w:t>.</w:t>
            </w:r>
          </w:p>
        </w:tc>
      </w:tr>
    </w:tbl>
    <w:p w:rsidR="00D47E7E" w:rsidRDefault="00D47E7E">
      <w:pPr>
        <w:rPr>
          <w:rFonts w:ascii="Times New Roman" w:hAnsi="Times New Roman" w:cs="Times New Roman"/>
          <w:sz w:val="24"/>
          <w:szCs w:val="24"/>
        </w:rPr>
      </w:pPr>
      <w:r>
        <w:rPr>
          <w:rFonts w:ascii="Times New Roman" w:hAnsi="Times New Roman" w:cs="Times New Roman"/>
          <w:sz w:val="24"/>
          <w:szCs w:val="24"/>
        </w:rPr>
        <w:br w:type="page"/>
      </w:r>
    </w:p>
    <w:p w:rsidR="00D47E7E" w:rsidRDefault="00DD196E" w:rsidP="00D47E7E">
      <w:pPr>
        <w:keepNext/>
        <w:spacing w:line="240" w:lineRule="auto"/>
        <w:jc w:val="center"/>
      </w:pPr>
      <w:r>
        <w:rPr>
          <w:noProof/>
        </w:rPr>
        <w:lastRenderedPageBreak/>
        <w:drawing>
          <wp:inline distT="0" distB="0" distL="0" distR="0" wp14:anchorId="48B9FA45" wp14:editId="21C30036">
            <wp:extent cx="5499100" cy="347601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99100" cy="3476019"/>
                    </a:xfrm>
                    <a:prstGeom prst="rect">
                      <a:avLst/>
                    </a:prstGeom>
                    <a:noFill/>
                  </pic:spPr>
                </pic:pic>
              </a:graphicData>
            </a:graphic>
          </wp:inline>
        </w:drawing>
      </w:r>
    </w:p>
    <w:p w:rsidR="00D47E7E" w:rsidRDefault="00D47E7E" w:rsidP="00D47E7E">
      <w:pPr>
        <w:pStyle w:val="Caption"/>
        <w:ind w:left="720"/>
      </w:pPr>
      <w:proofErr w:type="gramStart"/>
      <w:r>
        <w:t>FIG.</w:t>
      </w:r>
      <w:proofErr w:type="gramEnd"/>
      <w:r>
        <w:t xml:space="preserve"> </w:t>
      </w:r>
      <w:r>
        <w:fldChar w:fldCharType="begin"/>
      </w:r>
      <w:r w:rsidRPr="00766C8A">
        <w:instrText xml:space="preserve"> SEQ FIG. \* ARABIC </w:instrText>
      </w:r>
      <w:r>
        <w:fldChar w:fldCharType="separate"/>
      </w:r>
      <w:r w:rsidR="00D83DB1">
        <w:rPr>
          <w:noProof/>
        </w:rPr>
        <w:t>1</w:t>
      </w:r>
      <w:r>
        <w:rPr>
          <w:noProof/>
        </w:rPr>
        <w:fldChar w:fldCharType="end"/>
      </w:r>
      <w:r w:rsidR="002278F2">
        <w:t>. Average yearly d</w:t>
      </w:r>
      <w:r>
        <w:t>ietary demands</w:t>
      </w:r>
      <w:r w:rsidR="008E5B21">
        <w:t>,</w:t>
      </w:r>
      <w:r>
        <w:t xml:space="preserve"> in developing and developed </w:t>
      </w:r>
      <w:r w:rsidR="00973112">
        <w:t>regions</w:t>
      </w:r>
      <w:r w:rsidR="00D717FD">
        <w:t xml:space="preserve"> as per </w:t>
      </w:r>
      <w:r w:rsidR="000E5573">
        <w:t>Table 2</w:t>
      </w:r>
      <w:r>
        <w:t xml:space="preserve">, </w:t>
      </w:r>
      <w:r w:rsidR="002278F2">
        <w:t>sh</w:t>
      </w:r>
      <w:r>
        <w:t>owing Base and High time series</w:t>
      </w:r>
      <w:r w:rsidR="002278F2">
        <w:t xml:space="preserve"> </w:t>
      </w:r>
      <w:r w:rsidR="00D717FD">
        <w:t>described in</w:t>
      </w:r>
      <w:r w:rsidR="002278F2">
        <w:t xml:space="preserve"> Table </w:t>
      </w:r>
      <w:r w:rsidR="000E5573">
        <w:t>3</w:t>
      </w:r>
      <w:r>
        <w:t>.</w:t>
      </w:r>
    </w:p>
    <w:p w:rsidR="002278F2" w:rsidRPr="002278F2" w:rsidRDefault="002278F2" w:rsidP="002278F2">
      <w:pPr>
        <w:spacing w:after="0"/>
        <w:rPr>
          <w:sz w:val="16"/>
          <w:szCs w:val="16"/>
        </w:rPr>
      </w:pPr>
    </w:p>
    <w:p w:rsidR="00D47E7E" w:rsidRDefault="002278F2" w:rsidP="00D47E7E">
      <w:pPr>
        <w:keepNext/>
        <w:spacing w:line="240" w:lineRule="auto"/>
        <w:jc w:val="center"/>
      </w:pPr>
      <w:r>
        <w:rPr>
          <w:noProof/>
        </w:rPr>
        <w:drawing>
          <wp:inline distT="0" distB="0" distL="0" distR="0" wp14:anchorId="52196EEF" wp14:editId="34C1B27F">
            <wp:extent cx="5499100" cy="3483787"/>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99100" cy="3483787"/>
                    </a:xfrm>
                    <a:prstGeom prst="rect">
                      <a:avLst/>
                    </a:prstGeom>
                    <a:noFill/>
                  </pic:spPr>
                </pic:pic>
              </a:graphicData>
            </a:graphic>
          </wp:inline>
        </w:drawing>
      </w:r>
    </w:p>
    <w:p w:rsidR="002278F2" w:rsidRDefault="002278F2" w:rsidP="002278F2">
      <w:pPr>
        <w:pStyle w:val="Caption"/>
        <w:ind w:left="720"/>
      </w:pPr>
      <w:proofErr w:type="gramStart"/>
      <w:r>
        <w:t>FIG.</w:t>
      </w:r>
      <w:proofErr w:type="gramEnd"/>
      <w:r>
        <w:t xml:space="preserve"> </w:t>
      </w:r>
      <w:r>
        <w:fldChar w:fldCharType="begin"/>
      </w:r>
      <w:r w:rsidRPr="00766C8A">
        <w:instrText xml:space="preserve"> SEQ FIG. \* ARABIC </w:instrText>
      </w:r>
      <w:r>
        <w:fldChar w:fldCharType="separate"/>
      </w:r>
      <w:r w:rsidR="00D83DB1">
        <w:rPr>
          <w:noProof/>
        </w:rPr>
        <w:t>2</w:t>
      </w:r>
      <w:r>
        <w:rPr>
          <w:noProof/>
        </w:rPr>
        <w:fldChar w:fldCharType="end"/>
      </w:r>
      <w:r>
        <w:t xml:space="preserve">. Aggregate population in developing and developed </w:t>
      </w:r>
      <w:r w:rsidR="00973112">
        <w:t>regions</w:t>
      </w:r>
      <w:r>
        <w:t xml:space="preserve">, showing Low, </w:t>
      </w:r>
      <w:r>
        <w:br/>
        <w:t xml:space="preserve">Base and High time series </w:t>
      </w:r>
      <w:r w:rsidR="00D717FD">
        <w:t>described in</w:t>
      </w:r>
      <w:r>
        <w:t xml:space="preserve"> Table </w:t>
      </w:r>
      <w:r w:rsidR="000E5573">
        <w:t>4</w:t>
      </w:r>
      <w:r>
        <w:t>.</w:t>
      </w:r>
    </w:p>
    <w:p w:rsidR="00091889" w:rsidRDefault="00A96148" w:rsidP="00091889">
      <w:pPr>
        <w:keepNext/>
        <w:spacing w:line="240" w:lineRule="auto"/>
        <w:jc w:val="center"/>
      </w:pPr>
      <w:r>
        <w:rPr>
          <w:noProof/>
        </w:rPr>
        <w:lastRenderedPageBreak/>
        <w:drawing>
          <wp:inline distT="0" distB="0" distL="0" distR="0" wp14:anchorId="05E98CA7" wp14:editId="6BC5A653">
            <wp:extent cx="5499100" cy="34760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9100" cy="3476019"/>
                    </a:xfrm>
                    <a:prstGeom prst="rect">
                      <a:avLst/>
                    </a:prstGeom>
                    <a:noFill/>
                  </pic:spPr>
                </pic:pic>
              </a:graphicData>
            </a:graphic>
          </wp:inline>
        </w:drawing>
      </w:r>
    </w:p>
    <w:p w:rsidR="00091889" w:rsidRDefault="00091889" w:rsidP="00091889">
      <w:pPr>
        <w:pStyle w:val="Caption"/>
        <w:ind w:left="720"/>
      </w:pPr>
      <w:proofErr w:type="gramStart"/>
      <w:r>
        <w:t>FIG.</w:t>
      </w:r>
      <w:proofErr w:type="gramEnd"/>
      <w:r>
        <w:t xml:space="preserve"> </w:t>
      </w:r>
      <w:r>
        <w:fldChar w:fldCharType="begin"/>
      </w:r>
      <w:r w:rsidRPr="00766C8A">
        <w:instrText xml:space="preserve"> SEQ FIG. \* ARABIC </w:instrText>
      </w:r>
      <w:r>
        <w:fldChar w:fldCharType="separate"/>
      </w:r>
      <w:r w:rsidR="00D83DB1">
        <w:rPr>
          <w:noProof/>
        </w:rPr>
        <w:t>3</w:t>
      </w:r>
      <w:r>
        <w:rPr>
          <w:noProof/>
        </w:rPr>
        <w:fldChar w:fldCharType="end"/>
      </w:r>
      <w:r>
        <w:t xml:space="preserve">. Aggregate yearly crop land allocated to energy crops in developing and </w:t>
      </w:r>
      <w:r w:rsidR="00357EE7">
        <w:br/>
      </w:r>
      <w:r>
        <w:t xml:space="preserve">developed </w:t>
      </w:r>
      <w:r w:rsidR="00973112">
        <w:t>regions</w:t>
      </w:r>
      <w:r>
        <w:t xml:space="preserve">, showing Base and High time series </w:t>
      </w:r>
      <w:r w:rsidR="00D717FD">
        <w:t xml:space="preserve">described in </w:t>
      </w:r>
      <w:r>
        <w:t xml:space="preserve">Table </w:t>
      </w:r>
      <w:r w:rsidR="000E5573">
        <w:t>5</w:t>
      </w:r>
      <w:r>
        <w:t>.</w:t>
      </w:r>
    </w:p>
    <w:p w:rsidR="00091889" w:rsidRPr="002278F2" w:rsidRDefault="00091889" w:rsidP="00091889">
      <w:pPr>
        <w:spacing w:after="0"/>
        <w:rPr>
          <w:sz w:val="16"/>
          <w:szCs w:val="16"/>
        </w:rPr>
      </w:pPr>
    </w:p>
    <w:p w:rsidR="00091889" w:rsidRDefault="006009FE" w:rsidP="00091889">
      <w:pPr>
        <w:keepNext/>
        <w:spacing w:line="240" w:lineRule="auto"/>
        <w:jc w:val="center"/>
      </w:pPr>
      <w:r>
        <w:rPr>
          <w:noProof/>
        </w:rPr>
        <w:drawing>
          <wp:inline distT="0" distB="0" distL="0" distR="0" wp14:anchorId="188ABF2E" wp14:editId="1DD51976">
            <wp:extent cx="5517515" cy="347990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17515" cy="3479900"/>
                    </a:xfrm>
                    <a:prstGeom prst="rect">
                      <a:avLst/>
                    </a:prstGeom>
                    <a:noFill/>
                  </pic:spPr>
                </pic:pic>
              </a:graphicData>
            </a:graphic>
          </wp:inline>
        </w:drawing>
      </w:r>
    </w:p>
    <w:p w:rsidR="00091889" w:rsidRDefault="00091889" w:rsidP="00091889">
      <w:pPr>
        <w:pStyle w:val="Caption"/>
        <w:ind w:left="720"/>
      </w:pPr>
      <w:proofErr w:type="gramStart"/>
      <w:r>
        <w:t>FIG.</w:t>
      </w:r>
      <w:proofErr w:type="gramEnd"/>
      <w:r>
        <w:t xml:space="preserve"> </w:t>
      </w:r>
      <w:r>
        <w:fldChar w:fldCharType="begin"/>
      </w:r>
      <w:r w:rsidRPr="00766C8A">
        <w:instrText xml:space="preserve"> SEQ FIG. \* ARABIC </w:instrText>
      </w:r>
      <w:r>
        <w:fldChar w:fldCharType="separate"/>
      </w:r>
      <w:r w:rsidR="00D83DB1">
        <w:rPr>
          <w:noProof/>
        </w:rPr>
        <w:t>4</w:t>
      </w:r>
      <w:r>
        <w:rPr>
          <w:noProof/>
        </w:rPr>
        <w:fldChar w:fldCharType="end"/>
      </w:r>
      <w:r>
        <w:t xml:space="preserve">. </w:t>
      </w:r>
      <w:r w:rsidR="006009FE">
        <w:t>Average scenario crop yields</w:t>
      </w:r>
      <w:r>
        <w:t xml:space="preserve"> in developing and developed </w:t>
      </w:r>
      <w:r w:rsidR="00973112">
        <w:t>regions</w:t>
      </w:r>
      <w:r>
        <w:t xml:space="preserve">, showing </w:t>
      </w:r>
      <w:r w:rsidR="006009FE">
        <w:br/>
        <w:t>Base time series for cereals, wheat, rice and oil crops</w:t>
      </w:r>
      <w:r>
        <w:t xml:space="preserve"> </w:t>
      </w:r>
      <w:r w:rsidR="00D717FD">
        <w:t xml:space="preserve">described in </w:t>
      </w:r>
      <w:r>
        <w:t xml:space="preserve">Table </w:t>
      </w:r>
      <w:r w:rsidR="000E5573">
        <w:t>6</w:t>
      </w:r>
      <w:r>
        <w:t>.</w:t>
      </w:r>
    </w:p>
    <w:p w:rsidR="00E34BDB" w:rsidRDefault="00E608D1" w:rsidP="00E34BDB">
      <w:pPr>
        <w:keepNext/>
        <w:spacing w:line="240" w:lineRule="auto"/>
        <w:jc w:val="center"/>
      </w:pPr>
      <w:r>
        <w:rPr>
          <w:noProof/>
        </w:rPr>
        <w:lastRenderedPageBreak/>
        <w:drawing>
          <wp:inline distT="0" distB="0" distL="0" distR="0" wp14:anchorId="133E7DDD" wp14:editId="5F6F5163">
            <wp:extent cx="5499100" cy="3483787"/>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99100" cy="3483787"/>
                    </a:xfrm>
                    <a:prstGeom prst="rect">
                      <a:avLst/>
                    </a:prstGeom>
                    <a:noFill/>
                  </pic:spPr>
                </pic:pic>
              </a:graphicData>
            </a:graphic>
          </wp:inline>
        </w:drawing>
      </w:r>
    </w:p>
    <w:p w:rsidR="00E34BDB" w:rsidRDefault="00E34BDB" w:rsidP="00E34BDB">
      <w:pPr>
        <w:pStyle w:val="Caption"/>
        <w:ind w:left="720"/>
      </w:pPr>
      <w:proofErr w:type="gramStart"/>
      <w:r>
        <w:t>FIG.</w:t>
      </w:r>
      <w:proofErr w:type="gramEnd"/>
      <w:r>
        <w:t xml:space="preserve"> </w:t>
      </w:r>
      <w:r>
        <w:fldChar w:fldCharType="begin"/>
      </w:r>
      <w:r w:rsidRPr="00C83CA4">
        <w:instrText xml:space="preserve"> SEQ FIG. \* ARABIC </w:instrText>
      </w:r>
      <w:r>
        <w:fldChar w:fldCharType="separate"/>
      </w:r>
      <w:r w:rsidR="00D83DB1">
        <w:rPr>
          <w:noProof/>
        </w:rPr>
        <w:t>5</w:t>
      </w:r>
      <w:r>
        <w:rPr>
          <w:noProof/>
        </w:rPr>
        <w:fldChar w:fldCharType="end"/>
      </w:r>
      <w:r>
        <w:t xml:space="preserve">. Average scenario crop yields in developing and developed </w:t>
      </w:r>
      <w:r w:rsidR="00973112">
        <w:t>regions</w:t>
      </w:r>
      <w:r>
        <w:t xml:space="preserve">, showing </w:t>
      </w:r>
      <w:r>
        <w:br/>
      </w:r>
      <w:r w:rsidR="00E608D1">
        <w:t>FAO</w:t>
      </w:r>
      <w:r>
        <w:t xml:space="preserve"> time series for cereals, wheat, rice</w:t>
      </w:r>
      <w:r w:rsidR="00263365">
        <w:t>,</w:t>
      </w:r>
      <w:r>
        <w:t xml:space="preserve"> and oil crops </w:t>
      </w:r>
      <w:r w:rsidR="00D717FD">
        <w:t xml:space="preserve">described in </w:t>
      </w:r>
      <w:r>
        <w:t xml:space="preserve">Table </w:t>
      </w:r>
      <w:r w:rsidR="005006C8">
        <w:t>6</w:t>
      </w:r>
      <w:r>
        <w:t>.</w:t>
      </w:r>
    </w:p>
    <w:p w:rsidR="00F90588" w:rsidRDefault="00F90588" w:rsidP="00BA77D0">
      <w:pPr>
        <w:spacing w:line="240" w:lineRule="auto"/>
        <w:jc w:val="both"/>
        <w:rPr>
          <w:rFonts w:ascii="Times New Roman" w:hAnsi="Times New Roman" w:cs="Times New Roman"/>
          <w:sz w:val="24"/>
          <w:szCs w:val="24"/>
        </w:rPr>
      </w:pPr>
      <w:r>
        <w:rPr>
          <w:rFonts w:ascii="Times New Roman" w:hAnsi="Times New Roman" w:cs="Times New Roman"/>
          <w:sz w:val="24"/>
          <w:szCs w:val="24"/>
        </w:rPr>
        <w:t>C. Constructi</w:t>
      </w:r>
      <w:r w:rsidR="007C7933">
        <w:rPr>
          <w:rFonts w:ascii="Times New Roman" w:hAnsi="Times New Roman" w:cs="Times New Roman"/>
          <w:sz w:val="24"/>
          <w:szCs w:val="24"/>
        </w:rPr>
        <w:t>on of Input Data Time Series for Sensitivity Analysis</w:t>
      </w:r>
    </w:p>
    <w:p w:rsidR="000B10F0" w:rsidRDefault="008E3696" w:rsidP="00BA77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F90588">
        <w:rPr>
          <w:rFonts w:ascii="Times New Roman" w:hAnsi="Times New Roman" w:cs="Times New Roman"/>
          <w:sz w:val="24"/>
          <w:szCs w:val="24"/>
        </w:rPr>
        <w:t xml:space="preserve"> </w:t>
      </w:r>
      <w:r>
        <w:rPr>
          <w:rFonts w:ascii="Times New Roman" w:hAnsi="Times New Roman" w:cs="Times New Roman"/>
          <w:sz w:val="24"/>
          <w:szCs w:val="24"/>
        </w:rPr>
        <w:t xml:space="preserve">model-based </w:t>
      </w:r>
      <w:r w:rsidR="00F90588">
        <w:rPr>
          <w:rFonts w:ascii="Times New Roman" w:hAnsi="Times New Roman" w:cs="Times New Roman"/>
          <w:sz w:val="24"/>
          <w:szCs w:val="24"/>
        </w:rPr>
        <w:t xml:space="preserve">sensitivity analysis was </w:t>
      </w:r>
      <w:r>
        <w:rPr>
          <w:rFonts w:ascii="Times New Roman" w:hAnsi="Times New Roman" w:cs="Times New Roman"/>
          <w:sz w:val="24"/>
          <w:szCs w:val="24"/>
        </w:rPr>
        <w:t>constructed</w:t>
      </w:r>
      <w:r w:rsidR="007E1306">
        <w:rPr>
          <w:rFonts w:ascii="Times New Roman" w:hAnsi="Times New Roman" w:cs="Times New Roman"/>
          <w:sz w:val="24"/>
          <w:szCs w:val="24"/>
        </w:rPr>
        <w:t xml:space="preserve"> for BioLUC. The objective was</w:t>
      </w:r>
      <w:r>
        <w:rPr>
          <w:rFonts w:ascii="Times New Roman" w:hAnsi="Times New Roman" w:cs="Times New Roman"/>
          <w:sz w:val="24"/>
          <w:szCs w:val="24"/>
        </w:rPr>
        <w:t xml:space="preserve"> to </w:t>
      </w:r>
      <w:r w:rsidR="009E539F">
        <w:rPr>
          <w:rFonts w:ascii="Times New Roman" w:hAnsi="Times New Roman" w:cs="Times New Roman"/>
          <w:sz w:val="24"/>
          <w:szCs w:val="24"/>
        </w:rPr>
        <w:t>ascertain</w:t>
      </w:r>
      <w:r>
        <w:rPr>
          <w:rFonts w:ascii="Times New Roman" w:hAnsi="Times New Roman" w:cs="Times New Roman"/>
          <w:sz w:val="24"/>
          <w:szCs w:val="24"/>
        </w:rPr>
        <w:t xml:space="preserve"> trends in the behavior </w:t>
      </w:r>
      <w:r w:rsidR="009E539F">
        <w:rPr>
          <w:rFonts w:ascii="Times New Roman" w:hAnsi="Times New Roman" w:cs="Times New Roman"/>
          <w:sz w:val="24"/>
          <w:szCs w:val="24"/>
        </w:rPr>
        <w:t xml:space="preserve">of </w:t>
      </w:r>
      <w:r w:rsidR="007E1306">
        <w:rPr>
          <w:rFonts w:ascii="Times New Roman" w:hAnsi="Times New Roman" w:cs="Times New Roman"/>
          <w:sz w:val="24"/>
          <w:szCs w:val="24"/>
        </w:rPr>
        <w:t>selected</w:t>
      </w:r>
      <w:r w:rsidR="009E539F">
        <w:rPr>
          <w:rFonts w:ascii="Times New Roman" w:hAnsi="Times New Roman" w:cs="Times New Roman"/>
          <w:sz w:val="24"/>
          <w:szCs w:val="24"/>
        </w:rPr>
        <w:t xml:space="preserve"> model output variables,</w:t>
      </w:r>
      <w:r w:rsidR="007E1306">
        <w:rPr>
          <w:rFonts w:ascii="Times New Roman" w:hAnsi="Times New Roman" w:cs="Times New Roman"/>
          <w:sz w:val="24"/>
          <w:szCs w:val="24"/>
        </w:rPr>
        <w:t xml:space="preserve"> </w:t>
      </w:r>
      <w:r w:rsidR="00EF3B17">
        <w:rPr>
          <w:rFonts w:ascii="Times New Roman" w:hAnsi="Times New Roman" w:cs="Times New Roman"/>
          <w:sz w:val="24"/>
          <w:szCs w:val="24"/>
        </w:rPr>
        <w:t xml:space="preserve">subjected </w:t>
      </w:r>
      <w:r w:rsidR="009E539F">
        <w:rPr>
          <w:rFonts w:ascii="Times New Roman" w:hAnsi="Times New Roman" w:cs="Times New Roman"/>
          <w:sz w:val="24"/>
          <w:szCs w:val="24"/>
        </w:rPr>
        <w:t>to variation in the</w:t>
      </w:r>
      <w:r w:rsidR="007E1306">
        <w:rPr>
          <w:rFonts w:ascii="Times New Roman" w:hAnsi="Times New Roman" w:cs="Times New Roman"/>
          <w:sz w:val="24"/>
          <w:szCs w:val="24"/>
        </w:rPr>
        <w:t xml:space="preserve"> input time series parameters. Varied input time series parameters included: yield, mix of </w:t>
      </w:r>
      <w:r w:rsidR="00CE0A62">
        <w:rPr>
          <w:rFonts w:ascii="Times New Roman" w:hAnsi="Times New Roman" w:cs="Times New Roman"/>
          <w:sz w:val="24"/>
          <w:szCs w:val="24"/>
        </w:rPr>
        <w:t>red meat</w:t>
      </w:r>
      <w:r w:rsidR="007E1306">
        <w:rPr>
          <w:rFonts w:ascii="Times New Roman" w:hAnsi="Times New Roman" w:cs="Times New Roman"/>
          <w:sz w:val="24"/>
          <w:szCs w:val="24"/>
        </w:rPr>
        <w:t xml:space="preserve"> and poultry products in diet, and</w:t>
      </w:r>
      <w:r w:rsidR="00E747F7">
        <w:rPr>
          <w:rFonts w:ascii="Times New Roman" w:hAnsi="Times New Roman" w:cs="Times New Roman"/>
          <w:sz w:val="24"/>
          <w:szCs w:val="24"/>
        </w:rPr>
        <w:t xml:space="preserve"> biofuels demand</w:t>
      </w:r>
      <w:r w:rsidR="0008395A">
        <w:rPr>
          <w:rFonts w:ascii="Times New Roman" w:hAnsi="Times New Roman" w:cs="Times New Roman"/>
          <w:sz w:val="24"/>
          <w:szCs w:val="24"/>
        </w:rPr>
        <w:t>, for years between 2010 and 2050</w:t>
      </w:r>
      <w:r w:rsidR="00E747F7">
        <w:rPr>
          <w:rFonts w:ascii="Times New Roman" w:hAnsi="Times New Roman" w:cs="Times New Roman"/>
          <w:sz w:val="24"/>
          <w:szCs w:val="24"/>
        </w:rPr>
        <w:t xml:space="preserve">. </w:t>
      </w:r>
      <w:r w:rsidR="00687E9C">
        <w:rPr>
          <w:rFonts w:ascii="Times New Roman" w:hAnsi="Times New Roman" w:cs="Times New Roman"/>
          <w:sz w:val="24"/>
          <w:szCs w:val="24"/>
        </w:rPr>
        <w:t>Initially, f</w:t>
      </w:r>
      <w:r w:rsidR="00EA54BA">
        <w:rPr>
          <w:rFonts w:ascii="Times New Roman" w:hAnsi="Times New Roman" w:cs="Times New Roman"/>
          <w:sz w:val="24"/>
          <w:szCs w:val="24"/>
        </w:rPr>
        <w:t xml:space="preserve">or </w:t>
      </w:r>
      <w:r w:rsidR="0008395A">
        <w:rPr>
          <w:rFonts w:ascii="Times New Roman" w:hAnsi="Times New Roman" w:cs="Times New Roman"/>
          <w:sz w:val="24"/>
          <w:szCs w:val="24"/>
        </w:rPr>
        <w:t>all</w:t>
      </w:r>
      <w:r w:rsidR="00EA54BA">
        <w:rPr>
          <w:rFonts w:ascii="Times New Roman" w:hAnsi="Times New Roman" w:cs="Times New Roman"/>
          <w:sz w:val="24"/>
          <w:szCs w:val="24"/>
        </w:rPr>
        <w:t xml:space="preserve"> crop</w:t>
      </w:r>
      <w:r w:rsidR="0008395A">
        <w:rPr>
          <w:rFonts w:ascii="Times New Roman" w:hAnsi="Times New Roman" w:cs="Times New Roman"/>
          <w:sz w:val="24"/>
          <w:szCs w:val="24"/>
        </w:rPr>
        <w:t>s</w:t>
      </w:r>
      <w:r w:rsidR="0063108E">
        <w:rPr>
          <w:rFonts w:ascii="Times New Roman" w:hAnsi="Times New Roman" w:cs="Times New Roman"/>
          <w:sz w:val="24"/>
          <w:szCs w:val="24"/>
        </w:rPr>
        <w:t xml:space="preserve"> under consideration</w:t>
      </w:r>
      <w:r w:rsidR="00EA54BA">
        <w:rPr>
          <w:rFonts w:ascii="Times New Roman" w:hAnsi="Times New Roman" w:cs="Times New Roman"/>
          <w:sz w:val="24"/>
          <w:szCs w:val="24"/>
        </w:rPr>
        <w:t xml:space="preserve">, </w:t>
      </w:r>
      <w:r w:rsidR="0008395A">
        <w:rPr>
          <w:rFonts w:ascii="Times New Roman" w:hAnsi="Times New Roman" w:cs="Times New Roman"/>
          <w:sz w:val="24"/>
          <w:szCs w:val="24"/>
        </w:rPr>
        <w:t>low</w:t>
      </w:r>
      <w:r w:rsidR="00EA54BA">
        <w:rPr>
          <w:rFonts w:ascii="Times New Roman" w:hAnsi="Times New Roman" w:cs="Times New Roman"/>
          <w:sz w:val="24"/>
          <w:szCs w:val="24"/>
        </w:rPr>
        <w:t xml:space="preserve"> and </w:t>
      </w:r>
      <w:r w:rsidR="0008395A">
        <w:rPr>
          <w:rFonts w:ascii="Times New Roman" w:hAnsi="Times New Roman" w:cs="Times New Roman"/>
          <w:sz w:val="24"/>
          <w:szCs w:val="24"/>
        </w:rPr>
        <w:t>high</w:t>
      </w:r>
      <w:r w:rsidR="00EA54BA">
        <w:rPr>
          <w:rFonts w:ascii="Times New Roman" w:hAnsi="Times New Roman" w:cs="Times New Roman"/>
          <w:sz w:val="24"/>
          <w:szCs w:val="24"/>
        </w:rPr>
        <w:t xml:space="preserve"> yield curves were established</w:t>
      </w:r>
      <w:r w:rsidR="0008395A">
        <w:rPr>
          <w:rFonts w:ascii="Times New Roman" w:hAnsi="Times New Roman" w:cs="Times New Roman"/>
          <w:sz w:val="24"/>
          <w:szCs w:val="24"/>
        </w:rPr>
        <w:t xml:space="preserve"> </w:t>
      </w:r>
      <w:r w:rsidR="0008395A" w:rsidRPr="00BD642C">
        <w:rPr>
          <w:rFonts w:ascii="Times New Roman" w:eastAsiaTheme="minorEastAsia" w:hAnsi="Times New Roman" w:cs="Times New Roman"/>
          <w:sz w:val="24"/>
          <w:szCs w:val="24"/>
        </w:rPr>
        <w:t xml:space="preserve">for each </w:t>
      </w:r>
      <w:proofErr w:type="gramStart"/>
      <w:r w:rsidR="0008395A">
        <w:rPr>
          <w:rFonts w:ascii="Times New Roman" w:eastAsiaTheme="minorEastAsia" w:hAnsi="Times New Roman" w:cs="Times New Roman"/>
          <w:sz w:val="24"/>
          <w:szCs w:val="24"/>
        </w:rPr>
        <w:t xml:space="preserve">region </w:t>
      </w:r>
      <w:proofErr w:type="gramEnd"/>
      <m:oMath>
        <m:r>
          <w:rPr>
            <w:rFonts w:ascii="Cambria Math" w:hAnsi="Cambria Math" w:cs="Times New Roman"/>
          </w:rPr>
          <m:t>r</m:t>
        </m:r>
      </m:oMath>
      <w:r w:rsidR="00210293">
        <w:rPr>
          <w:rFonts w:ascii="Times New Roman" w:hAnsi="Times New Roman" w:cs="Times New Roman"/>
          <w:sz w:val="24"/>
          <w:szCs w:val="24"/>
        </w:rPr>
        <w:t>. Th</w:t>
      </w:r>
      <w:r w:rsidR="0063108E">
        <w:rPr>
          <w:rFonts w:ascii="Times New Roman" w:hAnsi="Times New Roman" w:cs="Times New Roman"/>
          <w:sz w:val="24"/>
          <w:szCs w:val="24"/>
        </w:rPr>
        <w:t>ese cur</w:t>
      </w:r>
      <w:r w:rsidR="0008395A">
        <w:rPr>
          <w:rFonts w:ascii="Times New Roman" w:hAnsi="Times New Roman" w:cs="Times New Roman"/>
          <w:sz w:val="24"/>
          <w:szCs w:val="24"/>
        </w:rPr>
        <w:t>v</w:t>
      </w:r>
      <w:r w:rsidR="0063108E">
        <w:rPr>
          <w:rFonts w:ascii="Times New Roman" w:hAnsi="Times New Roman" w:cs="Times New Roman"/>
          <w:sz w:val="24"/>
          <w:szCs w:val="24"/>
        </w:rPr>
        <w:t xml:space="preserve">es were </w:t>
      </w:r>
      <w:r w:rsidR="0008395A">
        <w:rPr>
          <w:rFonts w:ascii="Times New Roman" w:hAnsi="Times New Roman" w:cs="Times New Roman"/>
          <w:sz w:val="24"/>
          <w:szCs w:val="24"/>
        </w:rPr>
        <w:t>identified as</w:t>
      </w:r>
      <w:r w:rsidR="007A7868">
        <w:rPr>
          <w:rFonts w:ascii="Times New Roman" w:hAnsi="Times New Roman" w:cs="Times New Roman"/>
          <w:sz w:val="24"/>
          <w:szCs w:val="24"/>
        </w:rPr>
        <w:t xml:space="preserve">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LO</m:t>
            </m:r>
          </m:sup>
        </m:sSubSup>
      </m:oMath>
      <w:r w:rsidR="0063108E">
        <w:rPr>
          <w:rFonts w:ascii="Times New Roman" w:eastAsiaTheme="minorEastAsia" w:hAnsi="Times New Roman" w:cs="Times New Roman"/>
        </w:rPr>
        <w:t xml:space="preserve"> </w:t>
      </w:r>
      <w:proofErr w:type="gramStart"/>
      <w:r w:rsidR="0063108E" w:rsidRPr="00BD642C">
        <w:rPr>
          <w:rFonts w:ascii="Times New Roman" w:eastAsiaTheme="minorEastAsia" w:hAnsi="Times New Roman" w:cs="Times New Roman"/>
          <w:sz w:val="24"/>
          <w:szCs w:val="24"/>
        </w:rPr>
        <w:t>and</w:t>
      </w:r>
      <w:r w:rsidR="0063108E">
        <w:rPr>
          <w:rFonts w:ascii="Times New Roman" w:eastAsiaTheme="minorEastAsia" w:hAnsi="Times New Roman" w:cs="Times New Roman"/>
        </w:rPr>
        <w:t xml:space="preserve"> </w:t>
      </w:r>
      <w:proofErr w:type="gramEnd"/>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HI</m:t>
            </m:r>
          </m:sup>
        </m:sSubSup>
      </m:oMath>
      <w:r w:rsidR="007A7868">
        <w:rPr>
          <w:rFonts w:ascii="Times New Roman" w:hAnsi="Times New Roman" w:cs="Times New Roman"/>
          <w:sz w:val="24"/>
          <w:szCs w:val="24"/>
        </w:rPr>
        <w:t>, respectively</w:t>
      </w:r>
      <w:r w:rsidR="0063108E" w:rsidRPr="00BD642C">
        <w:rPr>
          <w:rFonts w:ascii="Times New Roman" w:eastAsiaTheme="minorEastAsia" w:hAnsi="Times New Roman" w:cs="Times New Roman"/>
          <w:sz w:val="24"/>
          <w:szCs w:val="24"/>
        </w:rPr>
        <w:t>:</w:t>
      </w:r>
    </w:p>
    <w:p w:rsidR="0063108E" w:rsidRPr="000B10F0" w:rsidRDefault="00AE6835" w:rsidP="00BD642C">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HI</m:t>
            </m:r>
          </m:sup>
        </m:sSub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 xml:space="preserve"> 1+</m:t>
            </m:r>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1</m:t>
                </m:r>
              </m:sub>
              <m:sup>
                <m:r>
                  <w:rPr>
                    <w:rFonts w:ascii="Cambria Math" w:eastAsiaTheme="minorEastAsia" w:hAnsi="Cambria Math" w:cs="Times New Roman"/>
                  </w:rPr>
                  <m:t>HI</m:t>
                </m:r>
              </m:sup>
            </m:sSubSup>
            <m:d>
              <m:dPr>
                <m:ctrlPr>
                  <w:rPr>
                    <w:rFonts w:ascii="Cambria Math" w:eastAsiaTheme="minorEastAsia" w:hAnsi="Cambria Math" w:cs="Times New Roman"/>
                    <w:i/>
                  </w:rPr>
                </m:ctrlPr>
              </m:dPr>
              <m:e>
                <m:r>
                  <w:rPr>
                    <w:rFonts w:ascii="Cambria Math" w:eastAsiaTheme="minorEastAsia" w:hAnsi="Cambria Math" w:cs="Times New Roman"/>
                  </w:rPr>
                  <m:t>1-H</m:t>
                </m:r>
                <m:d>
                  <m:dPr>
                    <m:ctrlPr>
                      <w:rPr>
                        <w:rFonts w:ascii="Cambria Math" w:eastAsiaTheme="minorEastAsia" w:hAnsi="Cambria Math" w:cs="Times New Roman"/>
                        <w:i/>
                      </w:rPr>
                    </m:ctrlPr>
                  </m:dPr>
                  <m:e>
                    <m:r>
                      <w:rPr>
                        <w:rFonts w:ascii="Cambria Math" w:eastAsiaTheme="minorEastAsia" w:hAnsi="Cambria Math" w:cs="Times New Roman"/>
                      </w:rPr>
                      <m:t>t-2031</m:t>
                    </m:r>
                  </m:e>
                </m:d>
              </m:e>
            </m:d>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2</m:t>
                </m:r>
              </m:sub>
              <m:sup>
                <m:r>
                  <w:rPr>
                    <w:rFonts w:ascii="Cambria Math" w:eastAsiaTheme="minorEastAsia" w:hAnsi="Cambria Math" w:cs="Times New Roman"/>
                  </w:rPr>
                  <m:t>HI</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t-2031</m:t>
                </m:r>
              </m:e>
            </m:d>
            <m:r>
              <w:rPr>
                <w:rFonts w:ascii="Cambria Math" w:eastAsiaTheme="minorEastAsia" w:hAnsi="Cambria Math" w:cs="Times New Roman"/>
              </w:rPr>
              <m:t xml:space="preserve"> </m:t>
            </m:r>
          </m:e>
        </m:d>
        <m:r>
          <w:rPr>
            <w:rFonts w:ascii="Cambria Math" w:eastAsiaTheme="minorEastAsia" w:hAnsi="Cambria Math" w:cs="Times New Roman"/>
          </w:rPr>
          <m:t xml:space="preserve">*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HI</m:t>
            </m:r>
          </m:sup>
        </m:sSubSup>
        <m:d>
          <m:dPr>
            <m:ctrlPr>
              <w:rPr>
                <w:rFonts w:ascii="Cambria Math" w:eastAsiaTheme="minorEastAsia" w:hAnsi="Cambria Math" w:cs="Times New Roman"/>
                <w:i/>
              </w:rPr>
            </m:ctrlPr>
          </m:dPr>
          <m:e>
            <m:r>
              <w:rPr>
                <w:rFonts w:ascii="Cambria Math" w:eastAsiaTheme="minorEastAsia" w:hAnsi="Cambria Math" w:cs="Times New Roman"/>
              </w:rPr>
              <m:t>t-1</m:t>
            </m:r>
          </m:e>
        </m:d>
      </m:oMath>
      <w:r w:rsidR="0063108E">
        <w:rPr>
          <w:rFonts w:ascii="Times New Roman" w:eastAsiaTheme="minorEastAsia" w:hAnsi="Times New Roman" w:cs="Times New Roman"/>
        </w:rPr>
        <w:tab/>
      </w:r>
      <w:r w:rsidR="0063108E">
        <w:rPr>
          <w:rFonts w:ascii="Times New Roman" w:eastAsiaTheme="minorEastAsia" w:hAnsi="Times New Roman" w:cs="Times New Roman"/>
        </w:rPr>
        <w:tab/>
      </w:r>
      <w:r w:rsidR="0063108E">
        <w:rPr>
          <w:rFonts w:ascii="Times New Roman" w:eastAsiaTheme="minorEastAsia" w:hAnsi="Times New Roman" w:cs="Times New Roman"/>
        </w:rPr>
        <w:tab/>
        <w:t>(1)</w:t>
      </w:r>
    </w:p>
    <w:p w:rsidR="0063108E" w:rsidRPr="0063108E" w:rsidRDefault="0063108E" w:rsidP="00BD642C">
      <w:pPr>
        <w:spacing w:after="120"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63108E" w:rsidRPr="008F1288" w:rsidRDefault="00AE6835" w:rsidP="00BD642C">
      <w:pPr>
        <w:spacing w:after="120" w:line="240" w:lineRule="auto"/>
        <w:rPr>
          <w:rFonts w:ascii="Times New Roman" w:eastAsiaTheme="minorEastAsia" w:hAnsi="Times New Roman" w:cs="Times New Roman"/>
          <w:i/>
        </w:rPr>
      </w:pPr>
      <m:oMathPara>
        <m:oMathParaPr>
          <m:jc m:val="left"/>
        </m:oMathParaP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HI</m:t>
              </m:r>
            </m:sup>
          </m:sSubSup>
          <m:d>
            <m:dPr>
              <m:ctrlPr>
                <w:rPr>
                  <w:rFonts w:ascii="Cambria Math" w:hAnsi="Cambria Math" w:cs="Times New Roman"/>
                  <w:i/>
                </w:rPr>
              </m:ctrlPr>
            </m:dPr>
            <m:e>
              <m:r>
                <w:rPr>
                  <w:rFonts w:ascii="Cambria Math" w:hAnsi="Cambria Math" w:cs="Times New Roman"/>
                </w:rPr>
                <m:t>t</m:t>
              </m:r>
            </m:e>
          </m:d>
          <m:r>
            <m:rPr>
              <m:sty m:val="p"/>
            </m:rPr>
            <w:rPr>
              <w:rFonts w:ascii="Cambria Math" w:hAnsi="Cambria Math" w:cs="Times New Roman"/>
            </w:rPr>
            <m:t xml:space="preserve">= Value of high yield curve for region </m:t>
          </m:r>
          <m:r>
            <w:rPr>
              <w:rFonts w:ascii="Cambria Math" w:hAnsi="Cambria Math" w:cs="Times New Roman"/>
            </w:rPr>
            <m:t>r</m:t>
          </m:r>
          <m:r>
            <m:rPr>
              <m:sty m:val="p"/>
            </m:rPr>
            <w:rPr>
              <w:rFonts w:ascii="Cambria Math" w:hAnsi="Cambria Math" w:cs="Times New Roman"/>
            </w:rPr>
            <m:t xml:space="preserve"> and crop </m:t>
          </m:r>
          <m:r>
            <w:rPr>
              <w:rFonts w:ascii="Cambria Math" w:hAnsi="Cambria Math" w:cs="Times New Roman"/>
            </w:rPr>
            <m:t>c,</m:t>
          </m:r>
          <m:r>
            <m:rPr>
              <m:sty m:val="p"/>
            </m:rPr>
            <w:rPr>
              <w:rFonts w:ascii="Cambria Math" w:hAnsi="Cambria Math" w:cs="Times New Roman"/>
            </w:rPr>
            <m:t xml:space="preserve"> at year </m:t>
          </m:r>
          <m:r>
            <w:rPr>
              <w:rFonts w:ascii="Cambria Math" w:hAnsi="Cambria Math" w:cs="Times New Roman"/>
            </w:rPr>
            <m:t>t</m:t>
          </m:r>
          <m:r>
            <m:rPr>
              <m:sty m:val="p"/>
            </m:rPr>
            <w:rPr>
              <w:rFonts w:ascii="Cambria Math" w:hAnsi="Cambria Math" w:cs="Times New Roman"/>
            </w:rPr>
            <m:t xml:space="preserve"> (Gg/ha-yr),</m:t>
          </m:r>
        </m:oMath>
      </m:oMathPara>
    </w:p>
    <w:p w:rsidR="008F1288" w:rsidRPr="008F1288" w:rsidRDefault="008F1288" w:rsidP="008F1288">
      <w:pPr>
        <w:spacing w:after="120" w:line="24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r </m:t>
          </m:r>
          <m:r>
            <m:rPr>
              <m:sty m:val="p"/>
            </m:rPr>
            <w:rPr>
              <w:rFonts w:ascii="Cambria Math" w:hAnsi="Cambria Math" w:cs="Times New Roman"/>
            </w:rPr>
            <m:t>= Region, such as Malaysia</m:t>
          </m:r>
          <m:r>
            <w:rPr>
              <w:rFonts w:ascii="Cambria Math" w:hAnsi="Cambria Math" w:cs="Times New Roman"/>
            </w:rPr>
            <m:t>,</m:t>
          </m:r>
        </m:oMath>
      </m:oMathPara>
    </w:p>
    <w:p w:rsidR="00314106" w:rsidRPr="00314106" w:rsidRDefault="0063108E" w:rsidP="00BD642C">
      <w:pPr>
        <w:spacing w:line="240" w:lineRule="auto"/>
        <w:rPr>
          <w:rFonts w:ascii="Times New Roman" w:eastAsiaTheme="minorEastAsia" w:hAnsi="Times New Roman" w:cs="Times New Roman"/>
          <w:sz w:val="24"/>
          <w:szCs w:val="24"/>
        </w:rPr>
      </w:pPr>
      <m:oMath>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t</m:t>
            </m:r>
          </m:e>
        </m:d>
        <m:r>
          <m:rPr>
            <m:sty m:val="p"/>
          </m:rPr>
          <w:rPr>
            <w:rFonts w:ascii="Cambria Math" w:eastAsiaTheme="minorEastAsia" w:hAnsi="Cambria Math" w:cs="Times New Roman"/>
          </w:rPr>
          <m:t xml:space="preserve">= Heaviside step function, defined such that </m:t>
        </m:r>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r>
          <m:rPr>
            <m:sty m:val="p"/>
          </m:rPr>
          <w:rPr>
            <w:rFonts w:ascii="Cambria Math" w:eastAsiaTheme="minorEastAsia" w:hAnsi="Cambria Math" w:cs="Times New Roman"/>
          </w:rPr>
          <m:t>.</m:t>
        </m:r>
      </m:oMath>
      <w:r>
        <w:rPr>
          <w:rFonts w:ascii="Times New Roman" w:eastAsiaTheme="minorEastAsia" w:hAnsi="Times New Roman" w:cs="Times New Roman"/>
        </w:rPr>
        <w:t xml:space="preserve"> </w:t>
      </w:r>
    </w:p>
    <w:p w:rsidR="004A5C14" w:rsidRDefault="00BC46FC"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Maximum </w:t>
      </w:r>
      <w:r w:rsidR="00130C2B">
        <w:rPr>
          <w:rFonts w:ascii="Times New Roman" w:hAnsi="Times New Roman" w:cs="Times New Roman"/>
          <w:sz w:val="24"/>
          <w:szCs w:val="24"/>
        </w:rPr>
        <w:t xml:space="preserve">yield </w:t>
      </w:r>
      <w:r>
        <w:rPr>
          <w:rFonts w:ascii="Times New Roman" w:hAnsi="Times New Roman" w:cs="Times New Roman"/>
          <w:sz w:val="24"/>
          <w:szCs w:val="24"/>
        </w:rPr>
        <w:t xml:space="preserve">growth </w:t>
      </w:r>
      <w:r w:rsidR="00130C2B">
        <w:rPr>
          <w:rFonts w:ascii="Times New Roman" w:hAnsi="Times New Roman" w:cs="Times New Roman"/>
          <w:sz w:val="24"/>
          <w:szCs w:val="24"/>
        </w:rPr>
        <w:t>rates were</w:t>
      </w:r>
      <w:r>
        <w:rPr>
          <w:rFonts w:ascii="Times New Roman" w:hAnsi="Times New Roman" w:cs="Times New Roman"/>
          <w:sz w:val="24"/>
          <w:szCs w:val="24"/>
        </w:rPr>
        <w:t xml:space="preserve"> based upon the maximum </w:t>
      </w:r>
      <w:r w:rsidR="00130C2B">
        <w:rPr>
          <w:rFonts w:ascii="Times New Roman" w:hAnsi="Times New Roman" w:cs="Times New Roman"/>
          <w:sz w:val="24"/>
          <w:szCs w:val="24"/>
        </w:rPr>
        <w:t>anticipated</w:t>
      </w:r>
      <w:r>
        <w:rPr>
          <w:rFonts w:ascii="Times New Roman" w:hAnsi="Times New Roman" w:cs="Times New Roman"/>
          <w:sz w:val="24"/>
          <w:szCs w:val="24"/>
        </w:rPr>
        <w:t xml:space="preserve"> exponential growth rate for the ‘High’ yield input parameter time series</w:t>
      </w:r>
      <w:r w:rsidR="007A7868">
        <w:rPr>
          <w:rFonts w:ascii="Times New Roman" w:hAnsi="Times New Roman" w:cs="Times New Roman"/>
          <w:sz w:val="24"/>
          <w:szCs w:val="24"/>
        </w:rPr>
        <w:t xml:space="preserve"> (Table </w:t>
      </w:r>
      <w:r w:rsidR="00162BCE">
        <w:rPr>
          <w:rFonts w:ascii="Times New Roman" w:hAnsi="Times New Roman" w:cs="Times New Roman"/>
          <w:sz w:val="24"/>
          <w:szCs w:val="24"/>
        </w:rPr>
        <w:t>6</w:t>
      </w:r>
      <w:r w:rsidR="007A7868">
        <w:rPr>
          <w:rFonts w:ascii="Times New Roman" w:hAnsi="Times New Roman" w:cs="Times New Roman"/>
          <w:sz w:val="24"/>
          <w:szCs w:val="24"/>
        </w:rPr>
        <w:t>)</w:t>
      </w:r>
      <w:r w:rsidR="00130C2B">
        <w:rPr>
          <w:rFonts w:ascii="Times New Roman" w:hAnsi="Times New Roman" w:cs="Times New Roman"/>
          <w:sz w:val="24"/>
          <w:szCs w:val="24"/>
        </w:rPr>
        <w:t xml:space="preserve">. The initial growth rate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1</m:t>
            </m:r>
          </m:sub>
          <m:sup>
            <m:r>
              <w:rPr>
                <w:rFonts w:ascii="Cambria Math" w:eastAsiaTheme="minorEastAsia" w:hAnsi="Cambria Math" w:cs="Times New Roman"/>
              </w:rPr>
              <m:t>HI</m:t>
            </m:r>
          </m:sup>
        </m:sSubSup>
      </m:oMath>
      <w:r w:rsidR="00130C2B">
        <w:rPr>
          <w:rFonts w:ascii="Times New Roman" w:hAnsi="Times New Roman" w:cs="Times New Roman"/>
          <w:sz w:val="24"/>
          <w:szCs w:val="24"/>
        </w:rPr>
        <w:t xml:space="preserve"> was the maximum growth rate anticipated</w:t>
      </w:r>
      <w:r w:rsidR="007A7868">
        <w:rPr>
          <w:rFonts w:ascii="Times New Roman" w:hAnsi="Times New Roman" w:cs="Times New Roman"/>
          <w:sz w:val="24"/>
          <w:szCs w:val="24"/>
        </w:rPr>
        <w:t xml:space="preserve"> between years 2010 to 2030, </w:t>
      </w:r>
      <w:r w:rsidR="00130C2B">
        <w:rPr>
          <w:rFonts w:ascii="Times New Roman" w:hAnsi="Times New Roman" w:cs="Times New Roman"/>
          <w:sz w:val="24"/>
          <w:szCs w:val="24"/>
        </w:rPr>
        <w:t>with rounding</w:t>
      </w:r>
      <w:r>
        <w:rPr>
          <w:rFonts w:ascii="Times New Roman" w:hAnsi="Times New Roman" w:cs="Times New Roman"/>
          <w:sz w:val="24"/>
          <w:szCs w:val="24"/>
        </w:rPr>
        <w:t xml:space="preserve"> </w:t>
      </w:r>
      <w:r w:rsidR="00BA7493">
        <w:rPr>
          <w:rFonts w:ascii="Times New Roman" w:hAnsi="Times New Roman" w:cs="Times New Roman"/>
          <w:sz w:val="24"/>
          <w:szCs w:val="24"/>
        </w:rPr>
        <w:t>to the nearest 0.5%</w:t>
      </w:r>
      <w:r w:rsidR="0008395A">
        <w:rPr>
          <w:rFonts w:ascii="Times New Roman" w:hAnsi="Times New Roman" w:cs="Times New Roman"/>
          <w:sz w:val="24"/>
          <w:szCs w:val="24"/>
        </w:rPr>
        <w:t>, and u</w:t>
      </w:r>
      <w:r w:rsidR="00130C2B">
        <w:rPr>
          <w:rFonts w:ascii="Times New Roman" w:hAnsi="Times New Roman" w:cs="Times New Roman"/>
          <w:sz w:val="24"/>
          <w:szCs w:val="24"/>
        </w:rPr>
        <w:t xml:space="preserve">ltimate </w:t>
      </w:r>
      <w:r w:rsidR="007A7868">
        <w:rPr>
          <w:rFonts w:ascii="Times New Roman" w:hAnsi="Times New Roman" w:cs="Times New Roman"/>
          <w:sz w:val="24"/>
          <w:szCs w:val="24"/>
        </w:rPr>
        <w:t>m</w:t>
      </w:r>
      <w:r>
        <w:rPr>
          <w:rFonts w:ascii="Times New Roman" w:hAnsi="Times New Roman" w:cs="Times New Roman"/>
          <w:sz w:val="24"/>
          <w:szCs w:val="24"/>
        </w:rPr>
        <w:t>aximum growth</w:t>
      </w:r>
      <w:r w:rsidR="00BA7493">
        <w:rPr>
          <w:rFonts w:ascii="Times New Roman" w:hAnsi="Times New Roman" w:cs="Times New Roman"/>
          <w:sz w:val="24"/>
          <w:szCs w:val="24"/>
        </w:rPr>
        <w:t xml:space="preserve"> rate</w:t>
      </w:r>
      <w:r>
        <w:rPr>
          <w:rFonts w:ascii="Times New Roman" w:hAnsi="Times New Roman" w:cs="Times New Roman"/>
          <w:sz w:val="24"/>
          <w:szCs w:val="24"/>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2</m:t>
            </m:r>
          </m:sub>
          <m:sup>
            <m:r>
              <w:rPr>
                <w:rFonts w:ascii="Cambria Math" w:eastAsiaTheme="minorEastAsia" w:hAnsi="Cambria Math" w:cs="Times New Roman"/>
              </w:rPr>
              <m:t>HI</m:t>
            </m:r>
          </m:sup>
        </m:sSubSup>
      </m:oMath>
      <w:r w:rsidR="007A7868">
        <w:rPr>
          <w:rFonts w:ascii="Times New Roman" w:hAnsi="Times New Roman" w:cs="Times New Roman"/>
          <w:sz w:val="24"/>
          <w:szCs w:val="24"/>
        </w:rPr>
        <w:t xml:space="preserve"> based on years between </w:t>
      </w:r>
      <w:r>
        <w:rPr>
          <w:rFonts w:ascii="Times New Roman" w:hAnsi="Times New Roman" w:cs="Times New Roman"/>
          <w:sz w:val="24"/>
          <w:szCs w:val="24"/>
        </w:rPr>
        <w:t>203</w:t>
      </w:r>
      <w:r w:rsidR="007A7868">
        <w:rPr>
          <w:rFonts w:ascii="Times New Roman" w:hAnsi="Times New Roman" w:cs="Times New Roman"/>
          <w:sz w:val="24"/>
          <w:szCs w:val="24"/>
        </w:rPr>
        <w:t>0 and 2050</w:t>
      </w:r>
      <w:r w:rsidR="00D36C47">
        <w:rPr>
          <w:rFonts w:ascii="Times New Roman" w:hAnsi="Times New Roman" w:cs="Times New Roman"/>
          <w:sz w:val="24"/>
          <w:szCs w:val="24"/>
        </w:rPr>
        <w:t xml:space="preserve"> </w:t>
      </w:r>
      <w:r w:rsidR="00D36C47" w:rsidRPr="00321E5E">
        <w:rPr>
          <w:rFonts w:ascii="Times New Roman" w:hAnsi="Times New Roman" w:cs="Times New Roman"/>
          <w:sz w:val="24"/>
          <w:szCs w:val="24"/>
        </w:rPr>
        <w:t>(</w:t>
      </w:r>
      <w:r w:rsidR="005271D2" w:rsidRPr="00321E5E">
        <w:rPr>
          <w:rFonts w:ascii="Times New Roman" w:hAnsi="Times New Roman" w:cs="Times New Roman"/>
          <w:sz w:val="24"/>
          <w:szCs w:val="24"/>
        </w:rPr>
        <w:t>T</w:t>
      </w:r>
      <w:r w:rsidR="004A5C14" w:rsidRPr="00321E5E">
        <w:rPr>
          <w:rFonts w:ascii="Times New Roman" w:hAnsi="Times New Roman" w:cs="Times New Roman"/>
          <w:sz w:val="24"/>
          <w:szCs w:val="24"/>
        </w:rPr>
        <w:t xml:space="preserve">able </w:t>
      </w:r>
      <w:r w:rsidR="00162BCE">
        <w:rPr>
          <w:rFonts w:ascii="Times New Roman" w:hAnsi="Times New Roman" w:cs="Times New Roman"/>
          <w:sz w:val="24"/>
          <w:szCs w:val="24"/>
        </w:rPr>
        <w:t>7</w:t>
      </w:r>
      <w:r w:rsidR="00D36C47" w:rsidRPr="00321E5E">
        <w:rPr>
          <w:rFonts w:ascii="Times New Roman" w:hAnsi="Times New Roman" w:cs="Times New Roman"/>
          <w:sz w:val="24"/>
          <w:szCs w:val="24"/>
        </w:rPr>
        <w:t>)</w:t>
      </w:r>
      <w:r w:rsidR="007A7868" w:rsidRPr="00321E5E">
        <w:rPr>
          <w:rFonts w:ascii="Times New Roman" w:hAnsi="Times New Roman" w:cs="Times New Roman"/>
          <w:sz w:val="24"/>
          <w:szCs w:val="24"/>
        </w:rPr>
        <w:t xml:space="preserve">. </w:t>
      </w:r>
      <w:r w:rsidR="008F685D">
        <w:rPr>
          <w:rFonts w:ascii="Times New Roman" w:hAnsi="Times New Roman" w:cs="Times New Roman"/>
          <w:sz w:val="24"/>
          <w:szCs w:val="24"/>
        </w:rPr>
        <w:t>For any crop in all varied regions and every</w:t>
      </w:r>
      <w:r w:rsidR="009E4B66">
        <w:rPr>
          <w:rFonts w:ascii="Times New Roman" w:hAnsi="Times New Roman" w:cs="Times New Roman"/>
          <w:sz w:val="24"/>
          <w:szCs w:val="24"/>
        </w:rPr>
        <w:t xml:space="preserve"> year </w:t>
      </w:r>
      <m:oMath>
        <m:r>
          <w:rPr>
            <w:rFonts w:ascii="Cambria Math" w:eastAsiaTheme="minorEastAsia" w:hAnsi="Cambria Math" w:cs="Times New Roman"/>
          </w:rPr>
          <m:t>t</m:t>
        </m:r>
      </m:oMath>
      <w:r w:rsidR="008F685D" w:rsidRPr="00303DCF">
        <w:rPr>
          <w:rFonts w:ascii="Times New Roman" w:eastAsiaTheme="minorEastAsia" w:hAnsi="Times New Roman" w:cs="Times New Roman"/>
          <w:sz w:val="24"/>
          <w:szCs w:val="24"/>
        </w:rPr>
        <w:t>, y</w:t>
      </w:r>
      <w:proofErr w:type="spellStart"/>
      <w:r w:rsidR="00E647CA" w:rsidRPr="00303DCF">
        <w:rPr>
          <w:rFonts w:ascii="Times New Roman" w:hAnsi="Times New Roman" w:cs="Times New Roman"/>
          <w:sz w:val="24"/>
          <w:szCs w:val="24"/>
        </w:rPr>
        <w:t>ield</w:t>
      </w:r>
      <w:proofErr w:type="spellEnd"/>
      <w:r w:rsidR="00E647CA" w:rsidRPr="003122BE">
        <w:rPr>
          <w:rFonts w:ascii="Times New Roman" w:hAnsi="Times New Roman" w:cs="Times New Roman"/>
          <w:sz w:val="24"/>
          <w:szCs w:val="24"/>
        </w:rPr>
        <w:t xml:space="preserve"> </w:t>
      </w:r>
      <w:r w:rsidR="009E4B66">
        <w:rPr>
          <w:rFonts w:ascii="Times New Roman" w:hAnsi="Times New Roman" w:cs="Times New Roman"/>
          <w:sz w:val="24"/>
          <w:szCs w:val="24"/>
        </w:rPr>
        <w:t xml:space="preserve">was capped in absolute terms at 2.50 the value of </w:t>
      </w:r>
      <w:r w:rsidR="008F685D">
        <w:rPr>
          <w:rFonts w:ascii="Times New Roman" w:hAnsi="Times New Roman" w:cs="Times New Roman"/>
          <w:sz w:val="24"/>
          <w:szCs w:val="24"/>
        </w:rPr>
        <w:t xml:space="preserve">USA yield in </w:t>
      </w:r>
      <w:r w:rsidR="00664C00">
        <w:rPr>
          <w:rFonts w:ascii="Times New Roman" w:hAnsi="Times New Roman" w:cs="Times New Roman"/>
          <w:sz w:val="24"/>
          <w:szCs w:val="24"/>
        </w:rPr>
        <w:t>that</w:t>
      </w:r>
      <w:r w:rsidR="008F685D">
        <w:rPr>
          <w:rFonts w:ascii="Times New Roman" w:hAnsi="Times New Roman" w:cs="Times New Roman"/>
          <w:sz w:val="24"/>
          <w:szCs w:val="24"/>
        </w:rPr>
        <w:t xml:space="preserve"> year, multiplied by the ratio of the region’s 2010 yield normalized by the USA 2010 </w:t>
      </w:r>
      <w:r w:rsidR="00D36C47">
        <w:rPr>
          <w:rFonts w:ascii="Times New Roman" w:hAnsi="Times New Roman" w:cs="Times New Roman"/>
          <w:sz w:val="24"/>
          <w:szCs w:val="24"/>
        </w:rPr>
        <w:t>value.</w:t>
      </w:r>
      <w:r w:rsidR="00664C00">
        <w:rPr>
          <w:rFonts w:ascii="Times New Roman" w:hAnsi="Times New Roman" w:cs="Times New Roman"/>
          <w:sz w:val="24"/>
          <w:szCs w:val="24"/>
        </w:rPr>
        <w:t xml:space="preserve"> </w:t>
      </w:r>
    </w:p>
    <w:p w:rsidR="004A5C14" w:rsidRPr="00C17684" w:rsidRDefault="004A5C14" w:rsidP="004A5C14">
      <w:pPr>
        <w:spacing w:before="10" w:after="0" w:line="240" w:lineRule="auto"/>
        <w:ind w:right="-20"/>
        <w:rPr>
          <w:rFonts w:ascii="Times New Roman" w:hAnsi="Times New Roman" w:cs="Times New Roman"/>
          <w:sz w:val="24"/>
          <w:szCs w:val="24"/>
        </w:rPr>
      </w:pPr>
      <w:r w:rsidRPr="00C17684">
        <w:rPr>
          <w:rFonts w:ascii="Times New Roman" w:hAnsi="Times New Roman" w:cs="Times New Roman"/>
          <w:sz w:val="24"/>
          <w:szCs w:val="24"/>
        </w:rPr>
        <w:lastRenderedPageBreak/>
        <w:t xml:space="preserve">Table </w:t>
      </w:r>
      <w:r w:rsidR="00162BCE">
        <w:rPr>
          <w:rFonts w:ascii="Times New Roman" w:hAnsi="Times New Roman" w:cs="Times New Roman"/>
          <w:sz w:val="24"/>
          <w:szCs w:val="24"/>
        </w:rPr>
        <w:t>7</w:t>
      </w:r>
      <w:r w:rsidRPr="00C17684">
        <w:rPr>
          <w:rFonts w:ascii="Times New Roman" w:hAnsi="Times New Roman" w:cs="Times New Roman"/>
          <w:sz w:val="24"/>
          <w:szCs w:val="24"/>
        </w:rPr>
        <w:t xml:space="preserve">: </w:t>
      </w:r>
      <w:r w:rsidR="00FF482F">
        <w:rPr>
          <w:rFonts w:ascii="Times New Roman" w:hAnsi="Times New Roman" w:cs="Times New Roman"/>
          <w:sz w:val="24"/>
          <w:szCs w:val="24"/>
        </w:rPr>
        <w:t xml:space="preserve">Sensitivity Analysis </w:t>
      </w:r>
      <w:r>
        <w:rPr>
          <w:rFonts w:ascii="Times New Roman" w:eastAsia="Times New Roman" w:hAnsi="Times New Roman" w:cs="Times New Roman"/>
          <w:position w:val="-1"/>
          <w:sz w:val="24"/>
          <w:szCs w:val="24"/>
        </w:rPr>
        <w:t>Crop Yield Growth Rates</w:t>
      </w:r>
      <w:r w:rsidRPr="00C17684">
        <w:rPr>
          <w:rFonts w:ascii="Times New Roman" w:eastAsia="Times New Roman" w:hAnsi="Times New Roman" w:cs="Times New Roman"/>
          <w:position w:val="-1"/>
          <w:sz w:val="24"/>
          <w:szCs w:val="24"/>
        </w:rPr>
        <w:t>.</w:t>
      </w:r>
    </w:p>
    <w:tbl>
      <w:tblPr>
        <w:tblW w:w="9483" w:type="dxa"/>
        <w:tblInd w:w="93" w:type="dxa"/>
        <w:tblLook w:val="04A0" w:firstRow="1" w:lastRow="0" w:firstColumn="1" w:lastColumn="0" w:noHBand="0" w:noVBand="1"/>
      </w:tblPr>
      <w:tblGrid>
        <w:gridCol w:w="2432"/>
        <w:gridCol w:w="1728"/>
        <w:gridCol w:w="1727"/>
        <w:gridCol w:w="1705"/>
        <w:gridCol w:w="1891"/>
      </w:tblGrid>
      <w:tr w:rsidR="004A5C14" w:rsidRPr="00623D89" w:rsidTr="00E53D8C">
        <w:trPr>
          <w:trHeight w:hRule="exact" w:val="432"/>
        </w:trPr>
        <w:tc>
          <w:tcPr>
            <w:tcW w:w="2432" w:type="dxa"/>
            <w:vMerge w:val="restart"/>
            <w:tcBorders>
              <w:top w:val="double" w:sz="6" w:space="0" w:color="auto"/>
              <w:left w:val="nil"/>
              <w:right w:val="nil"/>
            </w:tcBorders>
            <w:vAlign w:val="center"/>
          </w:tcPr>
          <w:p w:rsidR="004A5C14" w:rsidRDefault="004A5C14"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Region Group</w:t>
            </w:r>
          </w:p>
        </w:tc>
        <w:tc>
          <w:tcPr>
            <w:tcW w:w="7051" w:type="dxa"/>
            <w:gridSpan w:val="4"/>
            <w:tcBorders>
              <w:top w:val="double" w:sz="6" w:space="0" w:color="auto"/>
              <w:left w:val="nil"/>
              <w:right w:val="nil"/>
            </w:tcBorders>
            <w:shd w:val="clear" w:color="auto" w:fill="auto"/>
            <w:vAlign w:val="center"/>
          </w:tcPr>
          <w:p w:rsidR="004A5C14" w:rsidRDefault="004A5C14"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Growth Rate (%)</w:t>
            </w:r>
          </w:p>
        </w:tc>
      </w:tr>
      <w:tr w:rsidR="004A5C14" w:rsidRPr="00623D89" w:rsidTr="00E53D8C">
        <w:trPr>
          <w:trHeight w:hRule="exact" w:val="432"/>
        </w:trPr>
        <w:tc>
          <w:tcPr>
            <w:tcW w:w="2432" w:type="dxa"/>
            <w:vMerge/>
            <w:tcBorders>
              <w:left w:val="nil"/>
              <w:right w:val="nil"/>
            </w:tcBorders>
            <w:vAlign w:val="center"/>
          </w:tcPr>
          <w:p w:rsidR="004A5C14" w:rsidRDefault="004A5C14" w:rsidP="00E53D8C">
            <w:pPr>
              <w:spacing w:after="0" w:line="240" w:lineRule="auto"/>
              <w:jc w:val="center"/>
              <w:rPr>
                <w:rFonts w:ascii="Times New Roman" w:eastAsia="Times New Roman" w:hAnsi="Times New Roman" w:cs="Times New Roman"/>
                <w:position w:val="-1"/>
              </w:rPr>
            </w:pPr>
          </w:p>
        </w:tc>
        <w:tc>
          <w:tcPr>
            <w:tcW w:w="3455" w:type="dxa"/>
            <w:gridSpan w:val="2"/>
            <w:tcBorders>
              <w:left w:val="nil"/>
              <w:bottom w:val="nil"/>
              <w:right w:val="nil"/>
            </w:tcBorders>
            <w:shd w:val="clear" w:color="auto" w:fill="auto"/>
            <w:vAlign w:val="center"/>
            <w:hideMark/>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Years 2010-2030</w:t>
            </w:r>
          </w:p>
        </w:tc>
        <w:tc>
          <w:tcPr>
            <w:tcW w:w="3596" w:type="dxa"/>
            <w:gridSpan w:val="2"/>
            <w:tcBorders>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Years 2030-2050</w:t>
            </w:r>
          </w:p>
        </w:tc>
      </w:tr>
      <w:tr w:rsidR="004A5C14" w:rsidRPr="00623D89" w:rsidTr="00E53D8C">
        <w:trPr>
          <w:trHeight w:hRule="exact" w:val="432"/>
        </w:trPr>
        <w:tc>
          <w:tcPr>
            <w:tcW w:w="2432" w:type="dxa"/>
            <w:vMerge/>
            <w:tcBorders>
              <w:left w:val="nil"/>
              <w:bottom w:val="single" w:sz="4" w:space="0" w:color="auto"/>
              <w:right w:val="nil"/>
            </w:tcBorders>
          </w:tcPr>
          <w:p w:rsidR="004A5C14" w:rsidRDefault="004A5C14" w:rsidP="00E53D8C">
            <w:pPr>
              <w:spacing w:after="0" w:line="240" w:lineRule="auto"/>
              <w:jc w:val="center"/>
              <w:rPr>
                <w:rFonts w:ascii="Times New Roman" w:eastAsia="Times New Roman" w:hAnsi="Times New Roman" w:cs="Times New Roman"/>
              </w:rPr>
            </w:pPr>
          </w:p>
        </w:tc>
        <w:tc>
          <w:tcPr>
            <w:tcW w:w="1728" w:type="dxa"/>
            <w:tcBorders>
              <w:top w:val="nil"/>
              <w:left w:val="nil"/>
              <w:bottom w:val="single" w:sz="4" w:space="0" w:color="auto"/>
              <w:right w:val="nil"/>
            </w:tcBorders>
            <w:shd w:val="clear" w:color="auto" w:fill="auto"/>
            <w:vAlign w:val="center"/>
            <w:hideMark/>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Maximum</w:t>
            </w:r>
          </w:p>
        </w:tc>
        <w:tc>
          <w:tcPr>
            <w:tcW w:w="1727" w:type="dxa"/>
            <w:tcBorders>
              <w:top w:val="nil"/>
              <w:left w:val="nil"/>
              <w:bottom w:val="single" w:sz="4" w:space="0" w:color="auto"/>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Minimum</w:t>
            </w:r>
          </w:p>
        </w:tc>
        <w:tc>
          <w:tcPr>
            <w:tcW w:w="1705" w:type="dxa"/>
            <w:tcBorders>
              <w:top w:val="nil"/>
              <w:left w:val="nil"/>
              <w:bottom w:val="single" w:sz="4" w:space="0" w:color="auto"/>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Maximum</w:t>
            </w:r>
          </w:p>
        </w:tc>
        <w:tc>
          <w:tcPr>
            <w:tcW w:w="1891" w:type="dxa"/>
            <w:tcBorders>
              <w:top w:val="nil"/>
              <w:left w:val="nil"/>
              <w:bottom w:val="single" w:sz="4" w:space="0" w:color="auto"/>
              <w:right w:val="nil"/>
            </w:tcBorders>
            <w:shd w:val="clear" w:color="auto" w:fill="auto"/>
            <w:vAlign w:val="center"/>
            <w:hideMark/>
          </w:tcPr>
          <w:p w:rsidR="004A5C14" w:rsidRPr="00623D89" w:rsidRDefault="004A5C14"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Minimum</w:t>
            </w:r>
          </w:p>
        </w:tc>
      </w:tr>
      <w:tr w:rsidR="004A5C14" w:rsidRPr="00623D89" w:rsidTr="00E53D8C">
        <w:trPr>
          <w:trHeight w:val="576"/>
        </w:trPr>
        <w:tc>
          <w:tcPr>
            <w:tcW w:w="2432" w:type="dxa"/>
            <w:tcBorders>
              <w:top w:val="nil"/>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China</w:t>
            </w:r>
          </w:p>
        </w:tc>
        <w:tc>
          <w:tcPr>
            <w:tcW w:w="1728"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2.5</w:t>
            </w:r>
          </w:p>
        </w:tc>
        <w:tc>
          <w:tcPr>
            <w:tcW w:w="1727"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c>
          <w:tcPr>
            <w:tcW w:w="1705"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2.0</w:t>
            </w:r>
          </w:p>
        </w:tc>
        <w:tc>
          <w:tcPr>
            <w:tcW w:w="1891"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r>
      <w:tr w:rsidR="004A5C14" w:rsidRPr="00623D89" w:rsidTr="00E53D8C">
        <w:trPr>
          <w:trHeight w:val="576"/>
        </w:trPr>
        <w:tc>
          <w:tcPr>
            <w:tcW w:w="2432" w:type="dxa"/>
            <w:tcBorders>
              <w:top w:val="nil"/>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India</w:t>
            </w:r>
          </w:p>
        </w:tc>
        <w:tc>
          <w:tcPr>
            <w:tcW w:w="1728"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4.5</w:t>
            </w:r>
          </w:p>
        </w:tc>
        <w:tc>
          <w:tcPr>
            <w:tcW w:w="1727"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c>
          <w:tcPr>
            <w:tcW w:w="1705"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4.5</w:t>
            </w:r>
          </w:p>
        </w:tc>
        <w:tc>
          <w:tcPr>
            <w:tcW w:w="1891"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r>
      <w:tr w:rsidR="004A5C14" w:rsidRPr="00623D89" w:rsidTr="00E53D8C">
        <w:trPr>
          <w:trHeight w:val="576"/>
        </w:trPr>
        <w:tc>
          <w:tcPr>
            <w:tcW w:w="2432" w:type="dxa"/>
            <w:tcBorders>
              <w:top w:val="nil"/>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Latin America</w:t>
            </w:r>
          </w:p>
        </w:tc>
        <w:tc>
          <w:tcPr>
            <w:tcW w:w="1728"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4.0</w:t>
            </w:r>
          </w:p>
        </w:tc>
        <w:tc>
          <w:tcPr>
            <w:tcW w:w="1727"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c>
          <w:tcPr>
            <w:tcW w:w="1705"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3.5</w:t>
            </w:r>
          </w:p>
        </w:tc>
        <w:tc>
          <w:tcPr>
            <w:tcW w:w="1891"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r>
      <w:tr w:rsidR="004A5C14" w:rsidRPr="00623D89" w:rsidTr="00E53D8C">
        <w:trPr>
          <w:trHeight w:val="576"/>
        </w:trPr>
        <w:tc>
          <w:tcPr>
            <w:tcW w:w="2432" w:type="dxa"/>
            <w:tcBorders>
              <w:top w:val="nil"/>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Middle East</w:t>
            </w:r>
          </w:p>
          <w:p w:rsidR="004A5C14" w:rsidRPr="00623D89" w:rsidRDefault="004A5C14" w:rsidP="00E53D8C">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and North Africa</w:t>
            </w:r>
          </w:p>
        </w:tc>
        <w:tc>
          <w:tcPr>
            <w:tcW w:w="1728"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3.5</w:t>
            </w:r>
          </w:p>
        </w:tc>
        <w:tc>
          <w:tcPr>
            <w:tcW w:w="1727"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c>
          <w:tcPr>
            <w:tcW w:w="1705"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3.5</w:t>
            </w:r>
          </w:p>
        </w:tc>
        <w:tc>
          <w:tcPr>
            <w:tcW w:w="1891"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r>
      <w:tr w:rsidR="004A5C14" w:rsidRPr="00623D89" w:rsidTr="00E53D8C">
        <w:trPr>
          <w:trHeight w:val="576"/>
        </w:trPr>
        <w:tc>
          <w:tcPr>
            <w:tcW w:w="2432" w:type="dxa"/>
            <w:tcBorders>
              <w:top w:val="nil"/>
              <w:left w:val="nil"/>
              <w:bottom w:val="nil"/>
              <w:right w:val="nil"/>
            </w:tcBorders>
            <w:vAlign w:val="center"/>
          </w:tcPr>
          <w:p w:rsidR="004A5C14" w:rsidRPr="00623D89" w:rsidRDefault="004A5C14"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Russia</w:t>
            </w:r>
          </w:p>
        </w:tc>
        <w:tc>
          <w:tcPr>
            <w:tcW w:w="1728"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5.5</w:t>
            </w:r>
          </w:p>
        </w:tc>
        <w:tc>
          <w:tcPr>
            <w:tcW w:w="1727"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c>
          <w:tcPr>
            <w:tcW w:w="1705" w:type="dxa"/>
            <w:tcBorders>
              <w:top w:val="nil"/>
              <w:left w:val="nil"/>
              <w:bottom w:val="nil"/>
              <w:right w:val="nil"/>
            </w:tcBorders>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5.5</w:t>
            </w:r>
          </w:p>
        </w:tc>
        <w:tc>
          <w:tcPr>
            <w:tcW w:w="1891" w:type="dxa"/>
            <w:tcBorders>
              <w:top w:val="nil"/>
              <w:left w:val="nil"/>
              <w:bottom w:val="nil"/>
              <w:right w:val="nil"/>
            </w:tcBorders>
            <w:shd w:val="clear" w:color="auto" w:fill="auto"/>
            <w:vAlign w:val="center"/>
          </w:tcPr>
          <w:p w:rsidR="004A5C14" w:rsidRPr="001D1601" w:rsidRDefault="004A5C14" w:rsidP="00E53D8C">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r>
      <w:tr w:rsidR="00552134" w:rsidRPr="00623D89" w:rsidTr="00E53D8C">
        <w:trPr>
          <w:trHeight w:val="576"/>
        </w:trPr>
        <w:tc>
          <w:tcPr>
            <w:tcW w:w="2432" w:type="dxa"/>
            <w:tcBorders>
              <w:top w:val="nil"/>
              <w:left w:val="nil"/>
              <w:bottom w:val="nil"/>
              <w:right w:val="nil"/>
            </w:tcBorders>
            <w:vAlign w:val="center"/>
          </w:tcPr>
          <w:p w:rsidR="00552134" w:rsidRPr="00623D89" w:rsidRDefault="00552134" w:rsidP="00552134">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South East Asia</w:t>
            </w:r>
          </w:p>
        </w:tc>
        <w:tc>
          <w:tcPr>
            <w:tcW w:w="1728" w:type="dxa"/>
            <w:tcBorders>
              <w:top w:val="nil"/>
              <w:left w:val="nil"/>
              <w:bottom w:val="nil"/>
              <w:right w:val="nil"/>
            </w:tcBorders>
            <w:shd w:val="clear" w:color="auto" w:fill="auto"/>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3.5</w:t>
            </w:r>
          </w:p>
        </w:tc>
        <w:tc>
          <w:tcPr>
            <w:tcW w:w="1727" w:type="dxa"/>
            <w:tcBorders>
              <w:top w:val="nil"/>
              <w:left w:val="nil"/>
              <w:bottom w:val="nil"/>
              <w:right w:val="nil"/>
            </w:tcBorders>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c>
          <w:tcPr>
            <w:tcW w:w="1705" w:type="dxa"/>
            <w:tcBorders>
              <w:top w:val="nil"/>
              <w:left w:val="nil"/>
              <w:bottom w:val="nil"/>
              <w:right w:val="nil"/>
            </w:tcBorders>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3.5</w:t>
            </w:r>
          </w:p>
        </w:tc>
        <w:tc>
          <w:tcPr>
            <w:tcW w:w="1891" w:type="dxa"/>
            <w:tcBorders>
              <w:top w:val="nil"/>
              <w:left w:val="nil"/>
              <w:bottom w:val="nil"/>
              <w:right w:val="nil"/>
            </w:tcBorders>
            <w:shd w:val="clear" w:color="auto" w:fill="auto"/>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0.0</w:t>
            </w:r>
          </w:p>
        </w:tc>
      </w:tr>
      <w:tr w:rsidR="00552134" w:rsidRPr="00623D89" w:rsidTr="00E53D8C">
        <w:trPr>
          <w:trHeight w:val="576"/>
        </w:trPr>
        <w:tc>
          <w:tcPr>
            <w:tcW w:w="2432" w:type="dxa"/>
            <w:tcBorders>
              <w:top w:val="nil"/>
              <w:left w:val="nil"/>
              <w:bottom w:val="double" w:sz="6" w:space="0" w:color="auto"/>
              <w:right w:val="nil"/>
            </w:tcBorders>
            <w:vAlign w:val="center"/>
          </w:tcPr>
          <w:p w:rsidR="00552134" w:rsidRPr="00623D89" w:rsidRDefault="00552134" w:rsidP="00552134">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rPr>
              <w:t>Sub-Saharan Africa</w:t>
            </w:r>
          </w:p>
        </w:tc>
        <w:tc>
          <w:tcPr>
            <w:tcW w:w="1728" w:type="dxa"/>
            <w:tcBorders>
              <w:top w:val="nil"/>
              <w:left w:val="nil"/>
              <w:bottom w:val="double" w:sz="6" w:space="0" w:color="auto"/>
              <w:right w:val="nil"/>
            </w:tcBorders>
            <w:shd w:val="clear" w:color="auto" w:fill="auto"/>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2.5</w:t>
            </w:r>
          </w:p>
        </w:tc>
        <w:tc>
          <w:tcPr>
            <w:tcW w:w="1727" w:type="dxa"/>
            <w:tcBorders>
              <w:top w:val="nil"/>
              <w:left w:val="nil"/>
              <w:bottom w:val="double" w:sz="6" w:space="0" w:color="auto"/>
              <w:right w:val="nil"/>
            </w:tcBorders>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c>
          <w:tcPr>
            <w:tcW w:w="1705" w:type="dxa"/>
            <w:tcBorders>
              <w:top w:val="nil"/>
              <w:left w:val="nil"/>
              <w:bottom w:val="double" w:sz="6" w:space="0" w:color="auto"/>
              <w:right w:val="nil"/>
            </w:tcBorders>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2.5</w:t>
            </w:r>
          </w:p>
        </w:tc>
        <w:tc>
          <w:tcPr>
            <w:tcW w:w="1891" w:type="dxa"/>
            <w:tcBorders>
              <w:top w:val="nil"/>
              <w:left w:val="nil"/>
              <w:bottom w:val="double" w:sz="6" w:space="0" w:color="auto"/>
              <w:right w:val="nil"/>
            </w:tcBorders>
            <w:shd w:val="clear" w:color="auto" w:fill="auto"/>
            <w:vAlign w:val="center"/>
          </w:tcPr>
          <w:p w:rsidR="00552134" w:rsidRPr="001D1601" w:rsidRDefault="00552134" w:rsidP="00552134">
            <w:pPr>
              <w:spacing w:after="0" w:line="240" w:lineRule="auto"/>
              <w:jc w:val="center"/>
              <w:rPr>
                <w:rFonts w:ascii="Times New Roman" w:eastAsia="Times New Roman" w:hAnsi="Times New Roman" w:cs="Times New Roman"/>
                <w:color w:val="000000"/>
              </w:rPr>
            </w:pPr>
            <w:r w:rsidRPr="001D1601">
              <w:rPr>
                <w:rFonts w:ascii="Times New Roman" w:eastAsia="Times New Roman" w:hAnsi="Times New Roman" w:cs="Times New Roman"/>
                <w:color w:val="000000"/>
              </w:rPr>
              <w:t>-0.5</w:t>
            </w:r>
          </w:p>
        </w:tc>
      </w:tr>
    </w:tbl>
    <w:p w:rsidR="004A5C14" w:rsidRDefault="004A5C14" w:rsidP="009E4B66">
      <w:pPr>
        <w:spacing w:line="240" w:lineRule="auto"/>
        <w:ind w:firstLine="720"/>
        <w:jc w:val="both"/>
        <w:rPr>
          <w:rFonts w:ascii="Times New Roman" w:hAnsi="Times New Roman" w:cs="Times New Roman"/>
          <w:sz w:val="24"/>
          <w:szCs w:val="24"/>
        </w:rPr>
      </w:pPr>
    </w:p>
    <w:p w:rsidR="00664C00" w:rsidRDefault="00C64AED"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This</w:t>
      </w:r>
      <w:r w:rsidR="00036E0F">
        <w:rPr>
          <w:rFonts w:ascii="Times New Roman" w:hAnsi="Times New Roman" w:cs="Times New Roman"/>
          <w:sz w:val="24"/>
          <w:szCs w:val="24"/>
        </w:rPr>
        <w:t xml:space="preserve"> </w:t>
      </w:r>
      <w:r w:rsidR="000D21EC">
        <w:rPr>
          <w:rFonts w:ascii="Times New Roman" w:hAnsi="Times New Roman" w:cs="Times New Roman"/>
          <w:sz w:val="24"/>
          <w:szCs w:val="24"/>
        </w:rPr>
        <w:t xml:space="preserve">‘cap’ </w:t>
      </w:r>
      <w:r>
        <w:rPr>
          <w:rFonts w:ascii="Times New Roman" w:hAnsi="Times New Roman" w:cs="Times New Roman"/>
          <w:sz w:val="24"/>
          <w:szCs w:val="24"/>
        </w:rPr>
        <w:t xml:space="preserve">rule was </w:t>
      </w:r>
      <w:r w:rsidR="00EF3B17">
        <w:rPr>
          <w:rFonts w:ascii="Times New Roman" w:hAnsi="Times New Roman" w:cs="Times New Roman"/>
          <w:sz w:val="24"/>
          <w:szCs w:val="24"/>
        </w:rPr>
        <w:t>implemented</w:t>
      </w:r>
      <w:r>
        <w:rPr>
          <w:rFonts w:ascii="Times New Roman" w:hAnsi="Times New Roman" w:cs="Times New Roman"/>
          <w:sz w:val="24"/>
          <w:szCs w:val="24"/>
        </w:rPr>
        <w:t xml:space="preserve"> </w:t>
      </w:r>
      <w:r w:rsidR="00036E0F">
        <w:rPr>
          <w:rFonts w:ascii="Times New Roman" w:hAnsi="Times New Roman" w:cs="Times New Roman"/>
          <w:sz w:val="24"/>
          <w:szCs w:val="24"/>
        </w:rPr>
        <w:t>to</w:t>
      </w:r>
      <w:r>
        <w:rPr>
          <w:rFonts w:ascii="Times New Roman" w:hAnsi="Times New Roman" w:cs="Times New Roman"/>
          <w:sz w:val="24"/>
          <w:szCs w:val="24"/>
        </w:rPr>
        <w:t xml:space="preserve"> limit the</w:t>
      </w:r>
      <w:r w:rsidRPr="008F685D">
        <w:rPr>
          <w:rFonts w:ascii="Times New Roman" w:hAnsi="Times New Roman" w:cs="Times New Roman"/>
          <w:sz w:val="24"/>
          <w:szCs w:val="24"/>
        </w:rPr>
        <w:t xml:space="preserve"> </w:t>
      </w:r>
      <w:r>
        <w:rPr>
          <w:rFonts w:ascii="Times New Roman" w:hAnsi="Times New Roman" w:cs="Times New Roman"/>
          <w:sz w:val="24"/>
          <w:szCs w:val="24"/>
        </w:rPr>
        <w:t>high yield curves’ otherwise exponential growth</w:t>
      </w:r>
      <w:r w:rsidR="00EF3B17">
        <w:rPr>
          <w:rFonts w:ascii="Times New Roman" w:hAnsi="Times New Roman" w:cs="Times New Roman"/>
          <w:sz w:val="24"/>
          <w:szCs w:val="24"/>
        </w:rPr>
        <w:t>. T</w:t>
      </w:r>
      <w:r w:rsidR="00036E0F">
        <w:rPr>
          <w:rFonts w:ascii="Times New Roman" w:hAnsi="Times New Roman" w:cs="Times New Roman"/>
          <w:sz w:val="24"/>
          <w:szCs w:val="24"/>
        </w:rPr>
        <w:t xml:space="preserve">he normalization entailed in the cap </w:t>
      </w:r>
      <w:r w:rsidR="000D21EC">
        <w:rPr>
          <w:rFonts w:ascii="Times New Roman" w:hAnsi="Times New Roman" w:cs="Times New Roman"/>
          <w:sz w:val="24"/>
          <w:szCs w:val="24"/>
        </w:rPr>
        <w:t>was</w:t>
      </w:r>
      <w:r w:rsidR="00552134">
        <w:rPr>
          <w:rFonts w:ascii="Times New Roman" w:hAnsi="Times New Roman" w:cs="Times New Roman"/>
          <w:sz w:val="24"/>
          <w:szCs w:val="24"/>
        </w:rPr>
        <w:t xml:space="preserve"> intended</w:t>
      </w:r>
      <w:r w:rsidR="000D21EC">
        <w:rPr>
          <w:rFonts w:ascii="Times New Roman" w:hAnsi="Times New Roman" w:cs="Times New Roman"/>
          <w:sz w:val="24"/>
          <w:szCs w:val="24"/>
        </w:rPr>
        <w:t xml:space="preserve"> to </w:t>
      </w:r>
      <w:r w:rsidR="00036E0F">
        <w:rPr>
          <w:rFonts w:ascii="Times New Roman" w:hAnsi="Times New Roman" w:cs="Times New Roman"/>
          <w:sz w:val="24"/>
          <w:szCs w:val="24"/>
        </w:rPr>
        <w:t xml:space="preserve">allow </w:t>
      </w:r>
      <w:r w:rsidR="008F685D">
        <w:rPr>
          <w:rFonts w:ascii="Times New Roman" w:hAnsi="Times New Roman" w:cs="Times New Roman"/>
          <w:sz w:val="24"/>
          <w:szCs w:val="24"/>
        </w:rPr>
        <w:t>for inter-region</w:t>
      </w:r>
      <w:r>
        <w:rPr>
          <w:rFonts w:ascii="Times New Roman" w:hAnsi="Times New Roman" w:cs="Times New Roman"/>
          <w:sz w:val="24"/>
          <w:szCs w:val="24"/>
        </w:rPr>
        <w:t xml:space="preserve"> </w:t>
      </w:r>
      <w:r w:rsidR="008F685D">
        <w:rPr>
          <w:rFonts w:ascii="Times New Roman" w:hAnsi="Times New Roman" w:cs="Times New Roman"/>
          <w:sz w:val="24"/>
          <w:szCs w:val="24"/>
        </w:rPr>
        <w:t>variability</w:t>
      </w:r>
      <w:r w:rsidR="00036E0F">
        <w:rPr>
          <w:rFonts w:ascii="Times New Roman" w:hAnsi="Times New Roman" w:cs="Times New Roman"/>
          <w:sz w:val="24"/>
          <w:szCs w:val="24"/>
        </w:rPr>
        <w:t xml:space="preserve"> as to </w:t>
      </w:r>
      <w:r w:rsidR="000D21EC">
        <w:rPr>
          <w:rFonts w:ascii="Times New Roman" w:hAnsi="Times New Roman" w:cs="Times New Roman"/>
          <w:sz w:val="24"/>
          <w:szCs w:val="24"/>
        </w:rPr>
        <w:t>the maximum pot</w:t>
      </w:r>
      <w:r w:rsidR="00EF3B17">
        <w:rPr>
          <w:rFonts w:ascii="Times New Roman" w:hAnsi="Times New Roman" w:cs="Times New Roman"/>
          <w:sz w:val="24"/>
          <w:szCs w:val="24"/>
        </w:rPr>
        <w:t>ential crop yield of a region</w:t>
      </w:r>
      <w:r w:rsidR="00552134">
        <w:rPr>
          <w:rFonts w:ascii="Times New Roman" w:hAnsi="Times New Roman" w:cs="Times New Roman"/>
          <w:sz w:val="24"/>
          <w:szCs w:val="24"/>
        </w:rPr>
        <w:t xml:space="preserve"> – thus,</w:t>
      </w:r>
      <w:r w:rsidR="000D21EC">
        <w:rPr>
          <w:rFonts w:ascii="Times New Roman" w:hAnsi="Times New Roman" w:cs="Times New Roman"/>
          <w:sz w:val="24"/>
          <w:szCs w:val="24"/>
        </w:rPr>
        <w:t xml:space="preserve"> </w:t>
      </w:r>
      <w:r w:rsidR="00B44E7B">
        <w:rPr>
          <w:rFonts w:ascii="Times New Roman" w:hAnsi="Times New Roman" w:cs="Times New Roman"/>
          <w:sz w:val="24"/>
          <w:szCs w:val="24"/>
        </w:rPr>
        <w:t xml:space="preserve">imposed </w:t>
      </w:r>
      <w:r w:rsidR="000D21EC">
        <w:rPr>
          <w:rFonts w:ascii="Times New Roman" w:hAnsi="Times New Roman" w:cs="Times New Roman"/>
          <w:sz w:val="24"/>
          <w:szCs w:val="24"/>
        </w:rPr>
        <w:t xml:space="preserve">variability was </w:t>
      </w:r>
      <w:r w:rsidR="00EF3B17">
        <w:rPr>
          <w:rFonts w:ascii="Times New Roman" w:hAnsi="Times New Roman" w:cs="Times New Roman"/>
          <w:sz w:val="24"/>
          <w:szCs w:val="24"/>
        </w:rPr>
        <w:t>emplaced</w:t>
      </w:r>
      <w:r w:rsidR="000D21EC">
        <w:rPr>
          <w:rFonts w:ascii="Times New Roman" w:hAnsi="Times New Roman" w:cs="Times New Roman"/>
          <w:sz w:val="24"/>
          <w:szCs w:val="24"/>
        </w:rPr>
        <w:t xml:space="preserve"> to mimic</w:t>
      </w:r>
      <w:r w:rsidR="00E647CA">
        <w:rPr>
          <w:rFonts w:ascii="Times New Roman" w:hAnsi="Times New Roman" w:cs="Times New Roman"/>
          <w:sz w:val="24"/>
          <w:szCs w:val="24"/>
        </w:rPr>
        <w:t xml:space="preserve"> </w:t>
      </w:r>
      <w:r w:rsidR="000D21EC">
        <w:rPr>
          <w:rFonts w:ascii="Times New Roman" w:hAnsi="Times New Roman" w:cs="Times New Roman"/>
          <w:sz w:val="24"/>
          <w:szCs w:val="24"/>
        </w:rPr>
        <w:t>patterns observed</w:t>
      </w:r>
      <w:r w:rsidR="00B44E7B">
        <w:rPr>
          <w:rFonts w:ascii="Times New Roman" w:hAnsi="Times New Roman" w:cs="Times New Roman"/>
          <w:sz w:val="24"/>
          <w:szCs w:val="24"/>
        </w:rPr>
        <w:t xml:space="preserve"> in the historical data sets, </w:t>
      </w:r>
      <w:r w:rsidR="000D21EC">
        <w:rPr>
          <w:rFonts w:ascii="Times New Roman" w:hAnsi="Times New Roman" w:cs="Times New Roman"/>
          <w:sz w:val="24"/>
          <w:szCs w:val="24"/>
        </w:rPr>
        <w:t xml:space="preserve">ascribed to </w:t>
      </w:r>
      <w:r w:rsidR="00B44E7B">
        <w:rPr>
          <w:rFonts w:ascii="Times New Roman" w:hAnsi="Times New Roman" w:cs="Times New Roman"/>
          <w:sz w:val="24"/>
          <w:szCs w:val="24"/>
        </w:rPr>
        <w:t>be a result of</w:t>
      </w:r>
      <w:r w:rsidR="002E01F5">
        <w:rPr>
          <w:rFonts w:ascii="Times New Roman" w:hAnsi="Times New Roman" w:cs="Times New Roman"/>
          <w:sz w:val="24"/>
          <w:szCs w:val="24"/>
        </w:rPr>
        <w:t>:</w:t>
      </w:r>
      <w:r w:rsidR="005271D2">
        <w:rPr>
          <w:rFonts w:ascii="Times New Roman" w:hAnsi="Times New Roman" w:cs="Times New Roman"/>
          <w:sz w:val="24"/>
          <w:szCs w:val="24"/>
        </w:rPr>
        <w:t xml:space="preserve"> </w:t>
      </w:r>
      <w:r>
        <w:rPr>
          <w:rFonts w:ascii="Times New Roman" w:hAnsi="Times New Roman" w:cs="Times New Roman"/>
          <w:sz w:val="24"/>
          <w:szCs w:val="24"/>
        </w:rPr>
        <w:t>difference</w:t>
      </w:r>
      <w:r w:rsidR="005271D2">
        <w:rPr>
          <w:rFonts w:ascii="Times New Roman" w:hAnsi="Times New Roman" w:cs="Times New Roman"/>
          <w:sz w:val="24"/>
          <w:szCs w:val="24"/>
        </w:rPr>
        <w:t>s</w:t>
      </w:r>
      <w:r>
        <w:rPr>
          <w:rFonts w:ascii="Times New Roman" w:hAnsi="Times New Roman" w:cs="Times New Roman"/>
          <w:sz w:val="24"/>
          <w:szCs w:val="24"/>
        </w:rPr>
        <w:t xml:space="preserve"> in climate</w:t>
      </w:r>
      <w:r w:rsidR="000D21EC">
        <w:rPr>
          <w:rFonts w:ascii="Times New Roman" w:hAnsi="Times New Roman" w:cs="Times New Roman"/>
          <w:sz w:val="24"/>
          <w:szCs w:val="24"/>
        </w:rPr>
        <w:t>;</w:t>
      </w:r>
      <w:r w:rsidR="002E01F5">
        <w:rPr>
          <w:rFonts w:ascii="Times New Roman" w:hAnsi="Times New Roman" w:cs="Times New Roman"/>
          <w:sz w:val="24"/>
          <w:szCs w:val="24"/>
        </w:rPr>
        <w:t xml:space="preserve"> availability of water supply</w:t>
      </w:r>
      <w:r w:rsidR="000D21EC">
        <w:rPr>
          <w:rFonts w:ascii="Times New Roman" w:hAnsi="Times New Roman" w:cs="Times New Roman"/>
          <w:sz w:val="24"/>
          <w:szCs w:val="24"/>
        </w:rPr>
        <w:t>; or,</w:t>
      </w:r>
      <w:r w:rsidR="00664C00">
        <w:rPr>
          <w:rFonts w:ascii="Times New Roman" w:hAnsi="Times New Roman" w:cs="Times New Roman"/>
          <w:sz w:val="24"/>
          <w:szCs w:val="24"/>
        </w:rPr>
        <w:t xml:space="preserve"> </w:t>
      </w:r>
      <w:r>
        <w:rPr>
          <w:rFonts w:ascii="Times New Roman" w:hAnsi="Times New Roman" w:cs="Times New Roman"/>
          <w:sz w:val="24"/>
          <w:szCs w:val="24"/>
        </w:rPr>
        <w:t>other similarly</w:t>
      </w:r>
      <w:r w:rsidR="00664C00">
        <w:rPr>
          <w:rFonts w:ascii="Times New Roman" w:hAnsi="Times New Roman" w:cs="Times New Roman"/>
          <w:sz w:val="24"/>
          <w:szCs w:val="24"/>
        </w:rPr>
        <w:t xml:space="preserve"> loc</w:t>
      </w:r>
      <w:r>
        <w:rPr>
          <w:rFonts w:ascii="Times New Roman" w:hAnsi="Times New Roman" w:cs="Times New Roman"/>
          <w:sz w:val="24"/>
          <w:szCs w:val="24"/>
        </w:rPr>
        <w:t>al factors</w:t>
      </w:r>
      <w:r w:rsidR="00E829B6">
        <w:rPr>
          <w:rFonts w:ascii="Times New Roman" w:hAnsi="Times New Roman" w:cs="Times New Roman"/>
          <w:sz w:val="24"/>
          <w:szCs w:val="24"/>
        </w:rPr>
        <w:t xml:space="preserve">. For example, </w:t>
      </w:r>
      <w:r w:rsidR="00E829B6" w:rsidRPr="00E829B6">
        <w:rPr>
          <w:rFonts w:ascii="Times New Roman" w:hAnsi="Times New Roman" w:cs="Times New Roman"/>
          <w:sz w:val="24"/>
          <w:szCs w:val="24"/>
        </w:rPr>
        <w:t xml:space="preserve">Central American wheat yields </w:t>
      </w:r>
      <w:r w:rsidR="00E829B6">
        <w:rPr>
          <w:rFonts w:ascii="Times New Roman" w:hAnsi="Times New Roman" w:cs="Times New Roman"/>
          <w:sz w:val="24"/>
          <w:szCs w:val="24"/>
        </w:rPr>
        <w:t xml:space="preserve">both started and, by </w:t>
      </w:r>
      <w:r w:rsidR="00552134">
        <w:rPr>
          <w:rFonts w:ascii="Times New Roman" w:hAnsi="Times New Roman" w:cs="Times New Roman"/>
          <w:sz w:val="24"/>
          <w:szCs w:val="24"/>
        </w:rPr>
        <w:t>extrapolated</w:t>
      </w:r>
      <w:r w:rsidR="00E829B6">
        <w:rPr>
          <w:rFonts w:ascii="Times New Roman" w:hAnsi="Times New Roman" w:cs="Times New Roman"/>
          <w:sz w:val="24"/>
          <w:szCs w:val="24"/>
        </w:rPr>
        <w:t xml:space="preserve"> linear interpretation, </w:t>
      </w:r>
      <w:r w:rsidR="00552134">
        <w:rPr>
          <w:rFonts w:ascii="Times New Roman" w:hAnsi="Times New Roman" w:cs="Times New Roman"/>
          <w:sz w:val="24"/>
          <w:szCs w:val="24"/>
        </w:rPr>
        <w:t xml:space="preserve">continued to </w:t>
      </w:r>
      <w:r w:rsidR="00D40580">
        <w:rPr>
          <w:rFonts w:ascii="Times New Roman" w:hAnsi="Times New Roman" w:cs="Times New Roman"/>
          <w:sz w:val="24"/>
          <w:szCs w:val="24"/>
        </w:rPr>
        <w:t>trend</w:t>
      </w:r>
      <w:r w:rsidR="00552134">
        <w:rPr>
          <w:rFonts w:ascii="Times New Roman" w:hAnsi="Times New Roman" w:cs="Times New Roman"/>
          <w:sz w:val="24"/>
          <w:szCs w:val="24"/>
        </w:rPr>
        <w:t xml:space="preserve"> </w:t>
      </w:r>
      <w:r w:rsidR="00E829B6">
        <w:rPr>
          <w:rFonts w:ascii="Times New Roman" w:hAnsi="Times New Roman" w:cs="Times New Roman"/>
          <w:sz w:val="24"/>
          <w:szCs w:val="24"/>
        </w:rPr>
        <w:t>higher than USA yields</w:t>
      </w:r>
      <w:r w:rsidR="005271D2">
        <w:rPr>
          <w:rFonts w:ascii="Times New Roman" w:hAnsi="Times New Roman" w:cs="Times New Roman"/>
          <w:sz w:val="24"/>
          <w:szCs w:val="24"/>
        </w:rPr>
        <w:t xml:space="preserve"> </w:t>
      </w:r>
      <w:r w:rsidR="00552134">
        <w:rPr>
          <w:rFonts w:ascii="Times New Roman" w:hAnsi="Times New Roman" w:cs="Times New Roman"/>
          <w:sz w:val="24"/>
          <w:szCs w:val="24"/>
        </w:rPr>
        <w:t xml:space="preserve">in 2014 and onward </w:t>
      </w:r>
      <w:r w:rsidR="005271D2">
        <w:rPr>
          <w:rFonts w:ascii="Times New Roman" w:hAnsi="Times New Roman" w:cs="Times New Roman"/>
          <w:sz w:val="24"/>
          <w:szCs w:val="24"/>
        </w:rPr>
        <w:t>(Figure 6)</w:t>
      </w:r>
      <w:r w:rsidR="00664C00">
        <w:rPr>
          <w:rFonts w:ascii="Times New Roman" w:hAnsi="Times New Roman" w:cs="Times New Roman"/>
          <w:sz w:val="24"/>
          <w:szCs w:val="24"/>
        </w:rPr>
        <w:t xml:space="preserve">. </w:t>
      </w:r>
    </w:p>
    <w:p w:rsidR="00EF3B17" w:rsidRDefault="00EF3B17"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eastAsiaTheme="minorEastAsia" w:hAnsi="Times New Roman" w:cs="Times New Roman"/>
          <w:sz w:val="24"/>
          <w:szCs w:val="24"/>
        </w:rPr>
        <w:t xml:space="preserve">inimum yield growth rates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1</m:t>
            </m:r>
          </m:sub>
          <m:sup>
            <m:r>
              <w:rPr>
                <w:rFonts w:ascii="Cambria Math" w:eastAsiaTheme="minorEastAsia" w:hAnsi="Cambria Math" w:cs="Times New Roman"/>
              </w:rPr>
              <m:t>LO</m:t>
            </m:r>
          </m:sup>
        </m:sSubSup>
      </m:oMath>
      <w:r w:rsidRPr="00BC46FC">
        <w:rPr>
          <w:rFonts w:ascii="Times New Roman" w:eastAsiaTheme="minorEastAsia" w:hAnsi="Times New Roman" w:cs="Times New Roman"/>
          <w:sz w:val="24"/>
          <w:szCs w:val="24"/>
        </w:rPr>
        <w:t xml:space="preserve"> and</w:t>
      </w:r>
      <w:r>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2</m:t>
            </m:r>
          </m:sub>
          <m:sup>
            <m:r>
              <w:rPr>
                <w:rFonts w:ascii="Cambria Math" w:eastAsiaTheme="minorEastAsia" w:hAnsi="Cambria Math" w:cs="Times New Roman"/>
              </w:rPr>
              <m:t>LO</m:t>
            </m:r>
          </m:sup>
        </m:sSubSup>
      </m:oMath>
      <w:r>
        <w:rPr>
          <w:rFonts w:ascii="Times New Roman" w:eastAsiaTheme="minorEastAsia" w:hAnsi="Times New Roman" w:cs="Times New Roman"/>
        </w:rPr>
        <w:t xml:space="preserve"> </w:t>
      </w:r>
      <w:r>
        <w:rPr>
          <w:rFonts w:ascii="Times New Roman" w:eastAsiaTheme="minorEastAsia" w:hAnsi="Times New Roman" w:cs="Times New Roman"/>
          <w:sz w:val="24"/>
          <w:szCs w:val="24"/>
        </w:rPr>
        <w:t>originated from</w:t>
      </w:r>
      <w:r w:rsidRPr="00BC46FC">
        <w:rPr>
          <w:rFonts w:ascii="Times New Roman" w:hAnsi="Times New Roman" w:cs="Times New Roman"/>
          <w:sz w:val="24"/>
          <w:szCs w:val="24"/>
        </w:rPr>
        <w:t xml:space="preserve"> the ‘</w:t>
      </w:r>
      <w:r>
        <w:rPr>
          <w:rFonts w:ascii="Times New Roman" w:hAnsi="Times New Roman" w:cs="Times New Roman"/>
          <w:sz w:val="24"/>
          <w:szCs w:val="24"/>
        </w:rPr>
        <w:t>Low</w:t>
      </w:r>
      <w:r w:rsidRPr="00BC46FC">
        <w:rPr>
          <w:rFonts w:ascii="Times New Roman" w:hAnsi="Times New Roman" w:cs="Times New Roman"/>
          <w:sz w:val="24"/>
          <w:szCs w:val="24"/>
        </w:rPr>
        <w:t>’ time series</w:t>
      </w:r>
      <w:r>
        <w:rPr>
          <w:rFonts w:ascii="Times New Roman" w:hAnsi="Times New Roman" w:cs="Times New Roman"/>
          <w:sz w:val="24"/>
          <w:szCs w:val="24"/>
        </w:rPr>
        <w:t xml:space="preserve"> (Table </w:t>
      </w:r>
      <w:r w:rsidR="00552134">
        <w:rPr>
          <w:rFonts w:ascii="Times New Roman" w:hAnsi="Times New Roman" w:cs="Times New Roman"/>
          <w:sz w:val="24"/>
          <w:szCs w:val="24"/>
        </w:rPr>
        <w:t>6</w:t>
      </w:r>
      <w:r>
        <w:rPr>
          <w:rFonts w:ascii="Times New Roman" w:hAnsi="Times New Roman" w:cs="Times New Roman"/>
          <w:sz w:val="24"/>
          <w:szCs w:val="24"/>
        </w:rPr>
        <w:t>)</w:t>
      </w:r>
      <w:r w:rsidR="00552134">
        <w:rPr>
          <w:rFonts w:ascii="Times New Roman" w:hAnsi="Times New Roman" w:cs="Times New Roman"/>
          <w:sz w:val="24"/>
          <w:szCs w:val="24"/>
        </w:rPr>
        <w:t xml:space="preserve">, with the values of rates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1</m:t>
            </m:r>
          </m:sub>
          <m:sup>
            <m:r>
              <w:rPr>
                <w:rFonts w:ascii="Cambria Math" w:eastAsiaTheme="minorEastAsia" w:hAnsi="Cambria Math" w:cs="Times New Roman"/>
              </w:rPr>
              <m:t>LO</m:t>
            </m:r>
          </m:sup>
        </m:sSubSup>
      </m:oMath>
      <w:r w:rsidR="00552134" w:rsidRPr="00BC46FC">
        <w:rPr>
          <w:rFonts w:ascii="Times New Roman" w:eastAsiaTheme="minorEastAsia" w:hAnsi="Times New Roman" w:cs="Times New Roman"/>
          <w:sz w:val="24"/>
          <w:szCs w:val="24"/>
        </w:rPr>
        <w:t xml:space="preserve"> and</w:t>
      </w:r>
      <w:r w:rsidR="00552134">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2</m:t>
            </m:r>
          </m:sub>
          <m:sup>
            <m:r>
              <w:rPr>
                <w:rFonts w:ascii="Cambria Math" w:eastAsiaTheme="minorEastAsia" w:hAnsi="Cambria Math" w:cs="Times New Roman"/>
              </w:rPr>
              <m:t>LO</m:t>
            </m:r>
          </m:sup>
        </m:sSubSup>
      </m:oMath>
      <w:r w:rsidR="00552134">
        <w:rPr>
          <w:rFonts w:ascii="Times New Roman" w:eastAsiaTheme="minorEastAsia" w:hAnsi="Times New Roman" w:cs="Times New Roman"/>
        </w:rPr>
        <w:t xml:space="preserve"> </w:t>
      </w:r>
      <w:r w:rsidR="00552134" w:rsidRPr="00A77A82">
        <w:rPr>
          <w:rFonts w:ascii="Times New Roman" w:eastAsiaTheme="minorEastAsia" w:hAnsi="Times New Roman" w:cs="Times New Roman"/>
          <w:sz w:val="24"/>
          <w:szCs w:val="24"/>
        </w:rPr>
        <w:t xml:space="preserve">computed similarly to the maximum growth rates described above </w:t>
      </w:r>
      <w:r w:rsidR="00552134" w:rsidRPr="00A77A82">
        <w:rPr>
          <w:rFonts w:ascii="Times New Roman" w:hAnsi="Times New Roman" w:cs="Times New Roman"/>
          <w:sz w:val="24"/>
          <w:szCs w:val="24"/>
        </w:rPr>
        <w:t>(Table 7)</w:t>
      </w:r>
      <w:r>
        <w:rPr>
          <w:rFonts w:ascii="Times New Roman" w:hAnsi="Times New Roman" w:cs="Times New Roman"/>
          <w:sz w:val="24"/>
          <w:szCs w:val="24"/>
        </w:rPr>
        <w:t xml:space="preserve">. The low yield curve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LO</m:t>
            </m:r>
          </m:sup>
        </m:sSubSup>
      </m:oMath>
      <w:r>
        <w:rPr>
          <w:rFonts w:ascii="Times New Roman" w:hAnsi="Times New Roman" w:cs="Times New Roman"/>
          <w:sz w:val="24"/>
          <w:szCs w:val="24"/>
        </w:rPr>
        <w:t xml:space="preserve"> </w:t>
      </w:r>
      <w:r w:rsidR="00552134">
        <w:rPr>
          <w:rFonts w:ascii="Times New Roman" w:hAnsi="Times New Roman" w:cs="Times New Roman"/>
          <w:sz w:val="24"/>
          <w:szCs w:val="24"/>
        </w:rPr>
        <w:t xml:space="preserve">was </w:t>
      </w:r>
      <w:r>
        <w:rPr>
          <w:rFonts w:ascii="Times New Roman" w:hAnsi="Times New Roman" w:cs="Times New Roman"/>
          <w:sz w:val="24"/>
          <w:szCs w:val="24"/>
        </w:rPr>
        <w:t xml:space="preserve">identically formulated as the high yield </w:t>
      </w:r>
      <w:proofErr w:type="gramStart"/>
      <w:r>
        <w:rPr>
          <w:rFonts w:ascii="Times New Roman" w:hAnsi="Times New Roman" w:cs="Times New Roman"/>
          <w:sz w:val="24"/>
          <w:szCs w:val="24"/>
        </w:rPr>
        <w:t xml:space="preserve">curve </w:t>
      </w:r>
      <w:proofErr w:type="gramEnd"/>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HI</m:t>
            </m:r>
          </m:sup>
        </m:sSubSup>
      </m:oMath>
      <w:r>
        <w:rPr>
          <w:rFonts w:ascii="Times New Roman" w:hAnsi="Times New Roman" w:cs="Times New Roman"/>
          <w:sz w:val="24"/>
          <w:szCs w:val="24"/>
        </w:rPr>
        <w:t xml:space="preserve">, however without any absolute minimum limit on yields, and with </w:t>
      </w:r>
      <m:oMath>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2</m:t>
            </m:r>
          </m:sub>
          <m:sup>
            <m:r>
              <w:rPr>
                <w:rFonts w:ascii="Cambria Math" w:eastAsiaTheme="minorEastAsia" w:hAnsi="Cambria Math" w:cs="Times New Roman"/>
              </w:rPr>
              <m:t>LO</m:t>
            </m:r>
          </m:sup>
        </m:sSubSup>
      </m:oMath>
      <w:r>
        <w:rPr>
          <w:rFonts w:ascii="Times New Roman" w:eastAsiaTheme="minorEastAsia" w:hAnsi="Times New Roman" w:cs="Times New Roman"/>
        </w:rPr>
        <w:t xml:space="preserve"> </w:t>
      </w:r>
      <w:r w:rsidRPr="00AE7E7C">
        <w:rPr>
          <w:rFonts w:ascii="Times New Roman" w:eastAsiaTheme="minorEastAsia" w:hAnsi="Times New Roman" w:cs="Times New Roman"/>
          <w:sz w:val="24"/>
          <w:szCs w:val="24"/>
        </w:rPr>
        <w:t xml:space="preserve">computed for most regions </w:t>
      </w:r>
      <w:r>
        <w:rPr>
          <w:rFonts w:ascii="Times New Roman" w:eastAsiaTheme="minorEastAsia" w:hAnsi="Times New Roman" w:cs="Times New Roman"/>
          <w:sz w:val="24"/>
          <w:szCs w:val="24"/>
        </w:rPr>
        <w:t>to be valued at 0.0%</w:t>
      </w:r>
      <w:r w:rsidR="00552134">
        <w:rPr>
          <w:rFonts w:ascii="Times New Roman" w:eastAsiaTheme="minorEastAsia" w:hAnsi="Times New Roman" w:cs="Times New Roman"/>
          <w:sz w:val="24"/>
          <w:szCs w:val="24"/>
        </w:rPr>
        <w:t xml:space="preserve"> in years 2030-2050</w:t>
      </w:r>
      <w:r w:rsidRPr="00AE7E7C">
        <w:rPr>
          <w:rFonts w:ascii="Times New Roman" w:hAnsi="Times New Roman" w:cs="Times New Roman"/>
          <w:sz w:val="24"/>
          <w:szCs w:val="24"/>
        </w:rPr>
        <w:t>.</w:t>
      </w:r>
      <w:r>
        <w:rPr>
          <w:rFonts w:ascii="Times New Roman" w:hAnsi="Times New Roman" w:cs="Times New Roman"/>
          <w:sz w:val="24"/>
          <w:szCs w:val="24"/>
        </w:rPr>
        <w:t xml:space="preserve"> </w:t>
      </w:r>
    </w:p>
    <w:p w:rsidR="00EF3B17" w:rsidRDefault="00EF3B17" w:rsidP="00687E9C">
      <w:pPr>
        <w:spacing w:line="240" w:lineRule="auto"/>
        <w:ind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Red meat and poultry demand curves shared the same region groups as </w:t>
      </w:r>
      <w:r w:rsidR="00552134">
        <w:rPr>
          <w:rFonts w:ascii="Times New Roman" w:eastAsiaTheme="minorEastAsia" w:hAnsi="Times New Roman" w:cs="Times New Roman"/>
          <w:sz w:val="24"/>
          <w:szCs w:val="24"/>
        </w:rPr>
        <w:t>did the variation of crop yields</w:t>
      </w:r>
      <w:r>
        <w:rPr>
          <w:rFonts w:ascii="Times New Roman" w:eastAsiaTheme="minorEastAsia" w:hAnsi="Times New Roman" w:cs="Times New Roman"/>
          <w:sz w:val="24"/>
          <w:szCs w:val="24"/>
        </w:rPr>
        <w:t>.</w:t>
      </w:r>
      <w:r w:rsidRPr="009649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Initially, the total combined red meat and poultry demand was described by the ‘Base’</w:t>
      </w:r>
      <w:r w:rsidRPr="007A7868">
        <w:rPr>
          <w:rFonts w:ascii="Times New Roman" w:eastAsiaTheme="minorEastAsia" w:hAnsi="Times New Roman" w:cs="Times New Roman"/>
          <w:sz w:val="24"/>
          <w:szCs w:val="24"/>
        </w:rPr>
        <w:t xml:space="preserve"> food demand input parameter time series</w:t>
      </w:r>
      <w:r>
        <w:rPr>
          <w:rFonts w:ascii="Times New Roman" w:eastAsiaTheme="minorEastAsia" w:hAnsi="Times New Roman" w:cs="Times New Roman"/>
          <w:sz w:val="24"/>
          <w:szCs w:val="24"/>
        </w:rPr>
        <w:t xml:space="preserve"> (Table </w:t>
      </w:r>
      <w:r w:rsidR="00162B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Relative weight ascribed to either red meat or poultry demand was based on their maximum and minimum anticipated ratios, for the time periods </w:t>
      </w:r>
      <w:r>
        <w:rPr>
          <w:rFonts w:ascii="Times New Roman" w:hAnsi="Times New Roman" w:cs="Times New Roman"/>
          <w:sz w:val="24"/>
          <w:szCs w:val="24"/>
        </w:rPr>
        <w:t xml:space="preserve">2010 to 2030 and then 2030 to 2050, for any region in the 19-region model </w:t>
      </w:r>
      <w:r w:rsidRPr="003E2285">
        <w:rPr>
          <w:rFonts w:ascii="Times New Roman" w:hAnsi="Times New Roman" w:cs="Times New Roman"/>
          <w:sz w:val="24"/>
          <w:szCs w:val="24"/>
        </w:rPr>
        <w:t>(</w:t>
      </w:r>
      <w:r w:rsidR="003E2285" w:rsidRPr="003E2285">
        <w:rPr>
          <w:rFonts w:ascii="Times New Roman" w:hAnsi="Times New Roman" w:cs="Times New Roman"/>
          <w:sz w:val="24"/>
          <w:szCs w:val="24"/>
        </w:rPr>
        <w:t xml:space="preserve">Table </w:t>
      </w:r>
      <w:r w:rsidR="00162BCE">
        <w:rPr>
          <w:rFonts w:ascii="Times New Roman" w:hAnsi="Times New Roman" w:cs="Times New Roman"/>
          <w:sz w:val="24"/>
          <w:szCs w:val="24"/>
        </w:rPr>
        <w:t>8</w:t>
      </w:r>
      <w:r w:rsidRPr="003E2285">
        <w:rPr>
          <w:rFonts w:ascii="Times New Roman" w:hAnsi="Times New Roman" w:cs="Times New Roman"/>
          <w:sz w:val="24"/>
          <w:szCs w:val="24"/>
        </w:rPr>
        <w:t xml:space="preserve">). </w:t>
      </w:r>
      <w:r>
        <w:rPr>
          <w:rFonts w:ascii="Times New Roman" w:hAnsi="Times New Roman" w:cs="Times New Roman"/>
          <w:sz w:val="24"/>
          <w:szCs w:val="24"/>
        </w:rPr>
        <w:t>High demand curves for red meat and poultry consumption therefore represented</w:t>
      </w:r>
      <w:r w:rsidR="003E2285">
        <w:rPr>
          <w:rFonts w:ascii="Times New Roman" w:hAnsi="Times New Roman" w:cs="Times New Roman"/>
          <w:sz w:val="24"/>
          <w:szCs w:val="24"/>
        </w:rPr>
        <w:t xml:space="preserve"> the numerically highest</w:t>
      </w:r>
      <w:r>
        <w:rPr>
          <w:rFonts w:ascii="Times New Roman" w:hAnsi="Times New Roman" w:cs="Times New Roman"/>
          <w:sz w:val="24"/>
          <w:szCs w:val="24"/>
        </w:rPr>
        <w:t xml:space="preserve"> fraction of combined demand for </w:t>
      </w:r>
      <w:r w:rsidR="003E2285">
        <w:rPr>
          <w:rFonts w:ascii="Times New Roman" w:hAnsi="Times New Roman" w:cs="Times New Roman"/>
          <w:sz w:val="24"/>
          <w:szCs w:val="24"/>
        </w:rPr>
        <w:t>either</w:t>
      </w:r>
      <w:r w:rsidR="00492109">
        <w:rPr>
          <w:rFonts w:ascii="Times New Roman" w:hAnsi="Times New Roman" w:cs="Times New Roman"/>
          <w:sz w:val="24"/>
          <w:szCs w:val="24"/>
        </w:rPr>
        <w:t xml:space="preserve"> of the</w:t>
      </w:r>
      <w:r>
        <w:rPr>
          <w:rFonts w:ascii="Times New Roman" w:hAnsi="Times New Roman" w:cs="Times New Roman"/>
          <w:sz w:val="24"/>
          <w:szCs w:val="24"/>
        </w:rPr>
        <w:t xml:space="preserve"> animal products. </w:t>
      </w:r>
    </w:p>
    <w:p w:rsidR="00AE7E7C" w:rsidRDefault="00AE7E7C" w:rsidP="00AE7E7C">
      <w:pPr>
        <w:keepNext/>
        <w:spacing w:line="240" w:lineRule="auto"/>
        <w:jc w:val="center"/>
      </w:pPr>
      <w:r>
        <w:rPr>
          <w:rFonts w:ascii="Times New Roman" w:hAnsi="Times New Roman" w:cs="Times New Roman"/>
          <w:noProof/>
          <w:sz w:val="24"/>
          <w:szCs w:val="24"/>
        </w:rPr>
        <w:lastRenderedPageBreak/>
        <w:drawing>
          <wp:inline distT="0" distB="0" distL="0" distR="0" wp14:anchorId="4C923574" wp14:editId="201991F6">
            <wp:extent cx="4553712" cy="3182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f_pol.png"/>
                    <pic:cNvPicPr/>
                  </pic:nvPicPr>
                  <pic:blipFill>
                    <a:blip r:embed="rId15">
                      <a:extLst>
                        <a:ext uri="{28A0092B-C50C-407E-A947-70E740481C1C}">
                          <a14:useLocalDpi xmlns:a14="http://schemas.microsoft.com/office/drawing/2010/main" val="0"/>
                        </a:ext>
                      </a:extLst>
                    </a:blip>
                    <a:stretch>
                      <a:fillRect/>
                    </a:stretch>
                  </pic:blipFill>
                  <pic:spPr>
                    <a:xfrm>
                      <a:off x="0" y="0"/>
                      <a:ext cx="4553712" cy="3182112"/>
                    </a:xfrm>
                    <a:prstGeom prst="rect">
                      <a:avLst/>
                    </a:prstGeom>
                  </pic:spPr>
                </pic:pic>
              </a:graphicData>
            </a:graphic>
          </wp:inline>
        </w:drawing>
      </w:r>
    </w:p>
    <w:p w:rsidR="00DC7B73" w:rsidRDefault="00AE7E7C" w:rsidP="00924FA3">
      <w:pPr>
        <w:pStyle w:val="Caption"/>
        <w:ind w:left="1440"/>
        <w:rPr>
          <w:rFonts w:eastAsiaTheme="minorEastAsia"/>
        </w:rPr>
      </w:pPr>
      <w:proofErr w:type="gramStart"/>
      <w:r>
        <w:t>FIG.</w:t>
      </w:r>
      <w:proofErr w:type="gramEnd"/>
      <w:r>
        <w:t xml:space="preserve"> </w:t>
      </w:r>
      <w:r>
        <w:fldChar w:fldCharType="begin"/>
      </w:r>
      <w:r w:rsidRPr="003E2285">
        <w:instrText xml:space="preserve"> SEQ FIG. \* ARABIC </w:instrText>
      </w:r>
      <w:r>
        <w:fldChar w:fldCharType="separate"/>
      </w:r>
      <w:r w:rsidR="00D83DB1">
        <w:rPr>
          <w:noProof/>
        </w:rPr>
        <w:t>6</w:t>
      </w:r>
      <w:r>
        <w:rPr>
          <w:noProof/>
        </w:rPr>
        <w:fldChar w:fldCharType="end"/>
      </w:r>
      <w:r w:rsidR="00DC7B73">
        <w:t xml:space="preserve">. Central American </w:t>
      </w:r>
      <w:r w:rsidR="005271D2">
        <w:t>wheat</w:t>
      </w:r>
      <w:r w:rsidR="00DC7B73">
        <w:t xml:space="preserve"> yields ex</w:t>
      </w:r>
      <w:r w:rsidR="005271D2">
        <w:t xml:space="preserve">trapolated over years </w:t>
      </w:r>
      <w:r w:rsidR="005271D2">
        <w:br/>
        <w:t xml:space="preserve">2010-2050, with plot including </w:t>
      </w:r>
      <w:r w:rsidR="00DC7B73">
        <w:t xml:space="preserve">high </w:t>
      </w:r>
      <w:proofErr w:type="gramStart"/>
      <w:r w:rsidR="00DC7B73">
        <w:t xml:space="preserve">curve </w:t>
      </w:r>
      <w:proofErr w:type="gramEnd"/>
      <m:oMath>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r,c,t</m:t>
            </m:r>
          </m:sub>
          <m:sup>
            <m:r>
              <w:rPr>
                <w:rFonts w:ascii="Cambria Math" w:hAnsi="Cambria Math"/>
                <w:sz w:val="22"/>
                <w:szCs w:val="22"/>
              </w:rPr>
              <m:t>HI</m:t>
            </m:r>
          </m:sup>
        </m:sSubSup>
      </m:oMath>
      <w:r w:rsidR="00924FA3">
        <w:rPr>
          <w:rFonts w:eastAsiaTheme="minorEastAsia"/>
        </w:rPr>
        <w:t>,</w:t>
      </w:r>
      <w:r w:rsidR="00DC7B73">
        <w:rPr>
          <w:rFonts w:eastAsiaTheme="minorEastAsia"/>
        </w:rPr>
        <w:t xml:space="preserve"> </w:t>
      </w:r>
      <w:r w:rsidR="00DC7B73">
        <w:t xml:space="preserve">low curve </w:t>
      </w:r>
      <m:oMath>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r,c,t</m:t>
            </m:r>
          </m:sub>
          <m:sup>
            <m:r>
              <w:rPr>
                <w:rFonts w:ascii="Cambria Math" w:hAnsi="Cambria Math"/>
                <w:sz w:val="22"/>
                <w:szCs w:val="22"/>
              </w:rPr>
              <m:t>LO</m:t>
            </m:r>
          </m:sup>
        </m:sSubSup>
      </m:oMath>
      <w:r w:rsidR="00924FA3">
        <w:rPr>
          <w:rFonts w:eastAsiaTheme="minorEastAsia"/>
        </w:rPr>
        <w:t xml:space="preserve">, </w:t>
      </w:r>
      <w:r w:rsidR="005271D2">
        <w:rPr>
          <w:rFonts w:eastAsiaTheme="minorEastAsia"/>
        </w:rPr>
        <w:br/>
      </w:r>
      <w:r w:rsidR="00924FA3">
        <w:rPr>
          <w:rFonts w:eastAsiaTheme="minorEastAsia"/>
        </w:rPr>
        <w:t xml:space="preserve">and linear </w:t>
      </w:r>
      <w:r w:rsidR="005271D2">
        <w:rPr>
          <w:rFonts w:eastAsiaTheme="minorEastAsia"/>
        </w:rPr>
        <w:t xml:space="preserve">regressions for both Central America and USA regions, </w:t>
      </w:r>
      <w:r w:rsidR="005271D2">
        <w:rPr>
          <w:rFonts w:eastAsiaTheme="minorEastAsia"/>
        </w:rPr>
        <w:br/>
        <w:t>resulting from extrapolation of historical</w:t>
      </w:r>
      <w:r w:rsidR="00924FA3">
        <w:rPr>
          <w:rFonts w:eastAsiaTheme="minorEastAsia"/>
        </w:rPr>
        <w:t xml:space="preserve"> data for years 1999-2014</w:t>
      </w:r>
      <w:r w:rsidR="005271D2">
        <w:rPr>
          <w:rFonts w:eastAsiaTheme="minorEastAsia"/>
        </w:rPr>
        <w:t>.</w:t>
      </w:r>
    </w:p>
    <w:p w:rsidR="00EF3B17" w:rsidRDefault="00EF3B17" w:rsidP="00687E9C">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minimum and maximum red meat demand curves,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LO</m:t>
            </m:r>
          </m:sup>
        </m:sSubSup>
      </m:oMath>
      <w:r>
        <w:rPr>
          <w:rFonts w:ascii="Times New Roman" w:eastAsiaTheme="minorEastAsia" w:hAnsi="Times New Roman" w:cs="Times New Roman"/>
        </w:rPr>
        <w:t xml:space="preserve"> </w:t>
      </w:r>
      <w:proofErr w:type="gramStart"/>
      <w:r w:rsidRPr="009A3422">
        <w:rPr>
          <w:rFonts w:ascii="Times New Roman" w:eastAsiaTheme="minorEastAsia" w:hAnsi="Times New Roman" w:cs="Times New Roman"/>
          <w:sz w:val="24"/>
          <w:szCs w:val="24"/>
        </w:rPr>
        <w:t>and</w:t>
      </w:r>
      <w:r>
        <w:rPr>
          <w:rFonts w:ascii="Times New Roman" w:eastAsiaTheme="minorEastAsia" w:hAnsi="Times New Roman" w:cs="Times New Roman"/>
        </w:rPr>
        <w:t xml:space="preserve"> </w:t>
      </w:r>
      <w:proofErr w:type="gramEnd"/>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HI</m:t>
            </m:r>
          </m:sup>
        </m:sSubSup>
      </m:oMath>
      <w:r>
        <w:rPr>
          <w:rFonts w:ascii="Times New Roman" w:eastAsiaTheme="minorEastAsia" w:hAnsi="Times New Roman" w:cs="Times New Roman"/>
          <w:sz w:val="24"/>
          <w:szCs w:val="24"/>
        </w:rPr>
        <w:t xml:space="preserve">, were described as piecewise linear functions over the ranges: years 2010 to 2030, and then 2031 to 2050: </w:t>
      </w:r>
    </w:p>
    <w:p w:rsidR="00EF3B17" w:rsidRPr="000B10F0" w:rsidRDefault="00AE6835" w:rsidP="00EF3B17">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HI</m:t>
            </m:r>
          </m:sup>
        </m:sSub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HI</m:t>
            </m:r>
          </m:sup>
        </m:sSubSup>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1-H</m:t>
            </m:r>
            <m:d>
              <m:dPr>
                <m:ctrlPr>
                  <w:rPr>
                    <w:rFonts w:ascii="Cambria Math" w:eastAsiaTheme="minorEastAsia" w:hAnsi="Cambria Math" w:cs="Times New Roman"/>
                    <w:i/>
                  </w:rPr>
                </m:ctrlPr>
              </m:dPr>
              <m:e>
                <m:r>
                  <w:rPr>
                    <w:rFonts w:ascii="Cambria Math" w:eastAsiaTheme="minorEastAsia" w:hAnsi="Cambria Math" w:cs="Times New Roman"/>
                  </w:rPr>
                  <m:t>t-2031</m:t>
                </m:r>
              </m:e>
            </m:d>
          </m:e>
        </m:d>
        <m:r>
          <w:rPr>
            <w:rFonts w:ascii="Cambria Math" w:eastAsiaTheme="minorEastAsia" w:hAnsi="Cambria Math" w:cs="Times New Roman"/>
          </w:rPr>
          <m:t xml:space="preserve"> + </m:t>
        </m:r>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HI</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t-2031</m:t>
            </m:r>
          </m:e>
        </m:d>
        <m:r>
          <w:rPr>
            <w:rFonts w:ascii="Cambria Math" w:eastAsiaTheme="minorEastAsia" w:hAnsi="Cambria Math" w:cs="Times New Roman"/>
          </w:rPr>
          <m:t xml:space="preserve"> +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d>
              <m:dPr>
                <m:ctrlPr>
                  <w:rPr>
                    <w:rFonts w:ascii="Cambria Math" w:hAnsi="Cambria Math" w:cs="Times New Roman"/>
                    <w:i/>
                  </w:rPr>
                </m:ctrlPr>
              </m:dPr>
              <m:e>
                <m:r>
                  <w:rPr>
                    <w:rFonts w:ascii="Cambria Math" w:hAnsi="Cambria Math" w:cs="Times New Roman"/>
                  </w:rPr>
                  <m:t>i</m:t>
                </m:r>
              </m:e>
            </m:d>
          </m:sup>
        </m:sSubSup>
        <m:d>
          <m:dPr>
            <m:ctrlPr>
              <w:rPr>
                <w:rFonts w:ascii="Cambria Math" w:eastAsiaTheme="minorEastAsia" w:hAnsi="Cambria Math" w:cs="Times New Roman"/>
                <w:i/>
              </w:rPr>
            </m:ctrlPr>
          </m:dPr>
          <m:e>
            <m:r>
              <w:rPr>
                <w:rFonts w:ascii="Cambria Math" w:eastAsiaTheme="minorEastAsia" w:hAnsi="Cambria Math" w:cs="Times New Roman"/>
              </w:rPr>
              <m:t>t-1</m:t>
            </m:r>
          </m:e>
        </m:d>
      </m:oMath>
      <w:r w:rsidR="00EF3B17">
        <w:rPr>
          <w:rFonts w:ascii="Times New Roman" w:eastAsiaTheme="minorEastAsia" w:hAnsi="Times New Roman" w:cs="Times New Roman"/>
        </w:rPr>
        <w:tab/>
      </w:r>
      <w:r w:rsidR="00EF3B17">
        <w:rPr>
          <w:rFonts w:ascii="Times New Roman" w:eastAsiaTheme="minorEastAsia" w:hAnsi="Times New Roman" w:cs="Times New Roman"/>
        </w:rPr>
        <w:tab/>
      </w:r>
      <w:r w:rsidR="00EF3B17">
        <w:rPr>
          <w:rFonts w:ascii="Times New Roman" w:eastAsiaTheme="minorEastAsia" w:hAnsi="Times New Roman" w:cs="Times New Roman"/>
        </w:rPr>
        <w:tab/>
        <w:t>(2)</w:t>
      </w:r>
    </w:p>
    <w:p w:rsidR="00EF3B17" w:rsidRPr="0063108E" w:rsidRDefault="00EF3B17" w:rsidP="00EF3B17">
      <w:pPr>
        <w:spacing w:after="120"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EF3B17" w:rsidRPr="003E2285" w:rsidRDefault="00AE6835" w:rsidP="00EF3B17">
      <w:pPr>
        <w:spacing w:line="240" w:lineRule="auto"/>
        <w:rPr>
          <w:rFonts w:ascii="Times New Roman" w:eastAsiaTheme="minorEastAsia" w:hAnsi="Times New Roman" w:cs="Times New Roman"/>
          <w:i/>
        </w:rPr>
      </w:pPr>
      <m:oMathPara>
        <m:oMathParaPr>
          <m:jc m:val="left"/>
        </m:oMathPara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HI</m:t>
              </m:r>
            </m:sup>
          </m:sSubSup>
          <m:d>
            <m:dPr>
              <m:ctrlPr>
                <w:rPr>
                  <w:rFonts w:ascii="Cambria Math" w:hAnsi="Cambria Math" w:cs="Times New Roman"/>
                  <w:i/>
                </w:rPr>
              </m:ctrlPr>
            </m:dPr>
            <m:e>
              <m:r>
                <w:rPr>
                  <w:rFonts w:ascii="Cambria Math" w:hAnsi="Cambria Math" w:cs="Times New Roman"/>
                </w:rPr>
                <m:t>t</m:t>
              </m:r>
            </m:e>
          </m:d>
          <m:r>
            <m:rPr>
              <m:sty m:val="p"/>
            </m:rPr>
            <w:rPr>
              <w:rFonts w:ascii="Cambria Math" w:hAnsi="Cambria Math" w:cs="Times New Roman"/>
            </w:rPr>
            <m:t xml:space="preserve">= Value of high red meat demand curve for region </m:t>
          </m:r>
          <m:r>
            <w:rPr>
              <w:rFonts w:ascii="Cambria Math" w:hAnsi="Cambria Math" w:cs="Times New Roman"/>
            </w:rPr>
            <m:t>r,</m:t>
          </m:r>
          <m:r>
            <m:rPr>
              <m:sty m:val="p"/>
            </m:rPr>
            <w:rPr>
              <w:rFonts w:ascii="Cambria Math" w:hAnsi="Cambria Math" w:cs="Times New Roman"/>
            </w:rPr>
            <m:t xml:space="preserve"> at year </m:t>
          </m:r>
          <m:r>
            <w:rPr>
              <w:rFonts w:ascii="Cambria Math" w:hAnsi="Cambria Math" w:cs="Times New Roman"/>
            </w:rPr>
            <m:t>t</m:t>
          </m:r>
          <m:r>
            <m:rPr>
              <m:sty m:val="p"/>
            </m:rPr>
            <w:rPr>
              <w:rFonts w:ascii="Cambria Math" w:hAnsi="Cambria Math" w:cs="Times New Roman"/>
            </w:rPr>
            <m:t xml:space="preserve"> (Gg/capita-yr).</m:t>
          </m:r>
        </m:oMath>
      </m:oMathPara>
    </w:p>
    <w:p w:rsidR="003E2285" w:rsidRPr="003E2285" w:rsidRDefault="003E2285" w:rsidP="003968A9">
      <w:pPr>
        <w:spacing w:after="0" w:line="240" w:lineRule="auto"/>
        <w:rPr>
          <w:rFonts w:ascii="Times New Roman" w:eastAsiaTheme="minorEastAsia" w:hAnsi="Times New Roman" w:cs="Times New Roman"/>
          <w:i/>
          <w:sz w:val="24"/>
          <w:szCs w:val="24"/>
        </w:rPr>
      </w:pPr>
    </w:p>
    <w:p w:rsidR="003E2285" w:rsidRPr="00C17684" w:rsidRDefault="003E2285" w:rsidP="003E2285">
      <w:pPr>
        <w:spacing w:before="10" w:after="0" w:line="240" w:lineRule="auto"/>
        <w:ind w:right="-20"/>
        <w:rPr>
          <w:rFonts w:ascii="Times New Roman" w:hAnsi="Times New Roman" w:cs="Times New Roman"/>
          <w:sz w:val="24"/>
          <w:szCs w:val="24"/>
        </w:rPr>
      </w:pPr>
      <w:r w:rsidRPr="00C17684">
        <w:rPr>
          <w:rFonts w:ascii="Times New Roman" w:hAnsi="Times New Roman" w:cs="Times New Roman"/>
          <w:sz w:val="24"/>
          <w:szCs w:val="24"/>
        </w:rPr>
        <w:t xml:space="preserve">Table </w:t>
      </w:r>
      <w:r w:rsidR="003E3F6D">
        <w:rPr>
          <w:rFonts w:ascii="Times New Roman" w:hAnsi="Times New Roman" w:cs="Times New Roman"/>
          <w:sz w:val="24"/>
          <w:szCs w:val="24"/>
        </w:rPr>
        <w:t>8</w:t>
      </w:r>
      <w:r w:rsidRPr="00C17684">
        <w:rPr>
          <w:rFonts w:ascii="Times New Roman" w:hAnsi="Times New Roman" w:cs="Times New Roman"/>
          <w:sz w:val="24"/>
          <w:szCs w:val="24"/>
        </w:rPr>
        <w:t xml:space="preserve">: </w:t>
      </w:r>
      <w:r w:rsidR="00FF482F">
        <w:rPr>
          <w:rFonts w:ascii="Times New Roman" w:hAnsi="Times New Roman" w:cs="Times New Roman"/>
          <w:sz w:val="24"/>
          <w:szCs w:val="24"/>
        </w:rPr>
        <w:t xml:space="preserve">Sensitivity Analysis </w:t>
      </w:r>
      <w:r>
        <w:rPr>
          <w:rFonts w:ascii="Times New Roman" w:hAnsi="Times New Roman" w:cs="Times New Roman"/>
          <w:sz w:val="24"/>
          <w:szCs w:val="24"/>
        </w:rPr>
        <w:t xml:space="preserve">Fractional Red Meat and Poultry Product </w:t>
      </w:r>
      <w:r>
        <w:rPr>
          <w:rFonts w:ascii="Times New Roman" w:eastAsia="Times New Roman" w:hAnsi="Times New Roman" w:cs="Times New Roman"/>
          <w:position w:val="-1"/>
          <w:sz w:val="24"/>
          <w:szCs w:val="24"/>
        </w:rPr>
        <w:t>Dietary Demand</w:t>
      </w:r>
      <w:r w:rsidRPr="00C17684">
        <w:rPr>
          <w:rFonts w:ascii="Times New Roman" w:eastAsia="Times New Roman" w:hAnsi="Times New Roman" w:cs="Times New Roman"/>
          <w:position w:val="-1"/>
          <w:sz w:val="24"/>
          <w:szCs w:val="24"/>
        </w:rPr>
        <w:t>.</w:t>
      </w:r>
    </w:p>
    <w:tbl>
      <w:tblPr>
        <w:tblW w:w="9483" w:type="dxa"/>
        <w:tblInd w:w="93" w:type="dxa"/>
        <w:tblLook w:val="04A0" w:firstRow="1" w:lastRow="0" w:firstColumn="1" w:lastColumn="0" w:noHBand="0" w:noVBand="1"/>
      </w:tblPr>
      <w:tblGrid>
        <w:gridCol w:w="2432"/>
        <w:gridCol w:w="1728"/>
        <w:gridCol w:w="1727"/>
        <w:gridCol w:w="1705"/>
        <w:gridCol w:w="1891"/>
      </w:tblGrid>
      <w:tr w:rsidR="003E2285" w:rsidRPr="00623D89" w:rsidTr="00E53D8C">
        <w:trPr>
          <w:trHeight w:hRule="exact" w:val="432"/>
        </w:trPr>
        <w:tc>
          <w:tcPr>
            <w:tcW w:w="2432" w:type="dxa"/>
            <w:vMerge w:val="restart"/>
            <w:tcBorders>
              <w:top w:val="double" w:sz="6" w:space="0" w:color="auto"/>
              <w:left w:val="nil"/>
              <w:right w:val="nil"/>
            </w:tcBorders>
            <w:vAlign w:val="center"/>
          </w:tcPr>
          <w:p w:rsidR="003E2285" w:rsidRDefault="003E2285"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Animal Product</w:t>
            </w:r>
          </w:p>
        </w:tc>
        <w:tc>
          <w:tcPr>
            <w:tcW w:w="7051" w:type="dxa"/>
            <w:gridSpan w:val="4"/>
            <w:tcBorders>
              <w:top w:val="double" w:sz="6" w:space="0" w:color="auto"/>
              <w:left w:val="nil"/>
              <w:right w:val="nil"/>
            </w:tcBorders>
            <w:shd w:val="clear" w:color="auto" w:fill="auto"/>
            <w:vAlign w:val="center"/>
          </w:tcPr>
          <w:p w:rsidR="003E2285" w:rsidRDefault="003E2285"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Fraction of Combined Dietary Demand (%)</w:t>
            </w:r>
          </w:p>
        </w:tc>
      </w:tr>
      <w:tr w:rsidR="003E2285" w:rsidRPr="00623D89" w:rsidTr="00E53D8C">
        <w:trPr>
          <w:trHeight w:hRule="exact" w:val="432"/>
        </w:trPr>
        <w:tc>
          <w:tcPr>
            <w:tcW w:w="2432" w:type="dxa"/>
            <w:vMerge/>
            <w:tcBorders>
              <w:left w:val="nil"/>
              <w:right w:val="nil"/>
            </w:tcBorders>
            <w:vAlign w:val="center"/>
          </w:tcPr>
          <w:p w:rsidR="003E2285" w:rsidRDefault="003E2285" w:rsidP="00E53D8C">
            <w:pPr>
              <w:spacing w:after="0" w:line="240" w:lineRule="auto"/>
              <w:jc w:val="center"/>
              <w:rPr>
                <w:rFonts w:ascii="Times New Roman" w:eastAsia="Times New Roman" w:hAnsi="Times New Roman" w:cs="Times New Roman"/>
                <w:position w:val="-1"/>
              </w:rPr>
            </w:pPr>
          </w:p>
        </w:tc>
        <w:tc>
          <w:tcPr>
            <w:tcW w:w="3455" w:type="dxa"/>
            <w:gridSpan w:val="2"/>
            <w:tcBorders>
              <w:left w:val="nil"/>
              <w:bottom w:val="nil"/>
              <w:right w:val="nil"/>
            </w:tcBorders>
            <w:shd w:val="clear" w:color="auto" w:fill="auto"/>
            <w:vAlign w:val="center"/>
            <w:hideMark/>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Years 2010-2030</w:t>
            </w:r>
          </w:p>
        </w:tc>
        <w:tc>
          <w:tcPr>
            <w:tcW w:w="3596" w:type="dxa"/>
            <w:gridSpan w:val="2"/>
            <w:tcBorders>
              <w:left w:val="nil"/>
              <w:bottom w:val="nil"/>
              <w:right w:val="nil"/>
            </w:tcBorders>
            <w:vAlign w:val="center"/>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Years 2030-2050</w:t>
            </w:r>
          </w:p>
        </w:tc>
      </w:tr>
      <w:tr w:rsidR="003E2285" w:rsidRPr="00623D89" w:rsidTr="00E53D8C">
        <w:trPr>
          <w:trHeight w:hRule="exact" w:val="432"/>
        </w:trPr>
        <w:tc>
          <w:tcPr>
            <w:tcW w:w="2432" w:type="dxa"/>
            <w:vMerge/>
            <w:tcBorders>
              <w:left w:val="nil"/>
              <w:bottom w:val="single" w:sz="4" w:space="0" w:color="auto"/>
              <w:right w:val="nil"/>
            </w:tcBorders>
          </w:tcPr>
          <w:p w:rsidR="003E2285" w:rsidRDefault="003E2285" w:rsidP="00E53D8C">
            <w:pPr>
              <w:spacing w:after="0" w:line="240" w:lineRule="auto"/>
              <w:jc w:val="center"/>
              <w:rPr>
                <w:rFonts w:ascii="Times New Roman" w:eastAsia="Times New Roman" w:hAnsi="Times New Roman" w:cs="Times New Roman"/>
              </w:rPr>
            </w:pPr>
          </w:p>
        </w:tc>
        <w:tc>
          <w:tcPr>
            <w:tcW w:w="1728" w:type="dxa"/>
            <w:tcBorders>
              <w:top w:val="nil"/>
              <w:left w:val="nil"/>
              <w:bottom w:val="single" w:sz="4" w:space="0" w:color="auto"/>
              <w:right w:val="nil"/>
            </w:tcBorders>
            <w:shd w:val="clear" w:color="auto" w:fill="auto"/>
            <w:vAlign w:val="center"/>
            <w:hideMark/>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Maximum</w:t>
            </w:r>
          </w:p>
        </w:tc>
        <w:tc>
          <w:tcPr>
            <w:tcW w:w="1727" w:type="dxa"/>
            <w:tcBorders>
              <w:top w:val="nil"/>
              <w:left w:val="nil"/>
              <w:bottom w:val="single" w:sz="4" w:space="0" w:color="auto"/>
              <w:right w:val="nil"/>
            </w:tcBorders>
            <w:vAlign w:val="center"/>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Minimum</w:t>
            </w:r>
          </w:p>
        </w:tc>
        <w:tc>
          <w:tcPr>
            <w:tcW w:w="1705" w:type="dxa"/>
            <w:tcBorders>
              <w:top w:val="nil"/>
              <w:left w:val="nil"/>
              <w:bottom w:val="single" w:sz="4" w:space="0" w:color="auto"/>
              <w:right w:val="nil"/>
            </w:tcBorders>
            <w:vAlign w:val="center"/>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Maximum</w:t>
            </w:r>
          </w:p>
        </w:tc>
        <w:tc>
          <w:tcPr>
            <w:tcW w:w="1891" w:type="dxa"/>
            <w:tcBorders>
              <w:top w:val="nil"/>
              <w:left w:val="nil"/>
              <w:bottom w:val="single" w:sz="4" w:space="0" w:color="auto"/>
              <w:right w:val="nil"/>
            </w:tcBorders>
            <w:shd w:val="clear" w:color="auto" w:fill="auto"/>
            <w:vAlign w:val="center"/>
            <w:hideMark/>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Minimum</w:t>
            </w:r>
          </w:p>
        </w:tc>
      </w:tr>
      <w:tr w:rsidR="003E2285" w:rsidRPr="00623D89" w:rsidTr="00E53D8C">
        <w:trPr>
          <w:trHeight w:val="1008"/>
        </w:trPr>
        <w:tc>
          <w:tcPr>
            <w:tcW w:w="2432" w:type="dxa"/>
            <w:tcBorders>
              <w:top w:val="nil"/>
              <w:left w:val="nil"/>
              <w:bottom w:val="nil"/>
              <w:right w:val="nil"/>
            </w:tcBorders>
            <w:vAlign w:val="center"/>
          </w:tcPr>
          <w:p w:rsidR="003E2285" w:rsidRDefault="003E2285"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 xml:space="preserve"> Red Meat:</w:t>
            </w:r>
          </w:p>
          <w:p w:rsidR="003E2285" w:rsidRPr="00492109" w:rsidRDefault="003E2285"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 xml:space="preserve">Includes Cow, Sheep </w:t>
            </w:r>
            <w:r>
              <w:rPr>
                <w:rFonts w:ascii="Times New Roman" w:eastAsia="Times New Roman" w:hAnsi="Times New Roman" w:cs="Times New Roman"/>
                <w:position w:val="-1"/>
              </w:rPr>
              <w:br/>
              <w:t>&amp; Goat Products</w:t>
            </w:r>
          </w:p>
        </w:tc>
        <w:tc>
          <w:tcPr>
            <w:tcW w:w="1728" w:type="dxa"/>
            <w:tcBorders>
              <w:top w:val="nil"/>
              <w:left w:val="nil"/>
              <w:bottom w:val="nil"/>
              <w:right w:val="nil"/>
            </w:tcBorders>
            <w:shd w:val="clear" w:color="auto" w:fill="auto"/>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50</w:t>
            </w:r>
          </w:p>
        </w:tc>
        <w:tc>
          <w:tcPr>
            <w:tcW w:w="1727" w:type="dxa"/>
            <w:tcBorders>
              <w:top w:val="nil"/>
              <w:left w:val="nil"/>
              <w:bottom w:val="nil"/>
              <w:right w:val="nil"/>
            </w:tcBorders>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35</w:t>
            </w:r>
          </w:p>
        </w:tc>
        <w:tc>
          <w:tcPr>
            <w:tcW w:w="1705" w:type="dxa"/>
            <w:tcBorders>
              <w:top w:val="nil"/>
              <w:left w:val="nil"/>
              <w:bottom w:val="nil"/>
              <w:right w:val="nil"/>
            </w:tcBorders>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50</w:t>
            </w:r>
          </w:p>
        </w:tc>
        <w:tc>
          <w:tcPr>
            <w:tcW w:w="1891" w:type="dxa"/>
            <w:tcBorders>
              <w:top w:val="nil"/>
              <w:left w:val="nil"/>
              <w:bottom w:val="nil"/>
              <w:right w:val="nil"/>
            </w:tcBorders>
            <w:shd w:val="clear" w:color="auto" w:fill="auto"/>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25</w:t>
            </w:r>
          </w:p>
        </w:tc>
      </w:tr>
      <w:tr w:rsidR="003E2285" w:rsidRPr="00623D89" w:rsidTr="00E53D8C">
        <w:trPr>
          <w:trHeight w:val="1008"/>
        </w:trPr>
        <w:tc>
          <w:tcPr>
            <w:tcW w:w="2432" w:type="dxa"/>
            <w:tcBorders>
              <w:top w:val="nil"/>
              <w:left w:val="nil"/>
              <w:bottom w:val="double" w:sz="6" w:space="0" w:color="auto"/>
              <w:right w:val="nil"/>
            </w:tcBorders>
            <w:vAlign w:val="center"/>
          </w:tcPr>
          <w:p w:rsidR="003E2285" w:rsidRPr="00623D89" w:rsidRDefault="003E2285" w:rsidP="00E53D8C">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Poultry</w:t>
            </w:r>
          </w:p>
        </w:tc>
        <w:tc>
          <w:tcPr>
            <w:tcW w:w="1728" w:type="dxa"/>
            <w:tcBorders>
              <w:top w:val="nil"/>
              <w:left w:val="nil"/>
              <w:bottom w:val="double" w:sz="6" w:space="0" w:color="auto"/>
              <w:right w:val="nil"/>
            </w:tcBorders>
            <w:shd w:val="clear" w:color="auto" w:fill="auto"/>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65</w:t>
            </w:r>
          </w:p>
        </w:tc>
        <w:tc>
          <w:tcPr>
            <w:tcW w:w="1727" w:type="dxa"/>
            <w:tcBorders>
              <w:top w:val="nil"/>
              <w:left w:val="nil"/>
              <w:bottom w:val="double" w:sz="6" w:space="0" w:color="auto"/>
              <w:right w:val="nil"/>
            </w:tcBorders>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50</w:t>
            </w:r>
          </w:p>
        </w:tc>
        <w:tc>
          <w:tcPr>
            <w:tcW w:w="1705" w:type="dxa"/>
            <w:tcBorders>
              <w:top w:val="nil"/>
              <w:left w:val="nil"/>
              <w:bottom w:val="double" w:sz="6" w:space="0" w:color="auto"/>
              <w:right w:val="nil"/>
            </w:tcBorders>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75</w:t>
            </w:r>
          </w:p>
        </w:tc>
        <w:tc>
          <w:tcPr>
            <w:tcW w:w="1891" w:type="dxa"/>
            <w:tcBorders>
              <w:top w:val="nil"/>
              <w:left w:val="nil"/>
              <w:bottom w:val="double" w:sz="6" w:space="0" w:color="auto"/>
              <w:right w:val="nil"/>
            </w:tcBorders>
            <w:shd w:val="clear" w:color="auto" w:fill="auto"/>
            <w:vAlign w:val="center"/>
          </w:tcPr>
          <w:p w:rsidR="003E2285" w:rsidRPr="00492109" w:rsidRDefault="003E2285" w:rsidP="00E53D8C">
            <w:pPr>
              <w:spacing w:after="0" w:line="240" w:lineRule="auto"/>
              <w:jc w:val="center"/>
              <w:rPr>
                <w:rFonts w:ascii="Times New Roman" w:eastAsia="Times New Roman" w:hAnsi="Times New Roman" w:cs="Times New Roman"/>
                <w:color w:val="000000"/>
              </w:rPr>
            </w:pPr>
            <w:r w:rsidRPr="00492109">
              <w:rPr>
                <w:rFonts w:ascii="Times New Roman" w:eastAsia="Times New Roman" w:hAnsi="Times New Roman" w:cs="Times New Roman"/>
                <w:color w:val="000000"/>
              </w:rPr>
              <w:t>50</w:t>
            </w:r>
          </w:p>
        </w:tc>
      </w:tr>
    </w:tbl>
    <w:p w:rsidR="003E2285" w:rsidRDefault="0096498C" w:rsidP="00687E9C">
      <w:pPr>
        <w:spacing w:line="240" w:lineRule="auto"/>
        <w:ind w:firstLine="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Constant slopes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HI</m:t>
            </m:r>
          </m:sup>
        </m:sSubSup>
      </m:oMath>
      <w:r>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HI</m:t>
            </m:r>
          </m:sup>
        </m:sSubSup>
      </m:oMath>
      <w:r>
        <w:rPr>
          <w:rFonts w:ascii="Times New Roman" w:eastAsiaTheme="minorEastAsia" w:hAnsi="Times New Roman" w:cs="Times New Roman"/>
          <w:sz w:val="24"/>
          <w:szCs w:val="24"/>
        </w:rPr>
        <w:t xml:space="preserve"> were chosen such that each curve achieves the respective minimum or maximum </w:t>
      </w:r>
      <w:r w:rsidR="00253498">
        <w:rPr>
          <w:rFonts w:ascii="Times New Roman" w:eastAsiaTheme="minorEastAsia" w:hAnsi="Times New Roman" w:cs="Times New Roman"/>
          <w:sz w:val="24"/>
          <w:szCs w:val="24"/>
        </w:rPr>
        <w:t xml:space="preserve">percent </w:t>
      </w:r>
      <w:r>
        <w:rPr>
          <w:rFonts w:ascii="Times New Roman" w:eastAsiaTheme="minorEastAsia" w:hAnsi="Times New Roman" w:cs="Times New Roman"/>
          <w:sz w:val="24"/>
          <w:szCs w:val="24"/>
        </w:rPr>
        <w:t xml:space="preserve">red meat consumption by </w:t>
      </w:r>
      <w:r>
        <w:rPr>
          <w:rFonts w:ascii="Times New Roman" w:hAnsi="Times New Roman" w:cs="Times New Roman"/>
          <w:sz w:val="24"/>
          <w:szCs w:val="24"/>
        </w:rPr>
        <w:t>2030, and then by 2050</w:t>
      </w:r>
      <w:r w:rsidR="003968A9">
        <w:rPr>
          <w:rFonts w:ascii="Times New Roman" w:hAnsi="Times New Roman" w:cs="Times New Roman"/>
          <w:sz w:val="24"/>
          <w:szCs w:val="24"/>
        </w:rPr>
        <w:t xml:space="preserve"> (as presented in Table </w:t>
      </w:r>
      <w:r w:rsidR="00162BCE">
        <w:rPr>
          <w:rFonts w:ascii="Times New Roman" w:hAnsi="Times New Roman" w:cs="Times New Roman"/>
          <w:sz w:val="24"/>
          <w:szCs w:val="24"/>
        </w:rPr>
        <w:t>8</w:t>
      </w:r>
      <w:r w:rsidR="003968A9">
        <w:rPr>
          <w:rFonts w:ascii="Times New Roman" w:hAnsi="Times New Roman" w:cs="Times New Roman"/>
          <w:sz w:val="24"/>
          <w:szCs w:val="24"/>
        </w:rPr>
        <w:t>)</w:t>
      </w:r>
      <w:r>
        <w:rPr>
          <w:rFonts w:ascii="Times New Roman" w:hAnsi="Times New Roman" w:cs="Times New Roman"/>
          <w:sz w:val="24"/>
          <w:szCs w:val="24"/>
        </w:rPr>
        <w:t>; implicitly the time step with respect to Eq. (</w:t>
      </w:r>
      <w:r w:rsidR="00BE2BA3">
        <w:rPr>
          <w:rFonts w:ascii="Times New Roman" w:hAnsi="Times New Roman" w:cs="Times New Roman"/>
          <w:sz w:val="24"/>
          <w:szCs w:val="24"/>
        </w:rPr>
        <w:t>2</w:t>
      </w:r>
      <w:r>
        <w:rPr>
          <w:rFonts w:ascii="Times New Roman" w:hAnsi="Times New Roman" w:cs="Times New Roman"/>
          <w:sz w:val="24"/>
          <w:szCs w:val="24"/>
        </w:rPr>
        <w:t xml:space="preserve">) was one year. </w:t>
      </w:r>
      <w:r w:rsidR="00F947E9">
        <w:rPr>
          <w:rFonts w:ascii="Times New Roman" w:hAnsi="Times New Roman" w:cs="Times New Roman"/>
          <w:sz w:val="24"/>
          <w:szCs w:val="24"/>
        </w:rPr>
        <w:t xml:space="preserve">Low red meat curve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LO</m:t>
            </m:r>
          </m:sup>
        </m:sSubSup>
      </m:oMath>
      <w:r w:rsidR="00F947E9">
        <w:rPr>
          <w:rFonts w:ascii="Times New Roman" w:eastAsiaTheme="minorEastAsia" w:hAnsi="Times New Roman" w:cs="Times New Roman"/>
        </w:rPr>
        <w:t xml:space="preserve"> </w:t>
      </w:r>
      <w:r w:rsidR="00F947E9" w:rsidRPr="00C83CA4">
        <w:rPr>
          <w:rFonts w:ascii="Times New Roman" w:eastAsiaTheme="minorEastAsia" w:hAnsi="Times New Roman" w:cs="Times New Roman"/>
          <w:sz w:val="24"/>
          <w:szCs w:val="24"/>
        </w:rPr>
        <w:t xml:space="preserve">was computed identically, using slopes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LO</m:t>
            </m:r>
          </m:sup>
        </m:sSubSup>
      </m:oMath>
      <w:r w:rsidR="00F947E9">
        <w:rPr>
          <w:rFonts w:ascii="Times New Roman" w:eastAsiaTheme="minorEastAsia" w:hAnsi="Times New Roman" w:cs="Times New Roman"/>
          <w:sz w:val="24"/>
          <w:szCs w:val="24"/>
        </w:rPr>
        <w:t xml:space="preserve"> </w:t>
      </w:r>
      <w:proofErr w:type="gramStart"/>
      <w:r w:rsidR="00F947E9">
        <w:rPr>
          <w:rFonts w:ascii="Times New Roman" w:eastAsiaTheme="minorEastAsia" w:hAnsi="Times New Roman" w:cs="Times New Roman"/>
          <w:sz w:val="24"/>
          <w:szCs w:val="24"/>
        </w:rPr>
        <w:t xml:space="preserve">and </w:t>
      </w:r>
      <w:proofErr w:type="gramEnd"/>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LO</m:t>
            </m:r>
          </m:sup>
        </m:sSubSup>
      </m:oMath>
      <w:r w:rsidR="00F947E9">
        <w:rPr>
          <w:rFonts w:ascii="Times New Roman" w:eastAsiaTheme="minorEastAsia" w:hAnsi="Times New Roman" w:cs="Times New Roman"/>
          <w:sz w:val="24"/>
          <w:szCs w:val="24"/>
        </w:rPr>
        <w:t xml:space="preserve">. </w:t>
      </w:r>
      <w:r w:rsidR="003968A9">
        <w:rPr>
          <w:rFonts w:ascii="Times New Roman" w:hAnsi="Times New Roman" w:cs="Times New Roman"/>
          <w:sz w:val="24"/>
          <w:szCs w:val="24"/>
        </w:rPr>
        <w:t>Consequently, all produced</w:t>
      </w:r>
      <w:r w:rsidR="00493B87">
        <w:rPr>
          <w:rFonts w:ascii="Times New Roman" w:hAnsi="Times New Roman" w:cs="Times New Roman"/>
          <w:sz w:val="24"/>
          <w:szCs w:val="24"/>
        </w:rPr>
        <w:t xml:space="preserve">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HI</m:t>
            </m:r>
          </m:sup>
        </m:sSubSup>
      </m:oMath>
      <w:r w:rsidR="00493B87">
        <w:rPr>
          <w:rFonts w:ascii="Times New Roman" w:eastAsiaTheme="minorEastAsia" w:hAnsi="Times New Roman" w:cs="Times New Roman"/>
        </w:rPr>
        <w:t xml:space="preserve"> </w:t>
      </w:r>
      <w:r w:rsidR="00493B87">
        <w:rPr>
          <w:rFonts w:ascii="Times New Roman" w:hAnsi="Times New Roman" w:cs="Times New Roman"/>
          <w:sz w:val="24"/>
          <w:szCs w:val="24"/>
        </w:rPr>
        <w:t xml:space="preserve">curves </w:t>
      </w:r>
      <w:r w:rsidR="00C83CA4">
        <w:rPr>
          <w:rFonts w:ascii="Times New Roman" w:hAnsi="Times New Roman" w:cs="Times New Roman"/>
          <w:sz w:val="24"/>
          <w:szCs w:val="24"/>
        </w:rPr>
        <w:t>were similar to that</w:t>
      </w:r>
      <w:r w:rsidR="00493B87">
        <w:rPr>
          <w:rFonts w:ascii="Times New Roman" w:hAnsi="Times New Roman" w:cs="Times New Roman"/>
          <w:sz w:val="24"/>
          <w:szCs w:val="24"/>
        </w:rPr>
        <w:t xml:space="preserve"> exhibited in Figure 7. </w:t>
      </w:r>
    </w:p>
    <w:p w:rsidR="003E2285" w:rsidRDefault="003E2285" w:rsidP="003E2285">
      <w:pPr>
        <w:keepNext/>
        <w:spacing w:line="240" w:lineRule="auto"/>
        <w:jc w:val="center"/>
      </w:pPr>
      <w:r>
        <w:rPr>
          <w:rFonts w:ascii="Times New Roman" w:hAnsi="Times New Roman" w:cs="Times New Roman"/>
          <w:noProof/>
          <w:sz w:val="24"/>
          <w:szCs w:val="24"/>
        </w:rPr>
        <w:drawing>
          <wp:inline distT="0" distB="0" distL="0" distR="0" wp14:anchorId="100156A6" wp14:editId="1E65CE56">
            <wp:extent cx="4443984" cy="32735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f_pol.png"/>
                    <pic:cNvPicPr/>
                  </pic:nvPicPr>
                  <pic:blipFill>
                    <a:blip r:embed="rId16">
                      <a:extLst>
                        <a:ext uri="{28A0092B-C50C-407E-A947-70E740481C1C}">
                          <a14:useLocalDpi xmlns:a14="http://schemas.microsoft.com/office/drawing/2010/main" val="0"/>
                        </a:ext>
                      </a:extLst>
                    </a:blip>
                    <a:stretch>
                      <a:fillRect/>
                    </a:stretch>
                  </pic:blipFill>
                  <pic:spPr>
                    <a:xfrm>
                      <a:off x="0" y="0"/>
                      <a:ext cx="4443984" cy="3273552"/>
                    </a:xfrm>
                    <a:prstGeom prst="rect">
                      <a:avLst/>
                    </a:prstGeom>
                  </pic:spPr>
                </pic:pic>
              </a:graphicData>
            </a:graphic>
          </wp:inline>
        </w:drawing>
      </w:r>
    </w:p>
    <w:p w:rsidR="003E2285" w:rsidRDefault="003E2285" w:rsidP="003E2285">
      <w:pPr>
        <w:pStyle w:val="Caption"/>
        <w:ind w:left="1440"/>
      </w:pPr>
      <w:proofErr w:type="gramStart"/>
      <w:r>
        <w:t>FIG.</w:t>
      </w:r>
      <w:proofErr w:type="gramEnd"/>
      <w:r>
        <w:t xml:space="preserve"> </w:t>
      </w:r>
      <w:r>
        <w:fldChar w:fldCharType="begin"/>
      </w:r>
      <w:r w:rsidRPr="003E2285">
        <w:instrText xml:space="preserve"> SEQ FIG. \* ARABIC </w:instrText>
      </w:r>
      <w:r>
        <w:fldChar w:fldCharType="separate"/>
      </w:r>
      <w:r w:rsidR="00D83DB1">
        <w:rPr>
          <w:noProof/>
        </w:rPr>
        <w:t>7</w:t>
      </w:r>
      <w:r>
        <w:rPr>
          <w:noProof/>
        </w:rPr>
        <w:fldChar w:fldCharType="end"/>
      </w:r>
      <w:r>
        <w:t>. Central American red meat and poultry demand</w:t>
      </w:r>
      <w:r w:rsidRPr="00323E09">
        <w:t xml:space="preserve"> </w:t>
      </w:r>
      <w:r>
        <w:t xml:space="preserve">extrapolated </w:t>
      </w:r>
      <w:r>
        <w:br/>
        <w:t xml:space="preserve">over years 2010-2050, showing that the low poultry </w:t>
      </w:r>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r,p,t</m:t>
            </m:r>
          </m:sub>
          <m:sup>
            <m:r>
              <w:rPr>
                <w:rFonts w:ascii="Cambria Math" w:hAnsi="Cambria Math"/>
                <w:sz w:val="22"/>
                <w:szCs w:val="22"/>
              </w:rPr>
              <m:t>LO</m:t>
            </m:r>
          </m:sup>
        </m:sSubSup>
        <m:r>
          <w:rPr>
            <w:rFonts w:ascii="Cambria Math" w:hAnsi="Cambria Math"/>
            <w:sz w:val="22"/>
            <w:szCs w:val="22"/>
          </w:rPr>
          <m:t xml:space="preserve"> </m:t>
        </m:r>
      </m:oMath>
      <w:r>
        <w:t xml:space="preserve">and high red </w:t>
      </w:r>
      <w:r>
        <w:br/>
        <w:t xml:space="preserve">meat </w:t>
      </w:r>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r,m,t</m:t>
            </m:r>
          </m:sub>
          <m:sup>
            <m:r>
              <w:rPr>
                <w:rFonts w:ascii="Cambria Math" w:hAnsi="Cambria Math"/>
                <w:sz w:val="22"/>
                <w:szCs w:val="22"/>
              </w:rPr>
              <m:t>HI</m:t>
            </m:r>
          </m:sup>
        </m:sSubSup>
      </m:oMath>
      <w:r>
        <w:rPr>
          <w:rFonts w:eastAsiaTheme="minorEastAsia"/>
        </w:rPr>
        <w:t xml:space="preserve"> curves, as well as </w:t>
      </w:r>
      <w:r>
        <w:t xml:space="preserve">low red meat </w:t>
      </w:r>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r,m,t</m:t>
            </m:r>
          </m:sub>
          <m:sup>
            <m:r>
              <w:rPr>
                <w:rFonts w:ascii="Cambria Math" w:hAnsi="Cambria Math"/>
                <w:sz w:val="22"/>
                <w:szCs w:val="22"/>
              </w:rPr>
              <m:t>LO</m:t>
            </m:r>
          </m:sup>
        </m:sSubSup>
      </m:oMath>
      <w:r>
        <w:t xml:space="preserve"> and high poultry</w:t>
      </w:r>
      <w:r>
        <w:br/>
      </w:r>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r,p,t</m:t>
            </m:r>
          </m:sub>
          <m:sup>
            <m:r>
              <w:rPr>
                <w:rFonts w:ascii="Cambria Math" w:hAnsi="Cambria Math"/>
                <w:sz w:val="22"/>
                <w:szCs w:val="22"/>
              </w:rPr>
              <m:t>HI</m:t>
            </m:r>
          </m:sup>
        </m:sSubSup>
      </m:oMath>
      <w:r>
        <w:rPr>
          <w:rFonts w:eastAsiaTheme="minorEastAsia"/>
        </w:rPr>
        <w:t xml:space="preserve">, sum to the combined demand </w:t>
      </w:r>
      <w:proofErr w:type="gramStart"/>
      <w:r>
        <w:rPr>
          <w:rFonts w:eastAsiaTheme="minorEastAsia"/>
        </w:rPr>
        <w:t xml:space="preserve">curve </w:t>
      </w:r>
      <w:proofErr w:type="gramEnd"/>
      <m:oMath>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r,t</m:t>
            </m:r>
          </m:sub>
          <m:sup>
            <m:r>
              <w:rPr>
                <w:rFonts w:ascii="Cambria Math" w:hAnsi="Cambria Math"/>
                <w:sz w:val="22"/>
                <w:szCs w:val="22"/>
              </w:rPr>
              <m:t>m+p</m:t>
            </m:r>
          </m:sup>
        </m:sSubSup>
      </m:oMath>
      <w:r>
        <w:t>.</w:t>
      </w:r>
    </w:p>
    <w:p w:rsidR="00492109" w:rsidRDefault="003E2285" w:rsidP="00687E9C">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with</w:t>
      </w:r>
      <w:r w:rsidR="00492109">
        <w:rPr>
          <w:rFonts w:ascii="Times New Roman" w:eastAsiaTheme="minorEastAsia" w:hAnsi="Times New Roman" w:cs="Times New Roman"/>
          <w:sz w:val="24"/>
          <w:szCs w:val="24"/>
        </w:rPr>
        <w:t xml:space="preserve"> the combined red meat and poultry demand curve, both low and high biofuels demand curves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r,c,t</m:t>
            </m:r>
          </m:sub>
          <m:sup>
            <m:r>
              <w:rPr>
                <w:rFonts w:ascii="Cambria Math" w:hAnsi="Cambria Math" w:cs="Times New Roman"/>
              </w:rPr>
              <m:t>LO</m:t>
            </m:r>
          </m:sup>
        </m:sSubSup>
      </m:oMath>
      <w:r w:rsidR="00492109">
        <w:rPr>
          <w:rFonts w:ascii="Times New Roman" w:eastAsiaTheme="minorEastAsia" w:hAnsi="Times New Roman" w:cs="Times New Roman"/>
          <w:sz w:val="24"/>
          <w:szCs w:val="24"/>
        </w:rPr>
        <w:t xml:space="preserve"> and </w:t>
      </w:r>
      <m:oMath>
        <m:sSubSup>
          <m:sSubSupPr>
            <m:ctrlPr>
              <w:rPr>
                <w:rFonts w:ascii="Cambria Math" w:hAnsi="Cambria Math" w:cs="Times New Roman"/>
                <w:i/>
              </w:rPr>
            </m:ctrlPr>
          </m:sSubSupPr>
          <m:e>
            <m:r>
              <w:rPr>
                <w:rFonts w:ascii="Cambria Math" w:hAnsi="Cambria Math" w:cs="Times New Roman"/>
              </w:rPr>
              <m:t xml:space="preserve"> B</m:t>
            </m:r>
          </m:e>
          <m:sub>
            <m:r>
              <w:rPr>
                <w:rFonts w:ascii="Cambria Math" w:hAnsi="Cambria Math" w:cs="Times New Roman"/>
              </w:rPr>
              <m:t>r,c,t</m:t>
            </m:r>
          </m:sub>
          <m:sup>
            <m:r>
              <w:rPr>
                <w:rFonts w:ascii="Cambria Math" w:hAnsi="Cambria Math" w:cs="Times New Roman"/>
              </w:rPr>
              <m:t>HI</m:t>
            </m:r>
          </m:sup>
        </m:sSubSup>
        <m:r>
          <w:rPr>
            <w:rFonts w:ascii="Cambria Math" w:hAnsi="Cambria Math" w:cs="Times New Roman"/>
          </w:rPr>
          <m:t xml:space="preserve"> </m:t>
        </m:r>
      </m:oMath>
      <w:r w:rsidR="00492109">
        <w:rPr>
          <w:rFonts w:ascii="Times New Roman" w:eastAsiaTheme="minorEastAsia" w:hAnsi="Times New Roman" w:cs="Times New Roman"/>
          <w:sz w:val="24"/>
          <w:szCs w:val="24"/>
        </w:rPr>
        <w:t xml:space="preserve"> were extracted from existing data sets. These curves exactly match the ‘2014’ and ‘25%’ biofuels demand input time series (Table </w:t>
      </w:r>
      <w:r w:rsidR="003E3F6D">
        <w:rPr>
          <w:rFonts w:ascii="Times New Roman" w:eastAsiaTheme="minorEastAsia" w:hAnsi="Times New Roman" w:cs="Times New Roman"/>
          <w:sz w:val="24"/>
          <w:szCs w:val="24"/>
        </w:rPr>
        <w:t>5</w:t>
      </w:r>
      <w:r w:rsidR="00B676F2">
        <w:rPr>
          <w:rFonts w:ascii="Times New Roman" w:eastAsiaTheme="minorEastAsia" w:hAnsi="Times New Roman" w:cs="Times New Roman"/>
          <w:sz w:val="24"/>
          <w:szCs w:val="24"/>
        </w:rPr>
        <w:t>, displayed in Figure 3</w:t>
      </w:r>
      <w:r w:rsidR="00492109">
        <w:rPr>
          <w:rFonts w:ascii="Times New Roman" w:eastAsiaTheme="minorEastAsia" w:hAnsi="Times New Roman" w:cs="Times New Roman"/>
          <w:sz w:val="24"/>
          <w:szCs w:val="24"/>
        </w:rPr>
        <w:t xml:space="preserve">). </w:t>
      </w:r>
    </w:p>
    <w:p w:rsidR="00827EE4" w:rsidRDefault="00827EE4"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 sensitivity analysis framework was constructed, written in Python v</w:t>
      </w:r>
      <w:r w:rsidRPr="004639C6">
        <w:rPr>
          <w:rFonts w:ascii="Times New Roman" w:hAnsi="Times New Roman" w:cs="Times New Roman"/>
          <w:sz w:val="24"/>
          <w:szCs w:val="24"/>
        </w:rPr>
        <w:t>2.7.3</w:t>
      </w:r>
      <w:r>
        <w:rPr>
          <w:rFonts w:ascii="Times New Roman" w:hAnsi="Times New Roman" w:cs="Times New Roman"/>
          <w:sz w:val="24"/>
          <w:szCs w:val="24"/>
        </w:rPr>
        <w:t xml:space="preserve">, using Pandas data analysis module v0.12. Individual yield functions were established for the </w:t>
      </w:r>
      <m:oMath>
        <m:r>
          <w:rPr>
            <w:rFonts w:ascii="Cambria Math" w:hAnsi="Cambria Math" w:cs="Times New Roman"/>
          </w:rPr>
          <m:t>N</m:t>
        </m:r>
      </m:oMath>
      <w:r w:rsidRPr="000B10F0">
        <w:rPr>
          <w:rFonts w:ascii="Times New Roman" w:hAnsi="Times New Roman" w:cs="Times New Roman"/>
          <w:sz w:val="24"/>
          <w:szCs w:val="24"/>
        </w:rPr>
        <w:t xml:space="preserve"> </w:t>
      </w:r>
      <w:r>
        <w:rPr>
          <w:rFonts w:ascii="Times New Roman" w:hAnsi="Times New Roman" w:cs="Times New Roman"/>
          <w:sz w:val="24"/>
          <w:szCs w:val="24"/>
        </w:rPr>
        <w:t>n</w:t>
      </w:r>
      <w:r w:rsidRPr="000B10F0">
        <w:rPr>
          <w:rFonts w:ascii="Times New Roman" w:hAnsi="Times New Roman" w:cs="Times New Roman"/>
          <w:sz w:val="24"/>
          <w:szCs w:val="24"/>
        </w:rPr>
        <w:t>umber of runs in sensitivity study</w:t>
      </w:r>
      <w:r>
        <w:rPr>
          <w:rFonts w:ascii="Times New Roman" w:hAnsi="Times New Roman" w:cs="Times New Roman"/>
          <w:sz w:val="24"/>
          <w:szCs w:val="24"/>
        </w:rPr>
        <w:t xml:space="preserve">, for each </w:t>
      </w:r>
      <w:r w:rsidRPr="000B10F0">
        <w:rPr>
          <w:rFonts w:ascii="Times New Roman" w:hAnsi="Times New Roman" w:cs="Times New Roman"/>
          <w:sz w:val="24"/>
          <w:szCs w:val="24"/>
        </w:rPr>
        <w:t>Monte Carlo</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simulation </w:t>
      </w:r>
      <w:proofErr w:type="gramEnd"/>
      <m:oMath>
        <m:r>
          <w:rPr>
            <w:rFonts w:ascii="Cambria Math" w:hAnsi="Cambria Math" w:cs="Times New Roman"/>
          </w:rPr>
          <m:t>i</m:t>
        </m:r>
      </m:oMath>
      <w:r>
        <w:rPr>
          <w:rFonts w:ascii="Times New Roman" w:hAnsi="Times New Roman" w:cs="Times New Roman"/>
          <w:sz w:val="24"/>
          <w:szCs w:val="24"/>
        </w:rPr>
        <w:t>.</w:t>
      </w:r>
    </w:p>
    <w:p w:rsidR="00827EE4" w:rsidRPr="00BD642C"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(i)</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LO</m:t>
            </m:r>
          </m:sup>
        </m:sSubSup>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 </m:t>
            </m:r>
            <m:sSubSup>
              <m:sSubSupPr>
                <m:ctrlPr>
                  <w:rPr>
                    <w:rFonts w:ascii="Cambria Math" w:hAnsi="Cambria Math" w:cs="Times New Roman"/>
                    <w:i/>
                  </w:rPr>
                </m:ctrlPr>
              </m:sSubSupPr>
              <m:e>
                <m:r>
                  <w:rPr>
                    <w:rFonts w:ascii="Cambria Math" w:hAnsi="Cambria Math" w:cs="Times New Roman"/>
                  </w:rPr>
                  <m:t>α</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,c</m:t>
                </m:r>
              </m:sub>
              <m:sup>
                <m:d>
                  <m:dPr>
                    <m:ctrlPr>
                      <w:rPr>
                        <w:rFonts w:ascii="Cambria Math" w:hAnsi="Cambria Math" w:cs="Times New Roman"/>
                        <w:i/>
                      </w:rPr>
                    </m:ctrlPr>
                  </m:dPr>
                  <m:e>
                    <m:r>
                      <w:rPr>
                        <w:rFonts w:ascii="Cambria Math" w:hAnsi="Cambria Math" w:cs="Times New Roman"/>
                      </w:rPr>
                      <m:t>i</m:t>
                    </m:r>
                  </m:e>
                </m:d>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y</m:t>
            </m:r>
          </m:e>
          <m:sub>
            <m:r>
              <w:rPr>
                <w:rFonts w:ascii="Cambria Math" w:hAnsi="Cambria Math" w:cs="Times New Roman"/>
              </w:rPr>
              <m:t>r,c,t</m:t>
            </m:r>
          </m:sub>
          <m:sup>
            <m:r>
              <w:rPr>
                <w:rFonts w:ascii="Cambria Math" w:hAnsi="Cambria Math" w:cs="Times New Roman"/>
              </w:rPr>
              <m:t>HI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α</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,c</m:t>
            </m:r>
          </m:sub>
          <m:sup>
            <m:d>
              <m:dPr>
                <m:ctrlPr>
                  <w:rPr>
                    <w:rFonts w:ascii="Cambria Math" w:hAnsi="Cambria Math" w:cs="Times New Roman"/>
                    <w:i/>
                  </w:rPr>
                </m:ctrlPr>
              </m:dPr>
              <m:e>
                <m:r>
                  <w:rPr>
                    <w:rFonts w:ascii="Cambria Math" w:hAnsi="Cambria Math" w:cs="Times New Roman"/>
                  </w:rPr>
                  <m:t>i</m:t>
                </m:r>
              </m:e>
            </m:d>
          </m:sup>
        </m:sSubSup>
      </m:oMath>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t>(3)</w:t>
      </w:r>
    </w:p>
    <w:p w:rsidR="00827EE4" w:rsidRPr="00BD642C" w:rsidRDefault="00827EE4" w:rsidP="00827EE4">
      <w:pPr>
        <w:spacing w:after="120"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827EE4" w:rsidRPr="008F1288" w:rsidRDefault="00AE6835" w:rsidP="00827EE4">
      <w:pPr>
        <w:spacing w:after="120" w:line="240" w:lineRule="auto"/>
        <w:rPr>
          <w:rFonts w:ascii="Times New Roman" w:eastAsiaTheme="minorEastAsia"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r,c,t</m:t>
              </m:r>
            </m:sub>
            <m:sup>
              <m:r>
                <w:rPr>
                  <w:rFonts w:ascii="Cambria Math" w:hAnsi="Cambria Math" w:cs="Times New Roman"/>
                </w:rPr>
                <m:t>(i)</m:t>
              </m:r>
            </m:sup>
          </m:sSubSup>
          <m:r>
            <w:rPr>
              <w:rFonts w:ascii="Cambria Math" w:hAnsi="Cambria Math" w:cs="Times New Roman"/>
            </w:rPr>
            <m:t xml:space="preserve"> </m:t>
          </m:r>
          <m:r>
            <m:rPr>
              <m:sty m:val="p"/>
            </m:rPr>
            <w:rPr>
              <w:rFonts w:ascii="Cambria Math" w:hAnsi="Cambria Math" w:cs="Times New Roman"/>
            </w:rPr>
            <m:t xml:space="preserve">=Yield curve for region </m:t>
          </m:r>
          <m:r>
            <w:rPr>
              <w:rFonts w:ascii="Cambria Math" w:hAnsi="Cambria Math" w:cs="Times New Roman"/>
            </w:rPr>
            <m:t>r</m:t>
          </m:r>
          <m:r>
            <m:rPr>
              <m:sty m:val="p"/>
            </m:rPr>
            <w:rPr>
              <w:rFonts w:ascii="Cambria Math" w:hAnsi="Cambria Math" w:cs="Times New Roman"/>
            </w:rPr>
            <m:t xml:space="preserve">, crop </m:t>
          </m:r>
          <m:r>
            <w:rPr>
              <w:rFonts w:ascii="Cambria Math" w:hAnsi="Cambria Math" w:cs="Times New Roman"/>
            </w:rPr>
            <m:t>c</m:t>
          </m:r>
          <m:r>
            <m:rPr>
              <m:sty m:val="p"/>
            </m:rPr>
            <w:rPr>
              <w:rFonts w:ascii="Cambria Math" w:hAnsi="Cambria Math" w:cs="Times New Roman"/>
            </w:rPr>
            <m:t xml:space="preserve"> at year t, and Monte Carlo run </m:t>
          </m:r>
          <m:r>
            <w:rPr>
              <w:rFonts w:ascii="Cambria Math" w:hAnsi="Cambria Math" w:cs="Times New Roman"/>
            </w:rPr>
            <m:t>i</m:t>
          </m:r>
          <m:r>
            <m:rPr>
              <m:sty m:val="p"/>
            </m:rPr>
            <w:rPr>
              <w:rFonts w:ascii="Cambria Math" w:hAnsi="Cambria Math" w:cs="Times New Roman"/>
            </w:rPr>
            <m:t xml:space="preserve"> (Gg/ha-yr),</m:t>
          </m:r>
        </m:oMath>
      </m:oMathPara>
    </w:p>
    <w:p w:rsidR="00827EE4" w:rsidRPr="008F1288" w:rsidRDefault="00AE6835" w:rsidP="00827EE4">
      <w:pPr>
        <w:spacing w:after="120" w:line="240" w:lineRule="auto"/>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 xml:space="preserve">= </m:t>
        </m:r>
        <m:r>
          <m:rPr>
            <m:sty m:val="p"/>
          </m:rPr>
          <w:rPr>
            <w:rFonts w:ascii="Cambria Math" w:hAnsi="Cambria Math" w:cs="Times New Roman"/>
          </w:rPr>
          <m:t>Region group, such as Malaysia and Indonesia, grouped with the rest of South East Asia</m:t>
        </m:r>
      </m:oMath>
      <w:r w:rsidR="00357EE7">
        <w:rPr>
          <w:rFonts w:ascii="Times New Roman" w:eastAsiaTheme="minorEastAsia" w:hAnsi="Times New Roman" w:cs="Times New Roman"/>
        </w:rPr>
        <w:t>,</w:t>
      </w:r>
    </w:p>
    <w:p w:rsidR="00827EE4" w:rsidRPr="00814EC2" w:rsidRDefault="00AE6835" w:rsidP="00827EE4">
      <w:pPr>
        <w:spacing w:line="240" w:lineRule="auto"/>
        <w:rPr>
          <w:rFonts w:ascii="Times New Roman" w:eastAsiaTheme="minorEastAsia"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α</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,c</m:t>
              </m:r>
            </m:sub>
            <m:sup>
              <m:d>
                <m:dPr>
                  <m:ctrlPr>
                    <w:rPr>
                      <w:rFonts w:ascii="Cambria Math" w:hAnsi="Cambria Math" w:cs="Times New Roman"/>
                      <w:i/>
                    </w:rPr>
                  </m:ctrlPr>
                </m:dPr>
                <m:e>
                  <m:r>
                    <w:rPr>
                      <w:rFonts w:ascii="Cambria Math" w:hAnsi="Cambria Math" w:cs="Times New Roman"/>
                    </w:rPr>
                    <m:t>i</m:t>
                  </m:r>
                </m:e>
              </m:d>
            </m:sup>
          </m:sSubSup>
          <m:r>
            <m:rPr>
              <m:sty m:val="p"/>
            </m:rPr>
            <w:rPr>
              <w:rFonts w:ascii="Cambria Math" w:hAnsi="Cambria Math" w:cs="Times New Roman"/>
            </w:rPr>
            <m:t xml:space="preserve">=Random number in </m:t>
          </m:r>
          <m:d>
            <m:dPr>
              <m:begChr m:val="["/>
              <m:endChr m:val="]"/>
              <m:ctrlPr>
                <w:rPr>
                  <w:rFonts w:ascii="Cambria Math" w:hAnsi="Cambria Math" w:cs="Times New Roman"/>
                </w:rPr>
              </m:ctrlPr>
            </m:dPr>
            <m:e>
              <m:r>
                <m:rPr>
                  <m:sty m:val="p"/>
                </m:rPr>
                <w:rPr>
                  <w:rFonts w:ascii="Cambria Math" w:hAnsi="Cambria Math" w:cs="Times New Roman"/>
                </w:rPr>
                <m:t>0,1</m:t>
              </m:r>
            </m:e>
          </m:d>
          <m:r>
            <m:rPr>
              <m:sty m:val="p"/>
            </m:rPr>
            <w:rPr>
              <w:rFonts w:ascii="Cambria Math" w:hAnsi="Cambria Math" w:cs="Times New Roman"/>
            </w:rPr>
            <m:t xml:space="preserve"> for region group </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m:rPr>
              <m:sty m:val="p"/>
            </m:rPr>
            <w:rPr>
              <w:rFonts w:ascii="Cambria Math" w:hAnsi="Cambria Math" w:cs="Times New Roman"/>
            </w:rPr>
            <m:t xml:space="preserve">, crop </m:t>
          </m:r>
          <m:r>
            <w:rPr>
              <w:rFonts w:ascii="Cambria Math" w:hAnsi="Cambria Math" w:cs="Times New Roman"/>
            </w:rPr>
            <m:t>c</m:t>
          </m:r>
          <m:r>
            <m:rPr>
              <m:sty m:val="p"/>
            </m:rPr>
            <w:rPr>
              <w:rFonts w:ascii="Cambria Math" w:hAnsi="Cambria Math" w:cs="Times New Roman"/>
            </w:rPr>
            <m:t xml:space="preserve">,and Monte Carlo run </m:t>
          </m:r>
          <m:r>
            <w:rPr>
              <w:rFonts w:ascii="Cambria Math" w:hAnsi="Cambria Math" w:cs="Times New Roman"/>
            </w:rPr>
            <m:t>i</m:t>
          </m:r>
          <m:r>
            <m:rPr>
              <m:sty m:val="p"/>
            </m:rPr>
            <w:rPr>
              <w:rFonts w:ascii="Cambria Math" w:hAnsi="Cambria Math" w:cs="Times New Roman"/>
            </w:rPr>
            <m:t>.</m:t>
          </m:r>
        </m:oMath>
      </m:oMathPara>
    </w:p>
    <w:p w:rsidR="00827EE4" w:rsidRDefault="00827EE4"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As implied by Eq. (3), for each </w:t>
      </w:r>
      <w:r>
        <w:rPr>
          <w:rFonts w:ascii="Times New Roman" w:eastAsiaTheme="minorEastAsia" w:hAnsi="Times New Roman" w:cs="Times New Roman"/>
          <w:sz w:val="24"/>
          <w:szCs w:val="24"/>
        </w:rPr>
        <w:t>r</w:t>
      </w:r>
      <w:r w:rsidRPr="0022745F">
        <w:rPr>
          <w:rFonts w:ascii="Times New Roman" w:eastAsiaTheme="minorEastAsia" w:hAnsi="Times New Roman" w:cs="Times New Roman"/>
          <w:sz w:val="24"/>
          <w:szCs w:val="24"/>
        </w:rPr>
        <w:t>egion</w:t>
      </w:r>
      <w:r>
        <w:rPr>
          <w:rFonts w:ascii="Times New Roman" w:eastAsiaTheme="minorEastAsia" w:hAnsi="Times New Roman" w:cs="Times New Roman"/>
          <w:sz w:val="24"/>
          <w:szCs w:val="24"/>
        </w:rPr>
        <w:t xml:space="preserve"> within that region’s </w:t>
      </w:r>
      <w:r w:rsidRPr="0022745F">
        <w:rPr>
          <w:rFonts w:ascii="Times New Roman" w:eastAsiaTheme="minorEastAsia" w:hAnsi="Times New Roman" w:cs="Times New Roman"/>
          <w:sz w:val="24"/>
          <w:szCs w:val="24"/>
        </w:rPr>
        <w:t>group</w:t>
      </w:r>
      <w:r>
        <w:rPr>
          <w:rFonts w:ascii="Times New Roman" w:hAnsi="Times New Roman" w:cs="Times New Roman"/>
          <w:sz w:val="24"/>
          <w:szCs w:val="24"/>
        </w:rPr>
        <w:t xml:space="preserve">, crop yields were computed using an identically valued </w:t>
      </w:r>
      <m:oMath>
        <m:sSubSup>
          <m:sSubSupPr>
            <m:ctrlPr>
              <w:rPr>
                <w:rFonts w:ascii="Cambria Math" w:hAnsi="Cambria Math" w:cs="Times New Roman"/>
                <w:i/>
              </w:rPr>
            </m:ctrlPr>
          </m:sSubSupPr>
          <m:e>
            <m:r>
              <w:rPr>
                <w:rFonts w:ascii="Cambria Math" w:hAnsi="Cambria Math" w:cs="Times New Roman"/>
              </w:rPr>
              <m:t>α</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,c</m:t>
            </m:r>
          </m:sub>
          <m:sup>
            <m:d>
              <m:dPr>
                <m:ctrlPr>
                  <w:rPr>
                    <w:rFonts w:ascii="Cambria Math" w:hAnsi="Cambria Math" w:cs="Times New Roman"/>
                    <w:i/>
                  </w:rPr>
                </m:ctrlPr>
              </m:dPr>
              <m:e>
                <m:r>
                  <w:rPr>
                    <w:rFonts w:ascii="Cambria Math" w:hAnsi="Cambria Math" w:cs="Times New Roman"/>
                  </w:rPr>
                  <m:t>i</m:t>
                </m:r>
              </m:e>
            </m:d>
          </m:sup>
        </m:sSubSup>
      </m:oMath>
      <w:r>
        <w:rPr>
          <w:rFonts w:ascii="Times New Roman" w:eastAsiaTheme="minorEastAsia" w:hAnsi="Times New Roman" w:cs="Times New Roman"/>
          <w:sz w:val="24"/>
          <w:szCs w:val="24"/>
        </w:rPr>
        <w:t xml:space="preserve"> term. </w:t>
      </w:r>
      <w:r>
        <w:rPr>
          <w:rFonts w:ascii="Times New Roman" w:hAnsi="Times New Roman" w:cs="Times New Roman"/>
          <w:sz w:val="24"/>
          <w:szCs w:val="24"/>
        </w:rPr>
        <w:t>Red meat animal product demand was:</w:t>
      </w:r>
    </w:p>
    <w:p w:rsidR="00827EE4" w:rsidRPr="00120E09"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(i)</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LO</m:t>
            </m:r>
          </m:sup>
        </m:sSubSup>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 </m:t>
            </m:r>
            <m:sSubSup>
              <m:sSubSupPr>
                <m:ctrlPr>
                  <w:rPr>
                    <w:rFonts w:ascii="Cambria Math" w:hAnsi="Cambria Math" w:cs="Times New Roman"/>
                    <w:i/>
                  </w:rPr>
                </m:ctrlPr>
              </m:sSubSupPr>
              <m:e>
                <m:r>
                  <w:rPr>
                    <w:rFonts w:ascii="Cambria Math" w:hAnsi="Cambria Math" w:cs="Times New Roman"/>
                  </w:rPr>
                  <m:t>β</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,m</m:t>
                </m:r>
              </m:sub>
              <m:sup>
                <m:d>
                  <m:dPr>
                    <m:ctrlPr>
                      <w:rPr>
                        <w:rFonts w:ascii="Cambria Math" w:hAnsi="Cambria Math" w:cs="Times New Roman"/>
                        <w:i/>
                      </w:rPr>
                    </m:ctrlPr>
                  </m:dPr>
                  <m:e>
                    <m:r>
                      <w:rPr>
                        <w:rFonts w:ascii="Cambria Math" w:hAnsi="Cambria Math" w:cs="Times New Roman"/>
                      </w:rPr>
                      <m:t>i</m:t>
                    </m:r>
                  </m:e>
                </m:d>
              </m:sup>
            </m:sSubSup>
          </m:e>
        </m:d>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HI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,m</m:t>
            </m:r>
          </m:sub>
          <m:sup>
            <m:d>
              <m:dPr>
                <m:ctrlPr>
                  <w:rPr>
                    <w:rFonts w:ascii="Cambria Math" w:hAnsi="Cambria Math" w:cs="Times New Roman"/>
                    <w:i/>
                  </w:rPr>
                </m:ctrlPr>
              </m:dPr>
              <m:e>
                <m:r>
                  <w:rPr>
                    <w:rFonts w:ascii="Cambria Math" w:hAnsi="Cambria Math" w:cs="Times New Roman"/>
                  </w:rPr>
                  <m:t>i</m:t>
                </m:r>
              </m:e>
            </m:d>
          </m:sup>
        </m:sSubSup>
        <m:r>
          <w:rPr>
            <w:rFonts w:ascii="Cambria Math" w:hAnsi="Cambria Math" w:cs="Times New Roman"/>
          </w:rPr>
          <m:t xml:space="preserve"> </m:t>
        </m:r>
      </m:oMath>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r>
      <w:r w:rsidR="00827EE4">
        <w:rPr>
          <w:rFonts w:ascii="Times New Roman" w:eastAsiaTheme="minorEastAsia" w:hAnsi="Times New Roman" w:cs="Times New Roman"/>
        </w:rPr>
        <w:tab/>
        <w:t>(4)</w:t>
      </w:r>
    </w:p>
    <w:p w:rsidR="00827EE4" w:rsidRPr="00120E09" w:rsidRDefault="00827EE4" w:rsidP="00827EE4">
      <w:pPr>
        <w:spacing w:afterLines="120" w:after="288"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827EE4" w:rsidRPr="00120E09" w:rsidRDefault="00AE6835" w:rsidP="00357EE7">
      <w:pPr>
        <w:spacing w:after="120" w:line="240" w:lineRule="auto"/>
        <w:rPr>
          <w:rFonts w:ascii="Times New Roman" w:eastAsiaTheme="minorEastAsia"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d>
                <m:dPr>
                  <m:ctrlPr>
                    <w:rPr>
                      <w:rFonts w:ascii="Cambria Math" w:hAnsi="Cambria Math" w:cs="Times New Roman"/>
                      <w:i/>
                    </w:rPr>
                  </m:ctrlPr>
                </m:dPr>
                <m:e>
                  <m:r>
                    <w:rPr>
                      <w:rFonts w:ascii="Cambria Math" w:hAnsi="Cambria Math" w:cs="Times New Roman"/>
                    </w:rPr>
                    <m:t>i</m:t>
                  </m:r>
                </m:e>
              </m:d>
            </m:sup>
          </m:sSubSup>
          <m:r>
            <w:rPr>
              <w:rFonts w:ascii="Cambria Math" w:hAnsi="Cambria Math" w:cs="Times New Roman"/>
            </w:rPr>
            <m:t xml:space="preserve"> =</m:t>
          </m:r>
          <m:r>
            <m:rPr>
              <m:sty m:val="p"/>
            </m:rPr>
            <w:rPr>
              <w:rFonts w:ascii="Cambria Math" w:hAnsi="Cambria Math" w:cs="Times New Roman"/>
            </w:rPr>
            <m:t>Red meat demand curve for region</m:t>
          </m:r>
          <m:r>
            <w:rPr>
              <w:rFonts w:ascii="Cambria Math" w:hAnsi="Cambria Math" w:cs="Times New Roman"/>
            </w:rPr>
            <m:t xml:space="preserve"> r,</m:t>
          </m:r>
          <m:r>
            <m:rPr>
              <m:sty m:val="p"/>
            </m:rPr>
            <w:rPr>
              <w:rFonts w:ascii="Cambria Math" w:hAnsi="Cambria Math" w:cs="Times New Roman"/>
            </w:rPr>
            <m:t xml:space="preserve"> crop</m:t>
          </m:r>
          <m:r>
            <w:rPr>
              <w:rFonts w:ascii="Cambria Math" w:hAnsi="Cambria Math" w:cs="Times New Roman"/>
            </w:rPr>
            <m:t xml:space="preserve"> c</m:t>
          </m:r>
          <m:r>
            <m:rPr>
              <m:sty m:val="p"/>
            </m:rPr>
            <w:rPr>
              <w:rFonts w:ascii="Cambria Math" w:hAnsi="Cambria Math" w:cs="Times New Roman"/>
            </w:rPr>
            <m:t xml:space="preserve"> at year</m:t>
          </m:r>
          <m:r>
            <w:rPr>
              <w:rFonts w:ascii="Cambria Math" w:hAnsi="Cambria Math" w:cs="Times New Roman"/>
            </w:rPr>
            <m:t xml:space="preserve"> t,  </m:t>
          </m:r>
          <m:r>
            <m:rPr>
              <m:sty m:val="p"/>
            </m:rPr>
            <w:rPr>
              <w:rFonts w:ascii="Cambria Math" w:hAnsi="Cambria Math" w:cs="Times New Roman"/>
            </w:rPr>
            <m:t>and Monte Carlo run</m:t>
          </m:r>
          <m:r>
            <w:rPr>
              <w:rFonts w:ascii="Cambria Math" w:hAnsi="Cambria Math" w:cs="Times New Roman"/>
            </w:rPr>
            <m:t xml:space="preserve"> i </m:t>
          </m:r>
          <m:r>
            <m:rPr>
              <m:sty m:val="p"/>
            </m:rPr>
            <w:rPr>
              <w:rFonts w:ascii="Cambria Math" w:hAnsi="Cambria Math" w:cs="Times New Roman"/>
            </w:rPr>
            <m:t>(Gg/capita-yr),</m:t>
          </m:r>
        </m:oMath>
      </m:oMathPara>
    </w:p>
    <w:p w:rsidR="00827EE4" w:rsidRPr="00120E09" w:rsidRDefault="00AE6835" w:rsidP="00827EE4">
      <w:pPr>
        <w:spacing w:line="240" w:lineRule="auto"/>
        <w:rPr>
          <w:rFonts w:ascii="Times New Roman" w:eastAsiaTheme="minorEastAsia"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β</m:t>
              </m:r>
            </m:e>
            <m:sub>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w:rPr>
                  <w:rFonts w:ascii="Cambria Math" w:hAnsi="Cambria Math" w:cs="Times New Roman"/>
                </w:rPr>
                <m:t>,m</m:t>
              </m:r>
            </m:sub>
            <m:sup>
              <m:d>
                <m:dPr>
                  <m:ctrlPr>
                    <w:rPr>
                      <w:rFonts w:ascii="Cambria Math" w:hAnsi="Cambria Math" w:cs="Times New Roman"/>
                      <w:i/>
                    </w:rPr>
                  </m:ctrlPr>
                </m:dPr>
                <m:e>
                  <m:r>
                    <w:rPr>
                      <w:rFonts w:ascii="Cambria Math" w:hAnsi="Cambria Math" w:cs="Times New Roman"/>
                    </w:rPr>
                    <m:t>i</m:t>
                  </m:r>
                </m:e>
              </m:d>
            </m:sup>
          </m:sSubSup>
          <m:r>
            <w:rPr>
              <w:rFonts w:ascii="Cambria Math" w:hAnsi="Cambria Math" w:cs="Times New Roman"/>
            </w:rPr>
            <m:t>=</m:t>
          </m:r>
          <m:r>
            <m:rPr>
              <m:sty m:val="p"/>
            </m:rPr>
            <w:rPr>
              <w:rFonts w:ascii="Cambria Math" w:hAnsi="Cambria Math" w:cs="Times New Roman"/>
            </w:rPr>
            <m:t xml:space="preserve">Random number in </m:t>
          </m:r>
          <m:d>
            <m:dPr>
              <m:begChr m:val="["/>
              <m:endChr m:val="]"/>
              <m:ctrlPr>
                <w:rPr>
                  <w:rFonts w:ascii="Cambria Math" w:hAnsi="Cambria Math" w:cs="Times New Roman"/>
                </w:rPr>
              </m:ctrlPr>
            </m:dPr>
            <m:e>
              <m:r>
                <m:rPr>
                  <m:sty m:val="p"/>
                </m:rPr>
                <w:rPr>
                  <w:rFonts w:ascii="Cambria Math" w:hAnsi="Cambria Math" w:cs="Times New Roman"/>
                </w:rPr>
                <m:t>0,1</m:t>
              </m:r>
            </m:e>
          </m:d>
          <m:r>
            <m:rPr>
              <m:sty m:val="p"/>
            </m:rPr>
            <w:rPr>
              <w:rFonts w:ascii="Cambria Math" w:hAnsi="Cambria Math" w:cs="Times New Roman"/>
            </w:rPr>
            <m:t xml:space="preserve"> for region group</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r>
            <m:rPr>
              <m:sty m:val="p"/>
            </m:rPr>
            <w:rPr>
              <w:rFonts w:ascii="Cambria Math" w:hAnsi="Cambria Math" w:cs="Times New Roman"/>
            </w:rPr>
            <m:t xml:space="preserve">, red meat demand, and Monte Carlo run </m:t>
          </m:r>
          <m:r>
            <w:rPr>
              <w:rFonts w:ascii="Cambria Math" w:hAnsi="Cambria Math" w:cs="Times New Roman"/>
            </w:rPr>
            <m:t>i.</m:t>
          </m:r>
        </m:oMath>
      </m:oMathPara>
    </w:p>
    <w:p w:rsidR="00827EE4" w:rsidRDefault="00827EE4" w:rsidP="00687E9C">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Red meat and poultry demand curves were zero-sum with respect to the combined animal products curve, consequently:</w:t>
      </w:r>
    </w:p>
    <w:p w:rsidR="00827EE4" w:rsidRPr="00D039D1"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r,p,t</m:t>
            </m:r>
          </m:sub>
          <m:sup>
            <m:r>
              <w:rPr>
                <w:rFonts w:ascii="Cambria Math" w:hAnsi="Cambria Math" w:cs="Times New Roman"/>
              </w:rPr>
              <m:t>(i)</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r,t</m:t>
            </m:r>
          </m:sub>
          <m:sup>
            <m:r>
              <w:rPr>
                <w:rFonts w:ascii="Cambria Math" w:hAnsi="Cambria Math" w:cs="Times New Roman"/>
              </w:rPr>
              <m:t>m+p</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m:t>
            </m:r>
          </m:sub>
          <m:sup>
            <m:r>
              <w:rPr>
                <w:rFonts w:ascii="Cambria Math" w:hAnsi="Cambria Math" w:cs="Times New Roman"/>
              </w:rPr>
              <m:t>(i)</m:t>
            </m:r>
          </m:sup>
        </m:sSubSup>
      </m:oMath>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Pr>
          <w:rFonts w:ascii="Times New Roman" w:eastAsiaTheme="minorEastAsia" w:hAnsi="Times New Roman" w:cs="Times New Roman"/>
        </w:rPr>
        <w:tab/>
      </w:r>
      <w:r w:rsidR="00827EE4" w:rsidRPr="00D039D1">
        <w:rPr>
          <w:rFonts w:ascii="Times New Roman" w:eastAsiaTheme="minorEastAsia" w:hAnsi="Times New Roman" w:cs="Times New Roman"/>
        </w:rPr>
        <w:t>(</w:t>
      </w:r>
      <w:r w:rsidR="00827EE4">
        <w:rPr>
          <w:rFonts w:ascii="Times New Roman" w:eastAsiaTheme="minorEastAsia" w:hAnsi="Times New Roman" w:cs="Times New Roman"/>
        </w:rPr>
        <w:t>5</w:t>
      </w:r>
      <w:r w:rsidR="00827EE4" w:rsidRPr="00D039D1">
        <w:rPr>
          <w:rFonts w:ascii="Times New Roman" w:eastAsiaTheme="minorEastAsia" w:hAnsi="Times New Roman" w:cs="Times New Roman"/>
        </w:rPr>
        <w:t>)</w:t>
      </w:r>
    </w:p>
    <w:p w:rsidR="00827EE4" w:rsidRPr="00D039D1" w:rsidRDefault="00827EE4" w:rsidP="00827EE4">
      <w:pPr>
        <w:spacing w:after="120"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827EE4" w:rsidRPr="00D039D1"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r,p,t</m:t>
            </m:r>
          </m:sub>
          <m:sup>
            <m:r>
              <w:rPr>
                <w:rFonts w:ascii="Cambria Math" w:hAnsi="Cambria Math" w:cs="Times New Roman"/>
              </w:rPr>
              <m:t>(i)</m:t>
            </m:r>
          </m:sup>
        </m:sSubSup>
        <m:r>
          <w:rPr>
            <w:rFonts w:ascii="Cambria Math" w:hAnsi="Cambria Math" w:cs="Times New Roman"/>
          </w:rPr>
          <m:t xml:space="preserve"> =</m:t>
        </m:r>
        <m:r>
          <m:rPr>
            <m:sty m:val="p"/>
          </m:rPr>
          <w:rPr>
            <w:rFonts w:ascii="Cambria Math" w:hAnsi="Cambria Math" w:cs="Times New Roman"/>
          </w:rPr>
          <m:t xml:space="preserve">Poltry demand curve for region </m:t>
        </m:r>
        <m:r>
          <w:rPr>
            <w:rFonts w:ascii="Cambria Math" w:hAnsi="Cambria Math" w:cs="Times New Roman"/>
          </w:rPr>
          <m:t>r</m:t>
        </m:r>
        <m:r>
          <m:rPr>
            <m:sty m:val="p"/>
          </m:rPr>
          <w:rPr>
            <w:rFonts w:ascii="Cambria Math" w:hAnsi="Cambria Math" w:cs="Times New Roman"/>
          </w:rPr>
          <m:t xml:space="preserve"> at year </m:t>
        </m:r>
        <m:r>
          <w:rPr>
            <w:rFonts w:ascii="Cambria Math" w:hAnsi="Cambria Math" w:cs="Times New Roman"/>
          </w:rPr>
          <m:t>t</m:t>
        </m:r>
        <m:r>
          <m:rPr>
            <m:sty m:val="p"/>
          </m:rPr>
          <w:rPr>
            <w:rFonts w:ascii="Cambria Math" w:hAnsi="Cambria Math" w:cs="Times New Roman"/>
          </w:rPr>
          <m:t xml:space="preserve">, and Monte Carlo run </m:t>
        </m:r>
        <m:r>
          <w:rPr>
            <w:rFonts w:ascii="Cambria Math" w:hAnsi="Cambria Math" w:cs="Times New Roman"/>
          </w:rPr>
          <m:t>i</m:t>
        </m:r>
        <m:r>
          <m:rPr>
            <m:sty m:val="p"/>
          </m:rPr>
          <w:rPr>
            <w:rFonts w:ascii="Cambria Math" w:hAnsi="Cambria Math" w:cs="Times New Roman"/>
          </w:rPr>
          <m:t xml:space="preserve"> (Gg/capita-yr)</m:t>
        </m:r>
      </m:oMath>
      <w:r w:rsidR="00827EE4">
        <w:rPr>
          <w:rFonts w:ascii="Times New Roman" w:eastAsiaTheme="minorEastAsia" w:hAnsi="Times New Roman" w:cs="Times New Roman"/>
        </w:rPr>
        <w:t>,</w:t>
      </w:r>
    </w:p>
    <w:p w:rsidR="00827EE4" w:rsidRPr="00D039D1" w:rsidRDefault="00AE6835" w:rsidP="00827EE4">
      <w:pPr>
        <w:spacing w:line="240" w:lineRule="auto"/>
        <w:rPr>
          <w:rFonts w:ascii="Times New Roman" w:eastAsiaTheme="minorEastAsia"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r,t</m:t>
              </m:r>
            </m:sub>
            <m:sup>
              <m:r>
                <w:rPr>
                  <w:rFonts w:ascii="Cambria Math" w:hAnsi="Cambria Math" w:cs="Times New Roman"/>
                </w:rPr>
                <m:t>m+p</m:t>
              </m:r>
            </m:sup>
          </m:sSubSup>
          <m:r>
            <w:rPr>
              <w:rFonts w:ascii="Cambria Math" w:hAnsi="Cambria Math" w:cs="Times New Roman"/>
            </w:rPr>
            <m:t xml:space="preserve"> </m:t>
          </m:r>
          <m:r>
            <m:rPr>
              <m:sty m:val="p"/>
            </m:rPr>
            <w:rPr>
              <w:rFonts w:ascii="Cambria Math" w:hAnsi="Cambria Math" w:cs="Times New Roman"/>
            </w:rPr>
            <m:t xml:space="preserve">=Combined red meat and poultry demand curve for region </m:t>
          </m:r>
          <m:r>
            <w:rPr>
              <w:rFonts w:ascii="Cambria Math" w:hAnsi="Cambria Math" w:cs="Times New Roman"/>
            </w:rPr>
            <m:t>r</m:t>
          </m:r>
          <m:r>
            <m:rPr>
              <m:sty m:val="p"/>
            </m:rPr>
            <w:rPr>
              <w:rFonts w:ascii="Cambria Math" w:hAnsi="Cambria Math" w:cs="Times New Roman"/>
            </w:rPr>
            <m:t xml:space="preserve"> at year t (Gg/capita-yr).</m:t>
          </m:r>
        </m:oMath>
      </m:oMathPara>
    </w:p>
    <w:p w:rsidR="00827EE4" w:rsidRDefault="00827EE4" w:rsidP="00687E9C">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Biofuels regions were distinctively constituted using a one-to-one correspondence between biofuels region </w:t>
      </w:r>
      <m:oMath>
        <m:r>
          <w:rPr>
            <w:rFonts w:ascii="Cambria Math" w:hAnsi="Cambria Math" w:cs="Times New Roman"/>
          </w:rPr>
          <m:t>b</m:t>
        </m:r>
      </m:oMath>
      <w:r>
        <w:rPr>
          <w:rFonts w:ascii="Times New Roman" w:eastAsiaTheme="minorEastAsia" w:hAnsi="Times New Roman" w:cs="Times New Roman"/>
          <w:sz w:val="24"/>
          <w:szCs w:val="24"/>
        </w:rPr>
        <w:t xml:space="preserve"> and biofuels region </w:t>
      </w:r>
      <w:proofErr w:type="gramStart"/>
      <w:r>
        <w:rPr>
          <w:rFonts w:ascii="Times New Roman" w:eastAsiaTheme="minorEastAsia" w:hAnsi="Times New Roman" w:cs="Times New Roman"/>
          <w:sz w:val="24"/>
          <w:szCs w:val="24"/>
        </w:rPr>
        <w:t xml:space="preserve">group </w:t>
      </w:r>
      <w:proofErr w:type="gramEnd"/>
      <m:oMath>
        <m:r>
          <w:rPr>
            <w:rFonts w:ascii="Cambria Math" w:hAnsi="Cambria Math" w:cs="Times New Roman"/>
          </w:rPr>
          <m:t>b'</m:t>
        </m:r>
      </m:oMath>
      <w:r>
        <w:rPr>
          <w:rFonts w:ascii="Times New Roman" w:eastAsiaTheme="minorEastAsia" w:hAnsi="Times New Roman" w:cs="Times New Roman"/>
          <w:sz w:val="24"/>
          <w:szCs w:val="24"/>
        </w:rPr>
        <w:t xml:space="preserve">. </w:t>
      </w:r>
    </w:p>
    <w:p w:rsidR="00827EE4" w:rsidRPr="00B1055A"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b,t</m:t>
            </m:r>
          </m:sub>
          <m:sup>
            <m:r>
              <w:rPr>
                <w:rFonts w:ascii="Cambria Math" w:hAnsi="Cambria Math" w:cs="Times New Roman"/>
              </w:rPr>
              <m:t>(i)</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b,t</m:t>
            </m:r>
          </m:sub>
          <m:sup>
            <m:r>
              <w:rPr>
                <w:rFonts w:ascii="Cambria Math" w:hAnsi="Cambria Math" w:cs="Times New Roman"/>
              </w:rPr>
              <m:t>LO</m:t>
            </m:r>
          </m:sup>
        </m:sSubSup>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 </m:t>
            </m:r>
            <m:sSubSup>
              <m:sSubSupPr>
                <m:ctrlPr>
                  <w:rPr>
                    <w:rFonts w:ascii="Cambria Math" w:hAnsi="Cambria Math" w:cs="Times New Roman"/>
                    <w:i/>
                  </w:rPr>
                </m:ctrlPr>
              </m:sSubSupPr>
              <m:e>
                <m:r>
                  <w:rPr>
                    <w:rFonts w:ascii="Cambria Math" w:hAnsi="Cambria Math" w:cs="Times New Roman"/>
                  </w:rPr>
                  <m:t>γ</m:t>
                </m:r>
              </m:e>
              <m:sub>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m:t>
                    </m:r>
                  </m:sup>
                </m:sSup>
              </m:sub>
              <m:sup>
                <m:d>
                  <m:dPr>
                    <m:ctrlPr>
                      <w:rPr>
                        <w:rFonts w:ascii="Cambria Math" w:hAnsi="Cambria Math" w:cs="Times New Roman"/>
                        <w:i/>
                      </w:rPr>
                    </m:ctrlPr>
                  </m:dPr>
                  <m:e>
                    <m:r>
                      <w:rPr>
                        <w:rFonts w:ascii="Cambria Math" w:hAnsi="Cambria Math" w:cs="Times New Roman"/>
                      </w:rPr>
                      <m:t>i</m:t>
                    </m:r>
                  </m:e>
                </m:d>
              </m:sup>
            </m:sSub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B</m:t>
            </m:r>
          </m:e>
          <m:sub>
            <m:r>
              <w:rPr>
                <w:rFonts w:ascii="Cambria Math" w:hAnsi="Cambria Math" w:cs="Times New Roman"/>
              </w:rPr>
              <m:t>b,t</m:t>
            </m:r>
          </m:sub>
          <m:sup>
            <m:r>
              <w:rPr>
                <w:rFonts w:ascii="Cambria Math" w:hAnsi="Cambria Math" w:cs="Times New Roman"/>
              </w:rPr>
              <m:t>HI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γ</m:t>
            </m:r>
          </m:e>
          <m:sub>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m:t>
                </m:r>
              </m:sup>
            </m:sSup>
          </m:sub>
          <m:sup>
            <m:d>
              <m:dPr>
                <m:ctrlPr>
                  <w:rPr>
                    <w:rFonts w:ascii="Cambria Math" w:hAnsi="Cambria Math" w:cs="Times New Roman"/>
                    <w:i/>
                  </w:rPr>
                </m:ctrlPr>
              </m:dPr>
              <m:e>
                <m:r>
                  <w:rPr>
                    <w:rFonts w:ascii="Cambria Math" w:hAnsi="Cambria Math" w:cs="Times New Roman"/>
                  </w:rPr>
                  <m:t>i</m:t>
                </m:r>
              </m:e>
            </m:d>
          </m:sup>
        </m:sSubSup>
      </m:oMath>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sidRPr="00D039D1">
        <w:rPr>
          <w:rFonts w:ascii="Times New Roman" w:eastAsiaTheme="minorEastAsia" w:hAnsi="Times New Roman" w:cs="Times New Roman"/>
        </w:rPr>
        <w:tab/>
      </w:r>
      <w:r w:rsidR="00827EE4">
        <w:rPr>
          <w:rFonts w:ascii="Times New Roman" w:eastAsiaTheme="minorEastAsia" w:hAnsi="Times New Roman" w:cs="Times New Roman"/>
        </w:rPr>
        <w:tab/>
      </w:r>
      <w:r w:rsidR="00827EE4" w:rsidRPr="00D039D1">
        <w:rPr>
          <w:rFonts w:ascii="Times New Roman" w:eastAsiaTheme="minorEastAsia" w:hAnsi="Times New Roman" w:cs="Times New Roman"/>
        </w:rPr>
        <w:t>(</w:t>
      </w:r>
      <w:r w:rsidR="00827EE4">
        <w:rPr>
          <w:rFonts w:ascii="Times New Roman" w:eastAsiaTheme="minorEastAsia" w:hAnsi="Times New Roman" w:cs="Times New Roman"/>
        </w:rPr>
        <w:t>6</w:t>
      </w:r>
      <w:r w:rsidR="00827EE4" w:rsidRPr="00D039D1">
        <w:rPr>
          <w:rFonts w:ascii="Times New Roman" w:eastAsiaTheme="minorEastAsia" w:hAnsi="Times New Roman" w:cs="Times New Roman"/>
        </w:rPr>
        <w:t>)</w:t>
      </w:r>
    </w:p>
    <w:p w:rsidR="00827EE4" w:rsidRPr="00B1055A" w:rsidRDefault="00827EE4" w:rsidP="00827EE4">
      <w:pPr>
        <w:spacing w:after="120" w:line="240" w:lineRule="auto"/>
        <w:rPr>
          <w:rFonts w:ascii="Times New Roman" w:eastAsiaTheme="minorEastAsia" w:hAnsi="Times New Roman" w:cs="Times New Roman"/>
        </w:rPr>
      </w:pPr>
      <m:oMathPara>
        <m:oMathParaPr>
          <m:jc m:val="left"/>
        </m:oMathParaPr>
        <m:oMath>
          <m:r>
            <m:rPr>
              <m:sty m:val="p"/>
            </m:rPr>
            <w:rPr>
              <w:rFonts w:ascii="Cambria Math" w:hAnsi="Cambria Math" w:cs="Times New Roman"/>
            </w:rPr>
            <m:t>where:</m:t>
          </m:r>
          <m:r>
            <m:rPr>
              <m:sty m:val="p"/>
            </m:rPr>
            <w:rPr>
              <w:rFonts w:ascii="Cambria Math" w:eastAsiaTheme="minorEastAsia" w:hAnsi="Cambria Math" w:cs="Times New Roman"/>
            </w:rPr>
            <m:t xml:space="preserve"> </m:t>
          </m:r>
        </m:oMath>
      </m:oMathPara>
    </w:p>
    <w:p w:rsidR="00827EE4" w:rsidRPr="00B1055A" w:rsidRDefault="00AE6835" w:rsidP="00827EE4">
      <w:pPr>
        <w:spacing w:after="120"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b,t</m:t>
            </m:r>
          </m:sub>
          <m:sup>
            <m:r>
              <w:rPr>
                <w:rFonts w:ascii="Cambria Math" w:hAnsi="Cambria Math" w:cs="Times New Roman"/>
              </w:rPr>
              <m:t>(i)</m:t>
            </m:r>
          </m:sup>
        </m:sSubSup>
        <m:r>
          <w:rPr>
            <w:rFonts w:ascii="Cambria Math" w:hAnsi="Cambria Math" w:cs="Times New Roman"/>
          </w:rPr>
          <m:t xml:space="preserve"> </m:t>
        </m:r>
        <m:r>
          <m:rPr>
            <m:sty m:val="p"/>
          </m:rPr>
          <w:rPr>
            <w:rFonts w:ascii="Cambria Math" w:hAnsi="Cambria Math" w:cs="Times New Roman"/>
          </w:rPr>
          <m:t xml:space="preserve">=Biofuels demand curve for biofuels region </m:t>
        </m:r>
        <m:r>
          <w:rPr>
            <w:rFonts w:ascii="Cambria Math" w:hAnsi="Cambria Math" w:cs="Times New Roman"/>
          </w:rPr>
          <m:t>b</m:t>
        </m:r>
        <m:r>
          <m:rPr>
            <m:sty m:val="p"/>
          </m:rPr>
          <w:rPr>
            <w:rFonts w:ascii="Cambria Math" w:hAnsi="Cambria Math" w:cs="Times New Roman"/>
          </w:rPr>
          <m:t xml:space="preserve"> at year </m:t>
        </m:r>
        <m:r>
          <w:rPr>
            <w:rFonts w:ascii="Cambria Math" w:hAnsi="Cambria Math" w:cs="Times New Roman"/>
          </w:rPr>
          <m:t>t</m:t>
        </m:r>
        <m:r>
          <m:rPr>
            <m:sty m:val="p"/>
          </m:rPr>
          <w:rPr>
            <w:rFonts w:ascii="Cambria Math" w:hAnsi="Cambria Math" w:cs="Times New Roman"/>
          </w:rPr>
          <m:t xml:space="preserve">, for Monte Carlo run </m:t>
        </m:r>
        <m:r>
          <w:rPr>
            <w:rFonts w:ascii="Cambria Math" w:hAnsi="Cambria Math" w:cs="Times New Roman"/>
          </w:rPr>
          <m:t>i</m:t>
        </m:r>
        <m:r>
          <m:rPr>
            <m:sty m:val="p"/>
          </m:rPr>
          <w:rPr>
            <w:rFonts w:ascii="Cambria Math" w:hAnsi="Cambria Math" w:cs="Times New Roman"/>
          </w:rPr>
          <m:t xml:space="preserve"> (ha/yr)</m:t>
        </m:r>
      </m:oMath>
      <w:r w:rsidR="00357EE7">
        <w:rPr>
          <w:rFonts w:ascii="Times New Roman" w:eastAsiaTheme="minorEastAsia" w:hAnsi="Times New Roman" w:cs="Times New Roman"/>
        </w:rPr>
        <w:t>,</w:t>
      </w:r>
    </w:p>
    <w:p w:rsidR="00827EE4" w:rsidRPr="00B1055A" w:rsidRDefault="00AE6835" w:rsidP="00827EE4">
      <w:pPr>
        <w:spacing w:line="24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γ</m:t>
            </m:r>
          </m:e>
          <m:sub>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m:t>
                </m:r>
              </m:sup>
            </m:sSup>
          </m:sub>
          <m:sup>
            <m:d>
              <m:dPr>
                <m:ctrlPr>
                  <w:rPr>
                    <w:rFonts w:ascii="Cambria Math" w:hAnsi="Cambria Math" w:cs="Times New Roman"/>
                    <w:i/>
                  </w:rPr>
                </m:ctrlPr>
              </m:dPr>
              <m:e>
                <m:r>
                  <w:rPr>
                    <w:rFonts w:ascii="Cambria Math" w:hAnsi="Cambria Math" w:cs="Times New Roman"/>
                  </w:rPr>
                  <m:t>i</m:t>
                </m:r>
              </m:e>
            </m:d>
          </m:sup>
        </m:sSubSup>
        <m:r>
          <w:rPr>
            <w:rFonts w:ascii="Cambria Math" w:hAnsi="Cambria Math" w:cs="Times New Roman"/>
          </w:rPr>
          <m:t>=R</m:t>
        </m:r>
        <m:r>
          <m:rPr>
            <m:sty m:val="p"/>
          </m:rPr>
          <w:rPr>
            <w:rFonts w:ascii="Cambria Math" w:hAnsi="Cambria Math" w:cs="Times New Roman"/>
          </w:rPr>
          <m:t xml:space="preserve">andom number in </m:t>
        </m:r>
        <m:d>
          <m:dPr>
            <m:begChr m:val="["/>
            <m:endChr m:val="]"/>
            <m:ctrlPr>
              <w:rPr>
                <w:rFonts w:ascii="Cambria Math" w:hAnsi="Cambria Math" w:cs="Times New Roman"/>
              </w:rPr>
            </m:ctrlPr>
          </m:dPr>
          <m:e>
            <m:r>
              <m:rPr>
                <m:sty m:val="p"/>
              </m:rPr>
              <w:rPr>
                <w:rFonts w:ascii="Cambria Math" w:hAnsi="Cambria Math" w:cs="Times New Roman"/>
              </w:rPr>
              <m:t>0,1</m:t>
            </m:r>
          </m:e>
        </m:d>
        <m:r>
          <m:rPr>
            <m:sty m:val="p"/>
          </m:rPr>
          <w:rPr>
            <w:rFonts w:ascii="Cambria Math" w:hAnsi="Cambria Math" w:cs="Times New Roman"/>
          </w:rPr>
          <m:t xml:space="preserve"> for biofuels region group </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m:t>
            </m:r>
          </m:sup>
        </m:sSup>
        <m:r>
          <m:rPr>
            <m:sty m:val="p"/>
          </m:rPr>
          <w:rPr>
            <w:rFonts w:ascii="Cambria Math" w:hAnsi="Cambria Math" w:cs="Times New Roman"/>
          </w:rPr>
          <m:t xml:space="preserve">, for Monte Carlo run </m:t>
        </m:r>
        <m:r>
          <w:rPr>
            <w:rFonts w:ascii="Cambria Math" w:hAnsi="Cambria Math" w:cs="Times New Roman"/>
          </w:rPr>
          <m:t>i</m:t>
        </m:r>
      </m:oMath>
      <w:r w:rsidR="00357EE7">
        <w:rPr>
          <w:rFonts w:ascii="Times New Roman" w:eastAsiaTheme="minorEastAsia" w:hAnsi="Times New Roman" w:cs="Times New Roman"/>
        </w:rPr>
        <w:t>.</w:t>
      </w:r>
    </w:p>
    <w:p w:rsidR="00270B43" w:rsidRDefault="00270B43" w:rsidP="00687E9C">
      <w:pPr>
        <w:spacing w:line="240" w:lineRule="auto"/>
        <w:jc w:val="both"/>
        <w:rPr>
          <w:rFonts w:ascii="Times New Roman" w:hAnsi="Times New Roman" w:cs="Times New Roman"/>
          <w:sz w:val="24"/>
          <w:szCs w:val="24"/>
        </w:rPr>
      </w:pPr>
      <w:r>
        <w:rPr>
          <w:rFonts w:ascii="Times New Roman" w:hAnsi="Times New Roman" w:cs="Times New Roman"/>
          <w:sz w:val="24"/>
          <w:szCs w:val="24"/>
        </w:rPr>
        <w:t>III. ANALYTIC OUTPUT</w:t>
      </w:r>
    </w:p>
    <w:p w:rsidR="00270B43" w:rsidRDefault="00270B43" w:rsidP="00687E9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FB0961">
        <w:rPr>
          <w:rFonts w:ascii="Times New Roman" w:hAnsi="Times New Roman" w:cs="Times New Roman"/>
          <w:sz w:val="24"/>
          <w:szCs w:val="24"/>
        </w:rPr>
        <w:t xml:space="preserve">Results for IPCC-SRES, </w:t>
      </w:r>
      <w:r w:rsidR="00BB42A2">
        <w:rPr>
          <w:rFonts w:ascii="Times New Roman" w:hAnsi="Times New Roman" w:cs="Times New Roman"/>
          <w:sz w:val="24"/>
          <w:szCs w:val="24"/>
        </w:rPr>
        <w:t>FAO</w:t>
      </w:r>
      <w:r w:rsidR="00FB0961">
        <w:rPr>
          <w:rFonts w:ascii="Times New Roman" w:hAnsi="Times New Roman" w:cs="Times New Roman"/>
          <w:sz w:val="24"/>
          <w:szCs w:val="24"/>
        </w:rPr>
        <w:t xml:space="preserve"> and Modified </w:t>
      </w:r>
      <w:r w:rsidR="00BB42A2">
        <w:rPr>
          <w:rFonts w:ascii="Times New Roman" w:hAnsi="Times New Roman" w:cs="Times New Roman"/>
          <w:sz w:val="24"/>
          <w:szCs w:val="24"/>
        </w:rPr>
        <w:t>FAO</w:t>
      </w:r>
      <w:r w:rsidR="00FB0961">
        <w:rPr>
          <w:rFonts w:ascii="Times New Roman" w:hAnsi="Times New Roman" w:cs="Times New Roman"/>
          <w:sz w:val="24"/>
          <w:szCs w:val="24"/>
        </w:rPr>
        <w:t xml:space="preserve"> Scenarios</w:t>
      </w:r>
    </w:p>
    <w:p w:rsidR="00AE1014" w:rsidRDefault="00B1055A"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Results for all four scenarios </w:t>
      </w:r>
      <w:r w:rsidRPr="00B1055A">
        <w:rPr>
          <w:rFonts w:ascii="Times New Roman" w:hAnsi="Times New Roman" w:cs="Times New Roman"/>
          <w:sz w:val="24"/>
          <w:szCs w:val="24"/>
        </w:rPr>
        <w:t>CH,</w:t>
      </w:r>
      <w:r w:rsidR="00595F2B">
        <w:rPr>
          <w:rFonts w:ascii="Times New Roman" w:hAnsi="Times New Roman" w:cs="Times New Roman"/>
          <w:sz w:val="24"/>
          <w:szCs w:val="24"/>
        </w:rPr>
        <w:t xml:space="preserve"> </w:t>
      </w:r>
      <w:r w:rsidRPr="00B1055A">
        <w:rPr>
          <w:rFonts w:ascii="Times New Roman" w:hAnsi="Times New Roman" w:cs="Times New Roman"/>
          <w:sz w:val="24"/>
          <w:szCs w:val="24"/>
        </w:rPr>
        <w:t>CH-B</w:t>
      </w:r>
      <w:r>
        <w:rPr>
          <w:rFonts w:ascii="Times New Roman" w:hAnsi="Times New Roman" w:cs="Times New Roman"/>
          <w:sz w:val="24"/>
          <w:szCs w:val="24"/>
        </w:rPr>
        <w:t>,</w:t>
      </w:r>
      <w:r w:rsidR="00595F2B">
        <w:rPr>
          <w:rFonts w:ascii="Times New Roman" w:hAnsi="Times New Roman" w:cs="Times New Roman"/>
          <w:sz w:val="24"/>
          <w:szCs w:val="24"/>
        </w:rPr>
        <w:t xml:space="preserve"> </w:t>
      </w:r>
      <w:r w:rsidRPr="00B1055A">
        <w:rPr>
          <w:rFonts w:ascii="Times New Roman" w:hAnsi="Times New Roman" w:cs="Times New Roman"/>
          <w:sz w:val="24"/>
          <w:szCs w:val="24"/>
        </w:rPr>
        <w:t>UN</w:t>
      </w:r>
      <w:r>
        <w:rPr>
          <w:rFonts w:ascii="Times New Roman" w:hAnsi="Times New Roman" w:cs="Times New Roman"/>
          <w:sz w:val="24"/>
          <w:szCs w:val="24"/>
        </w:rPr>
        <w:t xml:space="preserve"> and </w:t>
      </w:r>
      <w:r w:rsidRPr="00B1055A">
        <w:rPr>
          <w:rFonts w:ascii="Times New Roman" w:hAnsi="Times New Roman" w:cs="Times New Roman"/>
          <w:sz w:val="24"/>
          <w:szCs w:val="24"/>
        </w:rPr>
        <w:t>UN-B</w:t>
      </w:r>
      <w:r>
        <w:rPr>
          <w:rFonts w:ascii="Times New Roman" w:hAnsi="Times New Roman" w:cs="Times New Roman"/>
          <w:sz w:val="24"/>
          <w:szCs w:val="24"/>
        </w:rPr>
        <w:t xml:space="preserve"> </w:t>
      </w:r>
      <w:r w:rsidR="00C24362">
        <w:rPr>
          <w:rFonts w:ascii="Times New Roman" w:hAnsi="Times New Roman" w:cs="Times New Roman"/>
          <w:sz w:val="24"/>
          <w:szCs w:val="24"/>
        </w:rPr>
        <w:t>display</w:t>
      </w:r>
      <w:r w:rsidR="00150106">
        <w:rPr>
          <w:rFonts w:ascii="Times New Roman" w:hAnsi="Times New Roman" w:cs="Times New Roman"/>
          <w:sz w:val="24"/>
          <w:szCs w:val="24"/>
        </w:rPr>
        <w:t>ed</w:t>
      </w:r>
      <w:r>
        <w:rPr>
          <w:rFonts w:ascii="Times New Roman" w:hAnsi="Times New Roman" w:cs="Times New Roman"/>
          <w:sz w:val="24"/>
          <w:szCs w:val="24"/>
        </w:rPr>
        <w:t xml:space="preserve"> little variation with respect to 2030 land use allocations in any region composed of developed nations</w:t>
      </w:r>
      <w:r w:rsidR="00150106">
        <w:rPr>
          <w:rFonts w:ascii="Times New Roman" w:hAnsi="Times New Roman" w:cs="Times New Roman"/>
          <w:sz w:val="24"/>
          <w:szCs w:val="24"/>
        </w:rPr>
        <w:t>, as run on BioLUC v9</w:t>
      </w:r>
      <w:r>
        <w:rPr>
          <w:rFonts w:ascii="Times New Roman" w:hAnsi="Times New Roman" w:cs="Times New Roman"/>
          <w:sz w:val="24"/>
          <w:szCs w:val="24"/>
        </w:rPr>
        <w:t xml:space="preserve">. These regions </w:t>
      </w:r>
      <w:r w:rsidR="00C24362">
        <w:rPr>
          <w:rFonts w:ascii="Times New Roman" w:hAnsi="Times New Roman" w:cs="Times New Roman"/>
          <w:sz w:val="24"/>
          <w:szCs w:val="24"/>
        </w:rPr>
        <w:t>i</w:t>
      </w:r>
      <w:r w:rsidR="008977AE">
        <w:rPr>
          <w:rFonts w:ascii="Times New Roman" w:hAnsi="Times New Roman" w:cs="Times New Roman"/>
          <w:sz w:val="24"/>
          <w:szCs w:val="24"/>
        </w:rPr>
        <w:t>nclude</w:t>
      </w:r>
      <w:r w:rsidR="00BE2BA3">
        <w:rPr>
          <w:rFonts w:ascii="Times New Roman" w:hAnsi="Times New Roman" w:cs="Times New Roman"/>
          <w:sz w:val="24"/>
          <w:szCs w:val="24"/>
        </w:rPr>
        <w:t>:</w:t>
      </w:r>
      <w:r w:rsidR="008977AE">
        <w:rPr>
          <w:rFonts w:ascii="Times New Roman" w:hAnsi="Times New Roman" w:cs="Times New Roman"/>
          <w:sz w:val="24"/>
          <w:szCs w:val="24"/>
        </w:rPr>
        <w:t xml:space="preserve"> the USA, Canada, the </w:t>
      </w:r>
      <w:r w:rsidR="00C24362">
        <w:rPr>
          <w:rFonts w:ascii="Times New Roman" w:hAnsi="Times New Roman" w:cs="Times New Roman"/>
          <w:sz w:val="24"/>
          <w:szCs w:val="24"/>
        </w:rPr>
        <w:t>E</w:t>
      </w:r>
      <w:r w:rsidR="008977AE">
        <w:rPr>
          <w:rFonts w:ascii="Times New Roman" w:hAnsi="Times New Roman" w:cs="Times New Roman"/>
          <w:sz w:val="24"/>
          <w:szCs w:val="24"/>
        </w:rPr>
        <w:t xml:space="preserve">uropean </w:t>
      </w:r>
      <w:r w:rsidR="00C24362">
        <w:rPr>
          <w:rFonts w:ascii="Times New Roman" w:hAnsi="Times New Roman" w:cs="Times New Roman"/>
          <w:sz w:val="24"/>
          <w:szCs w:val="24"/>
        </w:rPr>
        <w:t>U</w:t>
      </w:r>
      <w:r w:rsidR="008977AE">
        <w:rPr>
          <w:rFonts w:ascii="Times New Roman" w:hAnsi="Times New Roman" w:cs="Times New Roman"/>
          <w:sz w:val="24"/>
          <w:szCs w:val="24"/>
        </w:rPr>
        <w:t>nion 27-</w:t>
      </w:r>
      <w:r w:rsidR="00C24362">
        <w:rPr>
          <w:rFonts w:ascii="Times New Roman" w:hAnsi="Times New Roman" w:cs="Times New Roman"/>
          <w:sz w:val="24"/>
          <w:szCs w:val="24"/>
        </w:rPr>
        <w:t>country region</w:t>
      </w:r>
      <w:r w:rsidR="008977AE">
        <w:rPr>
          <w:rFonts w:ascii="Times New Roman" w:hAnsi="Times New Roman" w:cs="Times New Roman"/>
          <w:sz w:val="24"/>
          <w:szCs w:val="24"/>
        </w:rPr>
        <w:t>, and Oceana</w:t>
      </w:r>
      <w:r w:rsidR="00C24362">
        <w:rPr>
          <w:rFonts w:ascii="Times New Roman" w:hAnsi="Times New Roman" w:cs="Times New Roman"/>
          <w:sz w:val="24"/>
          <w:szCs w:val="24"/>
        </w:rPr>
        <w:t xml:space="preserve"> (Figure </w:t>
      </w:r>
      <w:r w:rsidR="00FE3079">
        <w:rPr>
          <w:rFonts w:ascii="Times New Roman" w:hAnsi="Times New Roman" w:cs="Times New Roman"/>
          <w:sz w:val="24"/>
          <w:szCs w:val="24"/>
        </w:rPr>
        <w:t>8</w:t>
      </w:r>
      <w:r w:rsidR="00C24362">
        <w:rPr>
          <w:rFonts w:ascii="Times New Roman" w:hAnsi="Times New Roman" w:cs="Times New Roman"/>
          <w:sz w:val="24"/>
          <w:szCs w:val="24"/>
        </w:rPr>
        <w:t xml:space="preserve">). </w:t>
      </w:r>
      <w:r w:rsidR="008977AE">
        <w:rPr>
          <w:rFonts w:ascii="Times New Roman" w:hAnsi="Times New Roman" w:cs="Times New Roman"/>
          <w:sz w:val="24"/>
          <w:szCs w:val="24"/>
        </w:rPr>
        <w:t xml:space="preserve">In particular, output parameters for </w:t>
      </w:r>
      <w:r w:rsidR="00595F2B">
        <w:rPr>
          <w:rFonts w:ascii="Times New Roman" w:hAnsi="Times New Roman" w:cs="Times New Roman"/>
          <w:sz w:val="24"/>
          <w:szCs w:val="24"/>
        </w:rPr>
        <w:t xml:space="preserve">coupled </w:t>
      </w:r>
      <w:r w:rsidR="008977AE">
        <w:rPr>
          <w:rFonts w:ascii="Times New Roman" w:hAnsi="Times New Roman" w:cs="Times New Roman"/>
          <w:sz w:val="24"/>
          <w:szCs w:val="24"/>
        </w:rPr>
        <w:t xml:space="preserve">scenarios </w:t>
      </w:r>
      <w:r w:rsidR="008977AE" w:rsidRPr="00B1055A">
        <w:rPr>
          <w:rFonts w:ascii="Times New Roman" w:hAnsi="Times New Roman" w:cs="Times New Roman"/>
          <w:sz w:val="24"/>
          <w:szCs w:val="24"/>
        </w:rPr>
        <w:t>CH</w:t>
      </w:r>
      <w:r w:rsidR="008977AE">
        <w:rPr>
          <w:rFonts w:ascii="Times New Roman" w:hAnsi="Times New Roman" w:cs="Times New Roman"/>
          <w:sz w:val="24"/>
          <w:szCs w:val="24"/>
        </w:rPr>
        <w:t xml:space="preserve"> and </w:t>
      </w:r>
      <w:r w:rsidR="008977AE" w:rsidRPr="00B1055A">
        <w:rPr>
          <w:rFonts w:ascii="Times New Roman" w:hAnsi="Times New Roman" w:cs="Times New Roman"/>
          <w:sz w:val="24"/>
          <w:szCs w:val="24"/>
        </w:rPr>
        <w:t>CH-B</w:t>
      </w:r>
      <w:r w:rsidR="008977AE">
        <w:rPr>
          <w:rFonts w:ascii="Times New Roman" w:hAnsi="Times New Roman" w:cs="Times New Roman"/>
          <w:sz w:val="24"/>
          <w:szCs w:val="24"/>
        </w:rPr>
        <w:t xml:space="preserve"> show</w:t>
      </w:r>
      <w:r w:rsidR="00595F2B">
        <w:rPr>
          <w:rFonts w:ascii="Times New Roman" w:hAnsi="Times New Roman" w:cs="Times New Roman"/>
          <w:sz w:val="24"/>
          <w:szCs w:val="24"/>
        </w:rPr>
        <w:t>ed</w:t>
      </w:r>
      <w:r w:rsidR="008977AE">
        <w:rPr>
          <w:rFonts w:ascii="Times New Roman" w:hAnsi="Times New Roman" w:cs="Times New Roman"/>
          <w:sz w:val="24"/>
          <w:szCs w:val="24"/>
        </w:rPr>
        <w:t xml:space="preserve"> only marginal variation</w:t>
      </w:r>
      <w:r w:rsidR="00595F2B">
        <w:rPr>
          <w:rFonts w:ascii="Times New Roman" w:hAnsi="Times New Roman" w:cs="Times New Roman"/>
          <w:sz w:val="24"/>
          <w:szCs w:val="24"/>
        </w:rPr>
        <w:t xml:space="preserve">. Though to a lesser extent, the same held for scenarios </w:t>
      </w:r>
      <w:r w:rsidR="00595F2B" w:rsidRPr="00B1055A">
        <w:rPr>
          <w:rFonts w:ascii="Times New Roman" w:hAnsi="Times New Roman" w:cs="Times New Roman"/>
          <w:sz w:val="24"/>
          <w:szCs w:val="24"/>
        </w:rPr>
        <w:t>UN</w:t>
      </w:r>
      <w:r w:rsidR="00595F2B">
        <w:rPr>
          <w:rFonts w:ascii="Times New Roman" w:hAnsi="Times New Roman" w:cs="Times New Roman"/>
          <w:sz w:val="24"/>
          <w:szCs w:val="24"/>
        </w:rPr>
        <w:t xml:space="preserve"> and </w:t>
      </w:r>
      <w:r w:rsidR="00595F2B" w:rsidRPr="00B1055A">
        <w:rPr>
          <w:rFonts w:ascii="Times New Roman" w:hAnsi="Times New Roman" w:cs="Times New Roman"/>
          <w:sz w:val="24"/>
          <w:szCs w:val="24"/>
        </w:rPr>
        <w:t>UN-B</w:t>
      </w:r>
      <w:r w:rsidR="008977AE">
        <w:rPr>
          <w:rFonts w:ascii="Times New Roman" w:hAnsi="Times New Roman" w:cs="Times New Roman"/>
          <w:sz w:val="24"/>
          <w:szCs w:val="24"/>
        </w:rPr>
        <w:t xml:space="preserve">. </w:t>
      </w:r>
    </w:p>
    <w:p w:rsidR="00595F2B" w:rsidRDefault="00AE1014"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As run o</w:t>
      </w:r>
      <w:r w:rsidR="0091586A">
        <w:rPr>
          <w:rFonts w:ascii="Times New Roman" w:hAnsi="Times New Roman" w:cs="Times New Roman"/>
          <w:sz w:val="24"/>
          <w:szCs w:val="24"/>
        </w:rPr>
        <w:t>n BioLUC v9</w:t>
      </w:r>
      <w:r w:rsidR="00595F2B">
        <w:rPr>
          <w:rFonts w:ascii="Times New Roman" w:hAnsi="Times New Roman" w:cs="Times New Roman"/>
          <w:sz w:val="24"/>
          <w:szCs w:val="24"/>
        </w:rPr>
        <w:t xml:space="preserve">, </w:t>
      </w:r>
      <w:r w:rsidR="0091586A">
        <w:rPr>
          <w:rFonts w:ascii="Times New Roman" w:hAnsi="Times New Roman" w:cs="Times New Roman"/>
          <w:sz w:val="24"/>
          <w:szCs w:val="24"/>
        </w:rPr>
        <w:t>with respect to</w:t>
      </w:r>
      <w:r w:rsidR="00595F2B">
        <w:rPr>
          <w:rFonts w:ascii="Times New Roman" w:hAnsi="Times New Roman" w:cs="Times New Roman"/>
          <w:sz w:val="24"/>
          <w:szCs w:val="24"/>
        </w:rPr>
        <w:t xml:space="preserve"> developing regions in the southern hemisphere, d</w:t>
      </w:r>
      <w:r w:rsidR="00BE2BA3">
        <w:rPr>
          <w:rFonts w:ascii="Times New Roman" w:hAnsi="Times New Roman" w:cs="Times New Roman"/>
          <w:sz w:val="24"/>
          <w:szCs w:val="24"/>
        </w:rPr>
        <w:t xml:space="preserve">istinct differentiation between total crop land usage </w:t>
      </w:r>
      <w:r w:rsidR="00595F2B">
        <w:rPr>
          <w:rFonts w:ascii="Times New Roman" w:hAnsi="Times New Roman" w:cs="Times New Roman"/>
          <w:sz w:val="24"/>
          <w:szCs w:val="24"/>
        </w:rPr>
        <w:t>began</w:t>
      </w:r>
      <w:r w:rsidR="00BE2BA3">
        <w:rPr>
          <w:rFonts w:ascii="Times New Roman" w:hAnsi="Times New Roman" w:cs="Times New Roman"/>
          <w:sz w:val="24"/>
          <w:szCs w:val="24"/>
        </w:rPr>
        <w:t xml:space="preserve"> to emerge distinctly by 2030</w:t>
      </w:r>
      <w:r w:rsidR="00595F2B">
        <w:rPr>
          <w:rFonts w:ascii="Times New Roman" w:hAnsi="Times New Roman" w:cs="Times New Roman"/>
          <w:sz w:val="24"/>
          <w:szCs w:val="24"/>
        </w:rPr>
        <w:t>.</w:t>
      </w:r>
      <w:r w:rsidR="00BE2BA3">
        <w:rPr>
          <w:rFonts w:ascii="Times New Roman" w:hAnsi="Times New Roman" w:cs="Times New Roman"/>
          <w:sz w:val="24"/>
          <w:szCs w:val="24"/>
        </w:rPr>
        <w:t xml:space="preserve"> </w:t>
      </w:r>
      <w:r w:rsidR="00595F2B">
        <w:rPr>
          <w:rFonts w:ascii="Times New Roman" w:hAnsi="Times New Roman" w:cs="Times New Roman"/>
          <w:sz w:val="24"/>
          <w:szCs w:val="24"/>
        </w:rPr>
        <w:t>Using UN as a baseline compared to CH: pasture land usage was seen to decrease in favor of increases in total crop land, i</w:t>
      </w:r>
      <w:r w:rsidR="00BE2BA3">
        <w:rPr>
          <w:rFonts w:ascii="Times New Roman" w:hAnsi="Times New Roman" w:cs="Times New Roman"/>
          <w:sz w:val="24"/>
          <w:szCs w:val="24"/>
        </w:rPr>
        <w:t xml:space="preserve">n both Sub-Saharan Africa and the South American </w:t>
      </w:r>
      <w:r w:rsidR="00595F2B">
        <w:rPr>
          <w:rFonts w:ascii="Times New Roman" w:hAnsi="Times New Roman" w:cs="Times New Roman"/>
          <w:sz w:val="24"/>
          <w:szCs w:val="24"/>
        </w:rPr>
        <w:t xml:space="preserve">countries south of Brazil; in contrast, Brazilian total </w:t>
      </w:r>
      <w:r w:rsidR="00D943CA">
        <w:rPr>
          <w:rFonts w:ascii="Times New Roman" w:hAnsi="Times New Roman" w:cs="Times New Roman"/>
          <w:sz w:val="24"/>
          <w:szCs w:val="24"/>
        </w:rPr>
        <w:t>available</w:t>
      </w:r>
      <w:r w:rsidR="00595F2B">
        <w:rPr>
          <w:rFonts w:ascii="Times New Roman" w:hAnsi="Times New Roman" w:cs="Times New Roman"/>
          <w:sz w:val="24"/>
          <w:szCs w:val="24"/>
        </w:rPr>
        <w:t xml:space="preserve"> land </w:t>
      </w:r>
      <w:r w:rsidR="00D943CA">
        <w:rPr>
          <w:rFonts w:ascii="Times New Roman" w:hAnsi="Times New Roman" w:cs="Times New Roman"/>
          <w:sz w:val="24"/>
          <w:szCs w:val="24"/>
        </w:rPr>
        <w:t xml:space="preserve">and total pasture land both increased, to the detriment of the two other categories. </w:t>
      </w:r>
    </w:p>
    <w:p w:rsidR="00827EE4" w:rsidRDefault="0091586A" w:rsidP="00687E9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BioLUC v10 results for global and sample regional results of scenario UN normalized by UN-B, as well as CH normalized by CH-B, are also presented (Figures </w:t>
      </w:r>
      <w:r w:rsidR="00225E06">
        <w:rPr>
          <w:rFonts w:ascii="Times New Roman" w:hAnsi="Times New Roman" w:cs="Times New Roman"/>
          <w:sz w:val="24"/>
          <w:szCs w:val="24"/>
        </w:rPr>
        <w:t>9</w:t>
      </w:r>
      <w:r>
        <w:rPr>
          <w:rFonts w:ascii="Times New Roman" w:hAnsi="Times New Roman" w:cs="Times New Roman"/>
          <w:sz w:val="24"/>
          <w:szCs w:val="24"/>
        </w:rPr>
        <w:t>-1</w:t>
      </w:r>
      <w:r w:rsidR="00225E06">
        <w:rPr>
          <w:rFonts w:ascii="Times New Roman" w:hAnsi="Times New Roman" w:cs="Times New Roman"/>
          <w:sz w:val="24"/>
          <w:szCs w:val="24"/>
        </w:rPr>
        <w:t>0</w:t>
      </w:r>
      <w:r>
        <w:rPr>
          <w:rFonts w:ascii="Times New Roman" w:hAnsi="Times New Roman" w:cs="Times New Roman"/>
          <w:sz w:val="24"/>
          <w:szCs w:val="24"/>
        </w:rPr>
        <w:t xml:space="preserve">). Our results broadly indicate drops in the latent land class corresponding to the initial ramping-up of biofuels production. In contrast, cyclical peaks of demand shortfalls for all types of animal products are observed during this period in UN-B (years </w:t>
      </w:r>
      <w:r w:rsidR="000E396E">
        <w:rPr>
          <w:rFonts w:ascii="Times New Roman" w:hAnsi="Times New Roman" w:cs="Times New Roman"/>
          <w:sz w:val="24"/>
          <w:szCs w:val="24"/>
        </w:rPr>
        <w:t>2018</w:t>
      </w:r>
      <w:r>
        <w:rPr>
          <w:rFonts w:ascii="Times New Roman" w:hAnsi="Times New Roman" w:cs="Times New Roman"/>
          <w:sz w:val="24"/>
          <w:szCs w:val="24"/>
        </w:rPr>
        <w:t>-2030, Figure 1</w:t>
      </w:r>
      <w:r w:rsidR="00225E06">
        <w:rPr>
          <w:rFonts w:ascii="Times New Roman" w:hAnsi="Times New Roman" w:cs="Times New Roman"/>
          <w:sz w:val="24"/>
          <w:szCs w:val="24"/>
        </w:rPr>
        <w:t>1</w:t>
      </w:r>
      <w:r>
        <w:rPr>
          <w:rFonts w:ascii="Times New Roman" w:hAnsi="Times New Roman" w:cs="Times New Roman"/>
          <w:sz w:val="24"/>
          <w:szCs w:val="24"/>
        </w:rPr>
        <w:t>). Local conditions are critical with respect to the time at which shortfall reaches peak (Figure 1</w:t>
      </w:r>
      <w:r w:rsidR="00225E06">
        <w:rPr>
          <w:rFonts w:ascii="Times New Roman" w:hAnsi="Times New Roman" w:cs="Times New Roman"/>
          <w:sz w:val="24"/>
          <w:szCs w:val="24"/>
        </w:rPr>
        <w:t>2</w:t>
      </w:r>
      <w:r>
        <w:rPr>
          <w:rFonts w:ascii="Times New Roman" w:hAnsi="Times New Roman" w:cs="Times New Roman"/>
          <w:sz w:val="24"/>
          <w:szCs w:val="24"/>
        </w:rPr>
        <w:t>).</w:t>
      </w:r>
    </w:p>
    <w:p w:rsidR="000A2472" w:rsidRPr="00FF482F" w:rsidRDefault="000A2472" w:rsidP="000A2472">
      <w:pPr>
        <w:spacing w:after="0" w:line="240" w:lineRule="auto"/>
        <w:ind w:firstLine="720"/>
        <w:jc w:val="both"/>
        <w:rPr>
          <w:rFonts w:ascii="Times New Roman" w:hAnsi="Times New Roman" w:cs="Times New Roman"/>
          <w:sz w:val="40"/>
          <w:szCs w:val="40"/>
        </w:rPr>
      </w:pPr>
    </w:p>
    <w:p w:rsidR="00225E06" w:rsidRPr="00225E06" w:rsidRDefault="00225E06" w:rsidP="00225E06">
      <w:pPr>
        <w:keepNext/>
        <w:jc w:val="center"/>
        <w:rPr>
          <w:rFonts w:ascii="Times New Roman" w:hAnsi="Times New Roman" w:cs="Times New Roman"/>
          <w:sz w:val="24"/>
          <w:szCs w:val="24"/>
        </w:rPr>
      </w:pPr>
      <w:r w:rsidRPr="00225E06">
        <w:rPr>
          <w:rFonts w:ascii="Times New Roman" w:hAnsi="Times New Roman" w:cs="Times New Roman"/>
          <w:noProof/>
          <w:sz w:val="24"/>
          <w:szCs w:val="24"/>
        </w:rPr>
        <w:drawing>
          <wp:inline distT="0" distB="0" distL="0" distR="0" wp14:anchorId="211CF478" wp14:editId="6EDB5132">
            <wp:extent cx="5669116" cy="309379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69116" cy="3093791"/>
                    </a:xfrm>
                    <a:prstGeom prst="rect">
                      <a:avLst/>
                    </a:prstGeom>
                    <a:noFill/>
                    <a:ln>
                      <a:noFill/>
                    </a:ln>
                  </pic:spPr>
                </pic:pic>
              </a:graphicData>
            </a:graphic>
          </wp:inline>
        </w:drawing>
      </w:r>
    </w:p>
    <w:p w:rsidR="000A2472" w:rsidRDefault="00225E06" w:rsidP="000A2472">
      <w:pPr>
        <w:rPr>
          <w:rFonts w:ascii="Times New Roman" w:hAnsi="Times New Roman" w:cs="Times New Roman"/>
          <w:sz w:val="24"/>
          <w:szCs w:val="24"/>
        </w:rPr>
      </w:pPr>
      <w:proofErr w:type="gramStart"/>
      <w:r w:rsidRPr="00225E06">
        <w:rPr>
          <w:rFonts w:ascii="Times New Roman" w:hAnsi="Times New Roman" w:cs="Times New Roman"/>
          <w:sz w:val="24"/>
          <w:szCs w:val="24"/>
        </w:rPr>
        <w:t>FIG.</w:t>
      </w:r>
      <w:proofErr w:type="gramEnd"/>
      <w:r w:rsidRPr="00225E06">
        <w:rPr>
          <w:rFonts w:ascii="Times New Roman" w:hAnsi="Times New Roman" w:cs="Times New Roman"/>
          <w:sz w:val="24"/>
          <w:szCs w:val="24"/>
        </w:rPr>
        <w:t xml:space="preserve"> </w:t>
      </w:r>
      <w:r w:rsidRPr="00225E06">
        <w:rPr>
          <w:rFonts w:ascii="Times New Roman" w:hAnsi="Times New Roman" w:cs="Times New Roman"/>
          <w:sz w:val="24"/>
          <w:szCs w:val="24"/>
        </w:rPr>
        <w:fldChar w:fldCharType="begin"/>
      </w:r>
      <w:r w:rsidRPr="00225E06">
        <w:rPr>
          <w:rFonts w:ascii="Times New Roman" w:hAnsi="Times New Roman" w:cs="Times New Roman"/>
          <w:sz w:val="24"/>
          <w:szCs w:val="24"/>
        </w:rPr>
        <w:instrText xml:space="preserve"> SEQ FIG. \* ARABIC </w:instrText>
      </w:r>
      <w:r w:rsidRPr="00225E06">
        <w:rPr>
          <w:rFonts w:ascii="Times New Roman" w:hAnsi="Times New Roman" w:cs="Times New Roman"/>
          <w:sz w:val="24"/>
          <w:szCs w:val="24"/>
        </w:rPr>
        <w:fldChar w:fldCharType="separate"/>
      </w:r>
      <w:r w:rsidR="00D83DB1">
        <w:rPr>
          <w:rFonts w:ascii="Times New Roman" w:hAnsi="Times New Roman" w:cs="Times New Roman"/>
          <w:noProof/>
          <w:sz w:val="24"/>
          <w:szCs w:val="24"/>
        </w:rPr>
        <w:t>8</w:t>
      </w:r>
      <w:r w:rsidRPr="00225E06">
        <w:rPr>
          <w:rFonts w:ascii="Times New Roman" w:hAnsi="Times New Roman" w:cs="Times New Roman"/>
          <w:noProof/>
          <w:sz w:val="24"/>
          <w:szCs w:val="24"/>
        </w:rPr>
        <w:fldChar w:fldCharType="end"/>
      </w:r>
      <w:r w:rsidRPr="00225E06">
        <w:rPr>
          <w:rFonts w:ascii="Times New Roman" w:hAnsi="Times New Roman" w:cs="Times New Roman"/>
          <w:sz w:val="24"/>
          <w:szCs w:val="24"/>
        </w:rPr>
        <w:t>.</w:t>
      </w:r>
      <w:r w:rsidR="000A2472">
        <w:rPr>
          <w:rFonts w:ascii="Times New Roman" w:hAnsi="Times New Roman" w:cs="Times New Roman"/>
          <w:sz w:val="24"/>
          <w:szCs w:val="24"/>
        </w:rPr>
        <w:t xml:space="preserve"> Counterclockwise from upper left: r</w:t>
      </w:r>
      <w:r w:rsidRPr="00225E06">
        <w:rPr>
          <w:rFonts w:ascii="Times New Roman" w:hAnsi="Times New Roman" w:cs="Times New Roman"/>
          <w:sz w:val="24"/>
          <w:szCs w:val="24"/>
        </w:rPr>
        <w:t>esults for UN, UN-B, and CH scenarios at 2030 run on BioLUC v9,</w:t>
      </w:r>
      <w:r w:rsidR="000A2472">
        <w:rPr>
          <w:rFonts w:ascii="Times New Roman" w:hAnsi="Times New Roman" w:cs="Times New Roman"/>
          <w:sz w:val="24"/>
          <w:szCs w:val="24"/>
        </w:rPr>
        <w:t xml:space="preserve"> </w:t>
      </w:r>
      <w:r w:rsidRPr="00225E06">
        <w:rPr>
          <w:rFonts w:ascii="Times New Roman" w:hAnsi="Times New Roman" w:cs="Times New Roman"/>
          <w:sz w:val="24"/>
          <w:szCs w:val="24"/>
        </w:rPr>
        <w:t>with scenario CH-B having displayed only marginal variation from CH.</w:t>
      </w:r>
    </w:p>
    <w:p w:rsidR="00827EE4" w:rsidRPr="00225E06" w:rsidRDefault="000A2472" w:rsidP="000A2472">
      <w:pPr>
        <w:rPr>
          <w:rFonts w:ascii="Times New Roman" w:hAnsi="Times New Roman" w:cs="Times New Roman"/>
          <w:sz w:val="24"/>
          <w:szCs w:val="24"/>
        </w:rPr>
      </w:pPr>
      <w:r>
        <w:rPr>
          <w:rFonts w:ascii="Times New Roman" w:hAnsi="Times New Roman" w:cs="Times New Roman"/>
          <w:sz w:val="24"/>
          <w:szCs w:val="24"/>
        </w:rPr>
        <w:br w:type="page"/>
      </w:r>
    </w:p>
    <w:p w:rsidR="00122595" w:rsidRPr="00953DE3" w:rsidRDefault="00122595" w:rsidP="00122595">
      <w:pPr>
        <w:jc w:val="both"/>
        <w:rPr>
          <w:rFonts w:ascii="Times New Roman" w:hAnsi="Times New Roman" w:cs="Times New Roman"/>
          <w:sz w:val="24"/>
          <w:szCs w:val="24"/>
        </w:rPr>
      </w:pPr>
      <w:r w:rsidRPr="005629F3">
        <w:rPr>
          <w:rFonts w:ascii="Times New Roman" w:hAnsi="Times New Roman" w:cs="Times New Roman"/>
          <w:noProof/>
          <w:sz w:val="24"/>
          <w:szCs w:val="24"/>
        </w:rPr>
        <w:lastRenderedPageBreak/>
        <w:drawing>
          <wp:inline distT="0" distB="0" distL="0" distR="0" wp14:anchorId="0CC08C64" wp14:editId="51D68822">
            <wp:extent cx="5943600" cy="314291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3142914"/>
                    </a:xfrm>
                    <a:prstGeom prst="rect">
                      <a:avLst/>
                    </a:prstGeom>
                    <a:noFill/>
                    <a:ln>
                      <a:noFill/>
                    </a:ln>
                  </pic:spPr>
                </pic:pic>
              </a:graphicData>
            </a:graphic>
          </wp:inline>
        </w:drawing>
      </w:r>
      <w:proofErr w:type="gramStart"/>
      <w:r w:rsidRPr="005629F3">
        <w:rPr>
          <w:rFonts w:ascii="Times New Roman" w:hAnsi="Times New Roman" w:cs="Times New Roman"/>
          <w:sz w:val="24"/>
          <w:szCs w:val="24"/>
        </w:rPr>
        <w:t>FIG.</w:t>
      </w:r>
      <w:proofErr w:type="gramEnd"/>
      <w:r w:rsidRPr="005629F3">
        <w:rPr>
          <w:rFonts w:ascii="Times New Roman" w:hAnsi="Times New Roman" w:cs="Times New Roman"/>
          <w:sz w:val="24"/>
          <w:szCs w:val="24"/>
        </w:rPr>
        <w:t xml:space="preserve"> </w:t>
      </w:r>
      <w:r w:rsidRPr="005629F3">
        <w:rPr>
          <w:rFonts w:ascii="Times New Roman" w:hAnsi="Times New Roman" w:cs="Times New Roman"/>
          <w:sz w:val="24"/>
          <w:szCs w:val="24"/>
        </w:rPr>
        <w:fldChar w:fldCharType="begin"/>
      </w:r>
      <w:r w:rsidRPr="005629F3">
        <w:rPr>
          <w:rFonts w:ascii="Times New Roman" w:hAnsi="Times New Roman" w:cs="Times New Roman"/>
          <w:sz w:val="24"/>
          <w:szCs w:val="24"/>
        </w:rPr>
        <w:instrText xml:space="preserve"> SEQ FIG. \* ARABIC </w:instrText>
      </w:r>
      <w:r w:rsidRPr="005629F3">
        <w:rPr>
          <w:rFonts w:ascii="Times New Roman" w:hAnsi="Times New Roman" w:cs="Times New Roman"/>
          <w:sz w:val="24"/>
          <w:szCs w:val="24"/>
        </w:rPr>
        <w:fldChar w:fldCharType="separate"/>
      </w:r>
      <w:r w:rsidR="00D83DB1">
        <w:rPr>
          <w:rFonts w:ascii="Times New Roman" w:hAnsi="Times New Roman" w:cs="Times New Roman"/>
          <w:noProof/>
          <w:sz w:val="24"/>
          <w:szCs w:val="24"/>
        </w:rPr>
        <w:t>9</w:t>
      </w:r>
      <w:r w:rsidRPr="005629F3">
        <w:rPr>
          <w:rFonts w:ascii="Times New Roman" w:hAnsi="Times New Roman" w:cs="Times New Roman"/>
          <w:noProof/>
          <w:sz w:val="24"/>
          <w:szCs w:val="24"/>
        </w:rPr>
        <w:fldChar w:fldCharType="end"/>
      </w:r>
      <w:r>
        <w:rPr>
          <w:rFonts w:ascii="Times New Roman" w:hAnsi="Times New Roman" w:cs="Times New Roman"/>
          <w:sz w:val="24"/>
          <w:szCs w:val="24"/>
        </w:rPr>
        <w:t>. Normalized global l</w:t>
      </w:r>
      <w:r w:rsidRPr="005629F3">
        <w:rPr>
          <w:rFonts w:ascii="Times New Roman" w:hAnsi="Times New Roman" w:cs="Times New Roman"/>
          <w:sz w:val="24"/>
          <w:szCs w:val="24"/>
        </w:rPr>
        <w:t xml:space="preserve">and </w:t>
      </w:r>
      <w:r>
        <w:rPr>
          <w:rFonts w:ascii="Times New Roman" w:hAnsi="Times New Roman" w:cs="Times New Roman"/>
          <w:sz w:val="24"/>
          <w:szCs w:val="24"/>
        </w:rPr>
        <w:t>use, run in BioLUC v10 (UN-B / UN and CH-B / CH)</w:t>
      </w:r>
      <w:r w:rsidRPr="005629F3">
        <w:rPr>
          <w:rFonts w:ascii="Times New Roman" w:hAnsi="Times New Roman" w:cs="Times New Roman"/>
          <w:sz w:val="24"/>
          <w:szCs w:val="24"/>
        </w:rPr>
        <w:t>.</w:t>
      </w:r>
    </w:p>
    <w:p w:rsidR="00122595" w:rsidRPr="00E67F9D" w:rsidRDefault="00122595" w:rsidP="00122595">
      <w:pPr>
        <w:spacing w:after="0"/>
        <w:jc w:val="both"/>
        <w:rPr>
          <w:rFonts w:ascii="Times New Roman" w:eastAsiaTheme="minorEastAsia" w:hAnsi="Times New Roman" w:cs="Times New Roman"/>
          <w:i/>
          <w:sz w:val="24"/>
          <w:szCs w:val="24"/>
        </w:rPr>
      </w:pPr>
    </w:p>
    <w:p w:rsidR="00122595" w:rsidRPr="000F6385" w:rsidRDefault="00122595" w:rsidP="00775CFD">
      <w:pPr>
        <w:pStyle w:val="Caption"/>
      </w:pPr>
      <w:r w:rsidRPr="005629F3">
        <w:rPr>
          <w:noProof/>
        </w:rPr>
        <w:drawing>
          <wp:inline distT="0" distB="0" distL="0" distR="0" wp14:anchorId="2E316159" wp14:editId="37705F29">
            <wp:extent cx="5943600" cy="31429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3142914"/>
                    </a:xfrm>
                    <a:prstGeom prst="rect">
                      <a:avLst/>
                    </a:prstGeom>
                    <a:noFill/>
                    <a:ln>
                      <a:noFill/>
                    </a:ln>
                  </pic:spPr>
                </pic:pic>
              </a:graphicData>
            </a:graphic>
          </wp:inline>
        </w:drawing>
      </w:r>
      <w:proofErr w:type="gramStart"/>
      <w:r>
        <w:t>FIG.</w:t>
      </w:r>
      <w:proofErr w:type="gramEnd"/>
      <w:r>
        <w:t xml:space="preserve"> </w:t>
      </w:r>
      <w:r>
        <w:fldChar w:fldCharType="begin"/>
      </w:r>
      <w:r w:rsidRPr="005629F3">
        <w:instrText xml:space="preserve"> SEQ FIG. \* ARABIC </w:instrText>
      </w:r>
      <w:r>
        <w:fldChar w:fldCharType="separate"/>
      </w:r>
      <w:r w:rsidR="00D83DB1">
        <w:rPr>
          <w:noProof/>
        </w:rPr>
        <w:t>10</w:t>
      </w:r>
      <w:r>
        <w:rPr>
          <w:noProof/>
        </w:rPr>
        <w:fldChar w:fldCharType="end"/>
      </w:r>
      <w:r>
        <w:t>. Normalized Central American l</w:t>
      </w:r>
      <w:r w:rsidRPr="005629F3">
        <w:t xml:space="preserve">and </w:t>
      </w:r>
      <w:r>
        <w:t xml:space="preserve">use, run in BioLUC v10 (UN-B / UN </w:t>
      </w:r>
      <w:r>
        <w:br/>
        <w:t>and CH-B / CH)</w:t>
      </w:r>
      <w:r w:rsidRPr="005629F3">
        <w:t>.</w:t>
      </w:r>
      <w:r w:rsidR="00775CFD">
        <w:br w:type="page"/>
      </w:r>
    </w:p>
    <w:p w:rsidR="00122595" w:rsidRDefault="00122595" w:rsidP="00122595">
      <w:pPr>
        <w:jc w:val="both"/>
        <w:rPr>
          <w:rFonts w:ascii="Times New Roman" w:hAnsi="Times New Roman" w:cs="Times New Roman"/>
          <w:sz w:val="24"/>
          <w:szCs w:val="24"/>
        </w:rPr>
      </w:pPr>
      <w:r w:rsidRPr="00542770">
        <w:rPr>
          <w:rFonts w:ascii="Times New Roman" w:hAnsi="Times New Roman" w:cs="Times New Roman"/>
          <w:noProof/>
          <w:sz w:val="24"/>
          <w:szCs w:val="24"/>
        </w:rPr>
        <w:lastRenderedPageBreak/>
        <w:drawing>
          <wp:inline distT="0" distB="0" distL="0" distR="0" wp14:anchorId="6CFF7AD6" wp14:editId="201866DE">
            <wp:extent cx="5943600" cy="29359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935916"/>
                    </a:xfrm>
                    <a:prstGeom prst="rect">
                      <a:avLst/>
                    </a:prstGeom>
                    <a:noFill/>
                    <a:ln>
                      <a:noFill/>
                    </a:ln>
                  </pic:spPr>
                </pic:pic>
              </a:graphicData>
            </a:graphic>
          </wp:inline>
        </w:drawing>
      </w:r>
      <w:proofErr w:type="gramStart"/>
      <w:r w:rsidRPr="005629F3">
        <w:rPr>
          <w:rFonts w:ascii="Times New Roman" w:hAnsi="Times New Roman" w:cs="Times New Roman"/>
          <w:sz w:val="24"/>
          <w:szCs w:val="24"/>
        </w:rPr>
        <w:t>FIG.</w:t>
      </w:r>
      <w:proofErr w:type="gramEnd"/>
      <w:r w:rsidRPr="005629F3">
        <w:rPr>
          <w:rFonts w:ascii="Times New Roman" w:hAnsi="Times New Roman" w:cs="Times New Roman"/>
          <w:sz w:val="24"/>
          <w:szCs w:val="24"/>
        </w:rPr>
        <w:t xml:space="preserve"> </w:t>
      </w:r>
      <w:r w:rsidRPr="005629F3">
        <w:rPr>
          <w:rFonts w:ascii="Times New Roman" w:hAnsi="Times New Roman" w:cs="Times New Roman"/>
          <w:sz w:val="24"/>
          <w:szCs w:val="24"/>
        </w:rPr>
        <w:fldChar w:fldCharType="begin"/>
      </w:r>
      <w:r w:rsidRPr="002E5CED">
        <w:rPr>
          <w:rFonts w:ascii="Times New Roman" w:hAnsi="Times New Roman" w:cs="Times New Roman"/>
          <w:sz w:val="24"/>
          <w:szCs w:val="24"/>
        </w:rPr>
        <w:instrText xml:space="preserve"> SEQ FIG. \* ARABIC </w:instrText>
      </w:r>
      <w:r w:rsidRPr="005629F3">
        <w:rPr>
          <w:rFonts w:ascii="Times New Roman" w:hAnsi="Times New Roman" w:cs="Times New Roman"/>
          <w:sz w:val="24"/>
          <w:szCs w:val="24"/>
        </w:rPr>
        <w:fldChar w:fldCharType="separate"/>
      </w:r>
      <w:r w:rsidR="00D83DB1">
        <w:rPr>
          <w:rFonts w:ascii="Times New Roman" w:hAnsi="Times New Roman" w:cs="Times New Roman"/>
          <w:noProof/>
          <w:sz w:val="24"/>
          <w:szCs w:val="24"/>
        </w:rPr>
        <w:t>11</w:t>
      </w:r>
      <w:r w:rsidRPr="005629F3">
        <w:rPr>
          <w:rFonts w:ascii="Times New Roman" w:hAnsi="Times New Roman" w:cs="Times New Roman"/>
          <w:noProof/>
          <w:sz w:val="24"/>
          <w:szCs w:val="24"/>
        </w:rPr>
        <w:fldChar w:fldCharType="end"/>
      </w:r>
      <w:r w:rsidRPr="005629F3">
        <w:rPr>
          <w:rFonts w:ascii="Times New Roman" w:hAnsi="Times New Roman" w:cs="Times New Roman"/>
          <w:sz w:val="24"/>
          <w:szCs w:val="24"/>
        </w:rPr>
        <w:t xml:space="preserve">. </w:t>
      </w:r>
      <w:r>
        <w:rPr>
          <w:rFonts w:ascii="Times New Roman" w:hAnsi="Times New Roman" w:cs="Times New Roman"/>
          <w:sz w:val="24"/>
          <w:szCs w:val="24"/>
        </w:rPr>
        <w:t>Normalized global food shortfalls, run in BioLUC v10 (UN-B / UN and CH-B / CH).</w:t>
      </w:r>
    </w:p>
    <w:p w:rsidR="00827EE4" w:rsidRPr="00E67F9D" w:rsidRDefault="00827EE4" w:rsidP="00827EE4">
      <w:pPr>
        <w:spacing w:after="0"/>
        <w:jc w:val="both"/>
        <w:rPr>
          <w:rFonts w:ascii="Times New Roman" w:eastAsiaTheme="minorEastAsia" w:hAnsi="Times New Roman" w:cs="Times New Roman"/>
          <w:i/>
          <w:sz w:val="24"/>
          <w:szCs w:val="24"/>
        </w:rPr>
      </w:pPr>
    </w:p>
    <w:p w:rsidR="00FB0961" w:rsidRDefault="00122595" w:rsidP="00961831">
      <w:pPr>
        <w:pStyle w:val="Caption"/>
      </w:pPr>
      <w:r w:rsidRPr="00B26F27">
        <w:rPr>
          <w:noProof/>
        </w:rPr>
        <w:drawing>
          <wp:inline distT="0" distB="0" distL="0" distR="0" wp14:anchorId="26327BB3" wp14:editId="79C0405D">
            <wp:extent cx="5943600" cy="2935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35916"/>
                    </a:xfrm>
                    <a:prstGeom prst="rect">
                      <a:avLst/>
                    </a:prstGeom>
                    <a:noFill/>
                    <a:ln>
                      <a:noFill/>
                    </a:ln>
                  </pic:spPr>
                </pic:pic>
              </a:graphicData>
            </a:graphic>
          </wp:inline>
        </w:drawing>
      </w:r>
      <w:proofErr w:type="gramStart"/>
      <w:r>
        <w:t>FIG.</w:t>
      </w:r>
      <w:proofErr w:type="gramEnd"/>
      <w:r>
        <w:t xml:space="preserve"> </w:t>
      </w:r>
      <w:r>
        <w:fldChar w:fldCharType="begin"/>
      </w:r>
      <w:r w:rsidRPr="005629F3">
        <w:instrText xml:space="preserve"> SEQ FIG. \* ARABIC </w:instrText>
      </w:r>
      <w:r>
        <w:fldChar w:fldCharType="separate"/>
      </w:r>
      <w:r w:rsidR="00D83DB1">
        <w:rPr>
          <w:noProof/>
        </w:rPr>
        <w:t>12</w:t>
      </w:r>
      <w:r>
        <w:rPr>
          <w:noProof/>
        </w:rPr>
        <w:fldChar w:fldCharType="end"/>
      </w:r>
      <w:r>
        <w:t xml:space="preserve">. Normalized Central American food shortfalls, run in BioLUC v10 (UN-B / UN </w:t>
      </w:r>
      <w:r>
        <w:br/>
        <w:t>and CH-B / CH)</w:t>
      </w:r>
      <w:r w:rsidRPr="005629F3">
        <w:t>.</w:t>
      </w:r>
      <w:r w:rsidR="00FB0961">
        <w:br w:type="page"/>
      </w:r>
    </w:p>
    <w:p w:rsidR="00827EE4" w:rsidRDefault="00827EE4" w:rsidP="00687E9C">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 Sensitivity Analysis using Monte Carlo Simulation</w:t>
      </w:r>
    </w:p>
    <w:p w:rsidR="003A37FC" w:rsidRDefault="004639C6" w:rsidP="00687E9C">
      <w:pPr>
        <w:spacing w:line="24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As a consequence</w:t>
      </w:r>
      <w:r w:rsidR="006469CC">
        <w:rPr>
          <w:rFonts w:ascii="Times New Roman" w:hAnsi="Times New Roman" w:cs="Times New Roman"/>
          <w:sz w:val="24"/>
          <w:szCs w:val="24"/>
        </w:rPr>
        <w:t xml:space="preserve"> of the</w:t>
      </w:r>
      <w:r w:rsidR="00B676F2">
        <w:rPr>
          <w:rFonts w:ascii="Times New Roman" w:hAnsi="Times New Roman" w:cs="Times New Roman"/>
          <w:sz w:val="24"/>
          <w:szCs w:val="24"/>
        </w:rPr>
        <w:t xml:space="preserve"> experimental design</w:t>
      </w:r>
      <w:r>
        <w:rPr>
          <w:rFonts w:ascii="Times New Roman" w:hAnsi="Times New Roman" w:cs="Times New Roman"/>
          <w:sz w:val="24"/>
          <w:szCs w:val="24"/>
        </w:rPr>
        <w:t>, any unique Monte Carlo run was defi</w:t>
      </w:r>
      <w:r w:rsidR="006469CC">
        <w:rPr>
          <w:rFonts w:ascii="Times New Roman" w:hAnsi="Times New Roman" w:cs="Times New Roman"/>
          <w:sz w:val="24"/>
          <w:szCs w:val="24"/>
        </w:rPr>
        <w:t>n</w:t>
      </w:r>
      <w:r>
        <w:rPr>
          <w:rFonts w:ascii="Times New Roman" w:hAnsi="Times New Roman" w:cs="Times New Roman"/>
          <w:sz w:val="24"/>
          <w:szCs w:val="24"/>
        </w:rPr>
        <w:t>ed uniquely by</w:t>
      </w:r>
      <w:r w:rsidR="00ED2733">
        <w:rPr>
          <w:rFonts w:ascii="Times New Roman" w:hAnsi="Times New Roman" w:cs="Times New Roman"/>
          <w:sz w:val="24"/>
          <w:szCs w:val="24"/>
        </w:rPr>
        <w:t>:</w:t>
      </w:r>
      <w:r>
        <w:rPr>
          <w:rFonts w:ascii="Times New Roman" w:hAnsi="Times New Roman" w:cs="Times New Roman"/>
          <w:sz w:val="24"/>
          <w:szCs w:val="24"/>
        </w:rPr>
        <w:t xml:space="preserve"> two seven-element vectors</w:t>
      </w:r>
      <m:oMath>
        <m:r>
          <m:rPr>
            <m:sty m:val="bi"/>
          </m:rPr>
          <w:rPr>
            <w:rFonts w:ascii="Cambria Math" w:hAnsi="Cambria Math" w:cs="Times New Roman"/>
          </w:rPr>
          <m:t xml:space="preserve"> α</m:t>
        </m:r>
      </m:oMath>
      <w:r>
        <w:rPr>
          <w:rFonts w:ascii="Times New Roman" w:eastAsia="Times New Roman" w:hAnsi="Times New Roman" w:cs="Times New Roman"/>
          <w:position w:val="-1"/>
          <w:sz w:val="24"/>
          <w:szCs w:val="24"/>
        </w:rPr>
        <w:t xml:space="preserve"> </w:t>
      </w:r>
      <w:proofErr w:type="gramStart"/>
      <w:r>
        <w:rPr>
          <w:rFonts w:ascii="Times New Roman" w:eastAsia="Times New Roman" w:hAnsi="Times New Roman" w:cs="Times New Roman"/>
          <w:position w:val="-1"/>
          <w:sz w:val="24"/>
          <w:szCs w:val="24"/>
        </w:rPr>
        <w:t xml:space="preserve">and </w:t>
      </w:r>
      <w:proofErr w:type="gramEnd"/>
      <m:oMath>
        <m:r>
          <m:rPr>
            <m:sty m:val="bi"/>
          </m:rPr>
          <w:rPr>
            <w:rFonts w:ascii="Cambria Math" w:hAnsi="Cambria Math" w:cs="Times New Roman"/>
          </w:rPr>
          <m:t>β</m:t>
        </m:r>
      </m:oMath>
      <w:r w:rsidR="00ED2733">
        <w:rPr>
          <w:rFonts w:ascii="Times New Roman" w:hAnsi="Times New Roman" w:cs="Times New Roman"/>
          <w:sz w:val="24"/>
          <w:szCs w:val="24"/>
        </w:rPr>
        <w:t xml:space="preserve">; and, </w:t>
      </w:r>
      <w:r>
        <w:rPr>
          <w:rFonts w:ascii="Times New Roman" w:hAnsi="Times New Roman" w:cs="Times New Roman"/>
          <w:sz w:val="24"/>
          <w:szCs w:val="24"/>
        </w:rPr>
        <w:t>one four-element vector</w:t>
      </w:r>
      <w:r w:rsidR="00ED2733">
        <w:rPr>
          <w:rFonts w:ascii="Times New Roman" w:hAnsi="Times New Roman" w:cs="Times New Roman"/>
          <w:sz w:val="24"/>
          <w:szCs w:val="24"/>
        </w:rPr>
        <w:t xml:space="preserve"> </w:t>
      </w:r>
      <m:oMath>
        <m:r>
          <m:rPr>
            <m:sty m:val="bi"/>
          </m:rPr>
          <w:rPr>
            <w:rFonts w:ascii="Cambria Math" w:hAnsi="Cambria Math" w:cs="Times New Roman"/>
          </w:rPr>
          <m:t>γ</m:t>
        </m:r>
      </m:oMath>
      <w:r w:rsidR="00ED2733">
        <w:rPr>
          <w:rFonts w:ascii="Times New Roman" w:hAnsi="Times New Roman" w:cs="Times New Roman"/>
          <w:sz w:val="24"/>
          <w:szCs w:val="24"/>
        </w:rPr>
        <w:t xml:space="preserve"> (Table </w:t>
      </w:r>
      <w:r w:rsidR="000F6385">
        <w:rPr>
          <w:rFonts w:ascii="Times New Roman" w:hAnsi="Times New Roman" w:cs="Times New Roman"/>
          <w:sz w:val="24"/>
          <w:szCs w:val="24"/>
        </w:rPr>
        <w:t>9</w:t>
      </w:r>
      <w:r w:rsidR="003A37FC">
        <w:rPr>
          <w:rFonts w:ascii="Times New Roman" w:hAnsi="Times New Roman" w:cs="Times New Roman"/>
          <w:sz w:val="24"/>
          <w:szCs w:val="24"/>
        </w:rPr>
        <w:t>). As an intermediary step, dichotomous</w:t>
      </w:r>
      <w:r w:rsidR="003A37FC" w:rsidRPr="00EE11F1">
        <w:rPr>
          <w:rFonts w:ascii="Times New Roman" w:hAnsi="Times New Roman" w:cs="Times New Roman"/>
          <w:sz w:val="24"/>
          <w:szCs w:val="24"/>
        </w:rPr>
        <w:t xml:space="preserve"> boundary case results </w:t>
      </w:r>
      <w:r w:rsidR="003A37FC">
        <w:rPr>
          <w:rFonts w:ascii="Times New Roman" w:hAnsi="Times New Roman" w:cs="Times New Roman"/>
          <w:sz w:val="24"/>
          <w:szCs w:val="24"/>
        </w:rPr>
        <w:t xml:space="preserve">were produced to justify continued investigation using the sensitivity analysis method. Specifically, the two boundary </w:t>
      </w:r>
      <w:r w:rsidR="003A37FC" w:rsidRPr="00EE11F1">
        <w:rPr>
          <w:rFonts w:ascii="Times New Roman" w:hAnsi="Times New Roman" w:cs="Times New Roman"/>
          <w:sz w:val="24"/>
          <w:szCs w:val="24"/>
        </w:rPr>
        <w:t xml:space="preserve">scenarios </w:t>
      </w:r>
      <w:r w:rsidR="003A37FC">
        <w:rPr>
          <w:rFonts w:ascii="Times New Roman" w:hAnsi="Times New Roman" w:cs="Times New Roman"/>
          <w:sz w:val="24"/>
          <w:szCs w:val="24"/>
        </w:rPr>
        <w:t xml:space="preserve">were </w:t>
      </w:r>
      <w:r w:rsidR="003A37FC" w:rsidRPr="00EE11F1">
        <w:rPr>
          <w:rFonts w:ascii="Times New Roman" w:hAnsi="Times New Roman" w:cs="Times New Roman"/>
          <w:sz w:val="24"/>
          <w:szCs w:val="24"/>
        </w:rPr>
        <w:t xml:space="preserve">described </w:t>
      </w:r>
      <w:proofErr w:type="gramStart"/>
      <w:r w:rsidR="003A37FC" w:rsidRPr="00EE11F1">
        <w:rPr>
          <w:rFonts w:ascii="Times New Roman" w:hAnsi="Times New Roman" w:cs="Times New Roman"/>
          <w:sz w:val="24"/>
          <w:szCs w:val="24"/>
        </w:rPr>
        <w:t>by</w:t>
      </w:r>
      <w:r w:rsidR="003A37FC">
        <w:rPr>
          <w:rFonts w:ascii="Times New Roman" w:hAnsi="Times New Roman" w:cs="Times New Roman"/>
          <w:sz w:val="24"/>
          <w:szCs w:val="24"/>
        </w:rPr>
        <w:t xml:space="preserve"> </w:t>
      </w:r>
      <w:proofErr w:type="gramEnd"/>
      <m:oMath>
        <m:r>
          <m:rPr>
            <m:sty m:val="bi"/>
          </m:rPr>
          <w:rPr>
            <w:rFonts w:ascii="Cambria Math" w:hAnsi="Cambria Math" w:cs="Times New Roman"/>
          </w:rPr>
          <m:t>α</m:t>
        </m:r>
      </m:oMath>
      <w:r w:rsidR="003A37FC">
        <w:rPr>
          <w:rFonts w:ascii="Times New Roman" w:eastAsia="Times New Roman" w:hAnsi="Times New Roman" w:cs="Times New Roman"/>
          <w:position w:val="-1"/>
          <w:sz w:val="24"/>
          <w:szCs w:val="24"/>
        </w:rPr>
        <w:t xml:space="preserve">, </w:t>
      </w:r>
      <m:oMath>
        <m:r>
          <m:rPr>
            <m:sty m:val="bi"/>
          </m:rPr>
          <w:rPr>
            <w:rFonts w:ascii="Cambria Math" w:hAnsi="Cambria Math" w:cs="Times New Roman"/>
          </w:rPr>
          <m:t>β</m:t>
        </m:r>
      </m:oMath>
      <w:r w:rsidR="003A37FC">
        <w:rPr>
          <w:rFonts w:ascii="Times New Roman" w:hAnsi="Times New Roman" w:cs="Times New Roman"/>
          <w:sz w:val="24"/>
          <w:szCs w:val="24"/>
        </w:rPr>
        <w:t xml:space="preserve">, and </w:t>
      </w:r>
      <m:oMath>
        <m:r>
          <m:rPr>
            <m:sty m:val="bi"/>
          </m:rPr>
          <w:rPr>
            <w:rFonts w:ascii="Cambria Math" w:hAnsi="Cambria Math" w:cs="Times New Roman"/>
          </w:rPr>
          <m:t>γ</m:t>
        </m:r>
      </m:oMath>
      <w:r w:rsidR="003A37FC">
        <w:rPr>
          <w:rFonts w:ascii="Times New Roman" w:eastAsiaTheme="minorEastAsia" w:hAnsi="Times New Roman" w:cs="Times New Roman"/>
          <w:sz w:val="24"/>
          <w:szCs w:val="24"/>
        </w:rPr>
        <w:t xml:space="preserve"> all singly valued as zeros, the ‘Zeros’ scenario, and then as unity, or ‘Ones’ scenario, were included (Figure 1</w:t>
      </w:r>
      <w:r w:rsidR="00777B18">
        <w:rPr>
          <w:rFonts w:ascii="Times New Roman" w:eastAsiaTheme="minorEastAsia" w:hAnsi="Times New Roman" w:cs="Times New Roman"/>
          <w:sz w:val="24"/>
          <w:szCs w:val="24"/>
        </w:rPr>
        <w:t>3</w:t>
      </w:r>
      <w:r w:rsidR="003A37FC">
        <w:rPr>
          <w:rFonts w:ascii="Times New Roman" w:eastAsiaTheme="minorEastAsia" w:hAnsi="Times New Roman" w:cs="Times New Roman"/>
          <w:sz w:val="24"/>
          <w:szCs w:val="24"/>
        </w:rPr>
        <w:t xml:space="preserve">). </w:t>
      </w:r>
    </w:p>
    <w:p w:rsidR="000F6385" w:rsidRDefault="00EE11F1" w:rsidP="00687E9C">
      <w:pPr>
        <w:spacing w:line="24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With respect to validity of experimental design, a</w:t>
      </w:r>
      <w:r w:rsidR="00C83CA4">
        <w:rPr>
          <w:rFonts w:ascii="Times New Roman" w:hAnsi="Times New Roman" w:cs="Times New Roman"/>
          <w:sz w:val="24"/>
          <w:szCs w:val="24"/>
        </w:rPr>
        <w:t xml:space="preserve">ll region groups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t>
            </m:r>
          </m:sup>
        </m:sSup>
      </m:oMath>
      <w:r w:rsidR="00C83CA4">
        <w:rPr>
          <w:rFonts w:ascii="Times New Roman" w:hAnsi="Times New Roman" w:cs="Times New Roman"/>
          <w:sz w:val="24"/>
          <w:szCs w:val="24"/>
        </w:rPr>
        <w:t xml:space="preserve"> varied according to </w:t>
      </w:r>
      <m:oMath>
        <m:r>
          <m:rPr>
            <m:sty m:val="bi"/>
          </m:rPr>
          <w:rPr>
            <w:rFonts w:ascii="Cambria Math" w:hAnsi="Cambria Math" w:cs="Times New Roman"/>
          </w:rPr>
          <m:t>α</m:t>
        </m:r>
      </m:oMath>
      <w:r w:rsidR="00C83CA4">
        <w:rPr>
          <w:rFonts w:ascii="Times New Roman" w:eastAsia="Times New Roman" w:hAnsi="Times New Roman" w:cs="Times New Roman"/>
          <w:position w:val="-1"/>
          <w:sz w:val="24"/>
          <w:szCs w:val="24"/>
        </w:rPr>
        <w:t xml:space="preserve"> and </w:t>
      </w:r>
      <m:oMath>
        <m:r>
          <m:rPr>
            <m:sty m:val="bi"/>
          </m:rPr>
          <w:rPr>
            <w:rFonts w:ascii="Cambria Math" w:hAnsi="Cambria Math" w:cs="Times New Roman"/>
          </w:rPr>
          <m:t>β</m:t>
        </m:r>
      </m:oMath>
      <w:r>
        <w:rPr>
          <w:rFonts w:ascii="Times New Roman" w:hAnsi="Times New Roman" w:cs="Times New Roman"/>
          <w:sz w:val="24"/>
          <w:szCs w:val="24"/>
        </w:rPr>
        <w:t xml:space="preserve"> were identical</w:t>
      </w:r>
      <w:r w:rsidR="006469CC">
        <w:rPr>
          <w:rFonts w:ascii="Times New Roman" w:hAnsi="Times New Roman" w:cs="Times New Roman"/>
          <w:sz w:val="24"/>
          <w:szCs w:val="24"/>
        </w:rPr>
        <w:t xml:space="preserve"> to, or a subdivision of,</w:t>
      </w:r>
      <w:r>
        <w:rPr>
          <w:rFonts w:ascii="Times New Roman" w:hAnsi="Times New Roman" w:cs="Times New Roman"/>
          <w:sz w:val="24"/>
          <w:szCs w:val="24"/>
        </w:rPr>
        <w:t xml:space="preserve"> </w:t>
      </w:r>
      <w:r w:rsidR="006469CC">
        <w:rPr>
          <w:rFonts w:ascii="Times New Roman" w:hAnsi="Times New Roman" w:cs="Times New Roman"/>
          <w:sz w:val="24"/>
          <w:szCs w:val="24"/>
        </w:rPr>
        <w:t>an inter-country region group also</w:t>
      </w:r>
      <w:r>
        <w:rPr>
          <w:rFonts w:ascii="Times New Roman" w:hAnsi="Times New Roman" w:cs="Times New Roman"/>
          <w:sz w:val="24"/>
          <w:szCs w:val="24"/>
        </w:rPr>
        <w:t xml:space="preserve"> established </w:t>
      </w:r>
      <w:r w:rsidR="006469CC">
        <w:rPr>
          <w:rFonts w:ascii="Times New Roman" w:hAnsi="Times New Roman" w:cs="Times New Roman"/>
          <w:sz w:val="24"/>
          <w:szCs w:val="24"/>
        </w:rPr>
        <w:t>within</w:t>
      </w:r>
      <w:r>
        <w:rPr>
          <w:rFonts w:ascii="Times New Roman" w:hAnsi="Times New Roman" w:cs="Times New Roman"/>
          <w:sz w:val="24"/>
          <w:szCs w:val="24"/>
        </w:rPr>
        <w:t xml:space="preserve"> </w:t>
      </w:r>
      <w:r w:rsidR="00BB42A2">
        <w:rPr>
          <w:rFonts w:ascii="Times New Roman" w:hAnsi="Times New Roman" w:cs="Times New Roman"/>
          <w:sz w:val="24"/>
          <w:szCs w:val="24"/>
        </w:rPr>
        <w:t>FAO</w:t>
      </w:r>
      <w:r w:rsidR="006469CC">
        <w:rPr>
          <w:rFonts w:ascii="Times New Roman" w:hAnsi="Times New Roman" w:cs="Times New Roman"/>
          <w:sz w:val="24"/>
          <w:szCs w:val="24"/>
        </w:rPr>
        <w:t>’s global agricultural</w:t>
      </w:r>
      <w:r>
        <w:rPr>
          <w:rFonts w:ascii="Times New Roman" w:hAnsi="Times New Roman" w:cs="Times New Roman"/>
          <w:sz w:val="24"/>
          <w:szCs w:val="24"/>
        </w:rPr>
        <w:t xml:space="preserve"> analysis</w:t>
      </w:r>
      <w:r w:rsidR="003A37FC">
        <w:rPr>
          <w:rFonts w:ascii="Times New Roman" w:hAnsi="Times New Roman" w:cs="Times New Roman"/>
          <w:sz w:val="24"/>
          <w:szCs w:val="24"/>
        </w:rPr>
        <w:t xml:space="preserve"> (</w:t>
      </w:r>
      <w:r w:rsidR="003A37FC">
        <w:rPr>
          <w:rFonts w:ascii="Times New Roman" w:eastAsiaTheme="minorEastAsia" w:hAnsi="Times New Roman" w:cs="Times New Roman"/>
          <w:sz w:val="24"/>
          <w:szCs w:val="24"/>
        </w:rPr>
        <w:t>see Figure 1</w:t>
      </w:r>
      <w:r w:rsidR="00777B18">
        <w:rPr>
          <w:rFonts w:ascii="Times New Roman" w:eastAsiaTheme="minorEastAsia" w:hAnsi="Times New Roman" w:cs="Times New Roman"/>
          <w:sz w:val="24"/>
          <w:szCs w:val="24"/>
        </w:rPr>
        <w:t>4</w:t>
      </w:r>
      <w:r w:rsidR="003A37FC">
        <w:rPr>
          <w:rFonts w:ascii="Times New Roman" w:eastAsiaTheme="minorEastAsia" w:hAnsi="Times New Roman" w:cs="Times New Roman"/>
          <w:sz w:val="24"/>
          <w:szCs w:val="24"/>
        </w:rPr>
        <w:t xml:space="preserve"> and Figure 1</w:t>
      </w:r>
      <w:r w:rsidR="00777B18">
        <w:rPr>
          <w:rFonts w:ascii="Times New Roman" w:eastAsiaTheme="minorEastAsia" w:hAnsi="Times New Roman" w:cs="Times New Roman"/>
          <w:sz w:val="24"/>
          <w:szCs w:val="24"/>
        </w:rPr>
        <w:t>5</w:t>
      </w:r>
      <w:r w:rsidR="003A37FC">
        <w:rPr>
          <w:rFonts w:ascii="Times New Roman" w:eastAsiaTheme="minorEastAsia" w:hAnsi="Times New Roman" w:cs="Times New Roman"/>
          <w:sz w:val="24"/>
          <w:szCs w:val="24"/>
        </w:rPr>
        <w:t xml:space="preserve"> – other parameters modulated by a random variable would be subject to like variation</w:t>
      </w:r>
      <w:r w:rsidR="003A37FC">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fldChar w:fldCharType="begin" w:fldLock="1"/>
      </w:r>
      <w:r w:rsidR="006229D2">
        <w:rPr>
          <w:rFonts w:ascii="Times New Roman" w:hAnsi="Times New Roman" w:cs="Times New Roman"/>
          <w:sz w:val="24"/>
          <w:szCs w:val="24"/>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Pr>
          <w:rFonts w:ascii="Times New Roman" w:hAnsi="Times New Roman" w:cs="Times New Roman"/>
          <w:sz w:val="24"/>
          <w:szCs w:val="24"/>
        </w:rPr>
        <w:fldChar w:fldCharType="separate"/>
      </w:r>
      <w:r w:rsidR="006229D2" w:rsidRPr="006229D2">
        <w:rPr>
          <w:rFonts w:ascii="Times New Roman" w:hAnsi="Times New Roman" w:cs="Times New Roman"/>
          <w:noProof/>
          <w:sz w:val="24"/>
          <w:szCs w:val="24"/>
          <w:vertAlign w:val="superscript"/>
        </w:rPr>
        <w:t>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F6385">
        <w:rPr>
          <w:rFonts w:ascii="Times New Roman" w:eastAsiaTheme="minorEastAsia" w:hAnsi="Times New Roman" w:cs="Times New Roman"/>
          <w:sz w:val="24"/>
          <w:szCs w:val="24"/>
        </w:rPr>
        <w:t>These differentiated result</w:t>
      </w:r>
      <w:r w:rsidR="00D50416">
        <w:rPr>
          <w:rFonts w:ascii="Times New Roman" w:eastAsiaTheme="minorEastAsia" w:hAnsi="Times New Roman" w:cs="Times New Roman"/>
          <w:sz w:val="24"/>
          <w:szCs w:val="24"/>
        </w:rPr>
        <w:t>s</w:t>
      </w:r>
      <w:r w:rsidR="000F6385">
        <w:rPr>
          <w:rFonts w:ascii="Times New Roman" w:eastAsiaTheme="minorEastAsia" w:hAnsi="Times New Roman" w:cs="Times New Roman"/>
          <w:sz w:val="24"/>
          <w:szCs w:val="24"/>
        </w:rPr>
        <w:t xml:space="preserve"> formed the basis authorizing the sensitivity analysis </w:t>
      </w:r>
      <w:r w:rsidR="00D50416">
        <w:rPr>
          <w:rFonts w:ascii="Times New Roman" w:eastAsiaTheme="minorEastAsia" w:hAnsi="Times New Roman" w:cs="Times New Roman"/>
          <w:sz w:val="24"/>
          <w:szCs w:val="24"/>
        </w:rPr>
        <w:t>for shortfalls in red meat demand in developing regions (Table 10</w:t>
      </w:r>
      <w:r w:rsidR="00427B2F">
        <w:rPr>
          <w:rFonts w:ascii="Times New Roman" w:eastAsiaTheme="minorEastAsia" w:hAnsi="Times New Roman" w:cs="Times New Roman"/>
          <w:sz w:val="24"/>
          <w:szCs w:val="24"/>
        </w:rPr>
        <w:t xml:space="preserve"> – as </w:t>
      </w:r>
      <w:r w:rsidR="00B25784">
        <w:rPr>
          <w:rFonts w:ascii="Times New Roman" w:eastAsiaTheme="minorEastAsia" w:hAnsi="Times New Roman" w:cs="Times New Roman"/>
          <w:sz w:val="24"/>
          <w:szCs w:val="24"/>
        </w:rPr>
        <w:t>well as</w:t>
      </w:r>
      <w:r w:rsidR="00D50416">
        <w:rPr>
          <w:rFonts w:ascii="Times New Roman" w:eastAsiaTheme="minorEastAsia" w:hAnsi="Times New Roman" w:cs="Times New Roman"/>
          <w:sz w:val="24"/>
          <w:szCs w:val="24"/>
        </w:rPr>
        <w:t xml:space="preserve"> Figure 1</w:t>
      </w:r>
      <w:r w:rsidR="00777B18">
        <w:rPr>
          <w:rFonts w:ascii="Times New Roman" w:eastAsiaTheme="minorEastAsia" w:hAnsi="Times New Roman" w:cs="Times New Roman"/>
          <w:sz w:val="24"/>
          <w:szCs w:val="24"/>
        </w:rPr>
        <w:t>6</w:t>
      </w:r>
      <w:r w:rsidR="00427B2F">
        <w:rPr>
          <w:rFonts w:ascii="Times New Roman" w:eastAsiaTheme="minorEastAsia" w:hAnsi="Times New Roman" w:cs="Times New Roman"/>
          <w:sz w:val="24"/>
          <w:szCs w:val="24"/>
        </w:rPr>
        <w:t>,</w:t>
      </w:r>
      <w:r w:rsidR="00D50416">
        <w:rPr>
          <w:rFonts w:ascii="Times New Roman" w:eastAsiaTheme="minorEastAsia" w:hAnsi="Times New Roman" w:cs="Times New Roman"/>
          <w:sz w:val="24"/>
          <w:szCs w:val="24"/>
        </w:rPr>
        <w:t xml:space="preserve"> on which each run matches in color the runs presented in Figures 1</w:t>
      </w:r>
      <w:r w:rsidR="00777B18">
        <w:rPr>
          <w:rFonts w:ascii="Times New Roman" w:eastAsiaTheme="minorEastAsia" w:hAnsi="Times New Roman" w:cs="Times New Roman"/>
          <w:sz w:val="24"/>
          <w:szCs w:val="24"/>
        </w:rPr>
        <w:t>4</w:t>
      </w:r>
      <w:r w:rsidR="00D50416">
        <w:rPr>
          <w:rFonts w:ascii="Times New Roman" w:eastAsiaTheme="minorEastAsia" w:hAnsi="Times New Roman" w:cs="Times New Roman"/>
          <w:sz w:val="24"/>
          <w:szCs w:val="24"/>
        </w:rPr>
        <w:t xml:space="preserve"> and 1</w:t>
      </w:r>
      <w:r w:rsidR="00777B18">
        <w:rPr>
          <w:rFonts w:ascii="Times New Roman" w:eastAsiaTheme="minorEastAsia" w:hAnsi="Times New Roman" w:cs="Times New Roman"/>
          <w:sz w:val="24"/>
          <w:szCs w:val="24"/>
        </w:rPr>
        <w:t>5</w:t>
      </w:r>
      <w:r w:rsidR="00F21B02">
        <w:rPr>
          <w:rFonts w:ascii="Times New Roman" w:eastAsiaTheme="minorEastAsia" w:hAnsi="Times New Roman" w:cs="Times New Roman"/>
          <w:sz w:val="24"/>
          <w:szCs w:val="24"/>
        </w:rPr>
        <w:t>).</w:t>
      </w:r>
    </w:p>
    <w:p w:rsidR="00F21B02" w:rsidRDefault="00F626CD" w:rsidP="00687E9C">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BioLUC v10 </w:t>
      </w:r>
      <w:r w:rsidRPr="007F4D36">
        <w:rPr>
          <w:rFonts w:ascii="Times New Roman" w:eastAsiaTheme="minorEastAsia" w:hAnsi="Times New Roman" w:cs="Times New Roman"/>
          <w:sz w:val="24"/>
          <w:szCs w:val="24"/>
        </w:rPr>
        <w:t>displayed a</w:t>
      </w:r>
      <w:r w:rsidR="00777B18" w:rsidRPr="007F4D36">
        <w:rPr>
          <w:rFonts w:ascii="Times New Roman" w:eastAsiaTheme="minorEastAsia" w:hAnsi="Times New Roman" w:cs="Times New Roman"/>
          <w:sz w:val="24"/>
          <w:szCs w:val="24"/>
        </w:rPr>
        <w:t xml:space="preserve"> universal</w:t>
      </w:r>
      <w:r w:rsidRPr="007F4D36">
        <w:rPr>
          <w:rFonts w:ascii="Times New Roman" w:eastAsiaTheme="minorEastAsia" w:hAnsi="Times New Roman" w:cs="Times New Roman"/>
          <w:sz w:val="24"/>
          <w:szCs w:val="24"/>
        </w:rPr>
        <w:t xml:space="preserve"> propensity to maximize built</w:t>
      </w:r>
      <w:r w:rsidR="007F4D36" w:rsidRPr="007F4D36">
        <w:rPr>
          <w:rFonts w:ascii="Times New Roman" w:eastAsiaTheme="minorEastAsia" w:hAnsi="Times New Roman" w:cs="Times New Roman"/>
          <w:sz w:val="24"/>
          <w:szCs w:val="24"/>
        </w:rPr>
        <w:t>-up land use in select regions:</w:t>
      </w:r>
      <w:r w:rsidR="007F4D36" w:rsidRPr="007F4D36">
        <w:rPr>
          <w:rFonts w:ascii="Times New Roman" w:hAnsi="Times New Roman" w:cs="Times New Roman"/>
          <w:sz w:val="24"/>
          <w:szCs w:val="24"/>
        </w:rPr>
        <w:t xml:space="preserve"> Central America, Oceana, East Asia, and the European Union. This result coincided with minimizing available crop land, observable in the middle panels of Figure 16 (Central America) but not Figure 17 (</w:t>
      </w:r>
      <w:r w:rsidR="007F4D36" w:rsidRPr="007F4D36">
        <w:rPr>
          <w:rFonts w:ascii="Times New Roman" w:eastAsia="Times New Roman" w:hAnsi="Times New Roman" w:cs="Times New Roman"/>
          <w:sz w:val="24"/>
          <w:szCs w:val="24"/>
        </w:rPr>
        <w:t>Sub-Saharan Africa</w:t>
      </w:r>
      <w:r w:rsidR="007F4D36" w:rsidRPr="007F4D36">
        <w:rPr>
          <w:rFonts w:ascii="Times New Roman" w:hAnsi="Times New Roman" w:cs="Times New Roman"/>
          <w:sz w:val="24"/>
          <w:szCs w:val="24"/>
        </w:rPr>
        <w:t>)</w:t>
      </w:r>
      <w:r w:rsidR="007F4D36">
        <w:rPr>
          <w:rFonts w:ascii="Times New Roman" w:hAnsi="Times New Roman" w:cs="Times New Roman"/>
          <w:sz w:val="24"/>
          <w:szCs w:val="24"/>
        </w:rPr>
        <w:t xml:space="preserve">. </w:t>
      </w:r>
    </w:p>
    <w:p w:rsidR="00827EE4" w:rsidRDefault="00827EE4" w:rsidP="00827EE4">
      <w:pPr>
        <w:spacing w:after="0" w:line="240" w:lineRule="auto"/>
        <w:ind w:firstLine="720"/>
        <w:jc w:val="both"/>
        <w:rPr>
          <w:rFonts w:ascii="Times New Roman" w:hAnsi="Times New Roman" w:cs="Times New Roman"/>
          <w:sz w:val="24"/>
          <w:szCs w:val="24"/>
        </w:rPr>
      </w:pPr>
    </w:p>
    <w:p w:rsidR="00A746BC" w:rsidRPr="00C17684" w:rsidRDefault="00A746BC" w:rsidP="00A746BC">
      <w:pPr>
        <w:spacing w:before="10" w:after="0" w:line="240" w:lineRule="auto"/>
        <w:ind w:right="-20"/>
        <w:rPr>
          <w:rFonts w:ascii="Times New Roman" w:hAnsi="Times New Roman" w:cs="Times New Roman"/>
          <w:sz w:val="24"/>
          <w:szCs w:val="24"/>
        </w:rPr>
      </w:pPr>
      <w:r w:rsidRPr="00C17684">
        <w:rPr>
          <w:rFonts w:ascii="Times New Roman" w:hAnsi="Times New Roman" w:cs="Times New Roman"/>
          <w:sz w:val="24"/>
          <w:szCs w:val="24"/>
        </w:rPr>
        <w:t xml:space="preserve">Table </w:t>
      </w:r>
      <w:r w:rsidR="009378BF">
        <w:rPr>
          <w:rFonts w:ascii="Times New Roman" w:hAnsi="Times New Roman" w:cs="Times New Roman"/>
          <w:sz w:val="24"/>
          <w:szCs w:val="24"/>
        </w:rPr>
        <w:t>9</w:t>
      </w:r>
      <w:r w:rsidRPr="00C17684">
        <w:rPr>
          <w:rFonts w:ascii="Times New Roman" w:hAnsi="Times New Roman" w:cs="Times New Roman"/>
          <w:sz w:val="24"/>
          <w:szCs w:val="24"/>
        </w:rPr>
        <w:t xml:space="preserve">: </w:t>
      </w:r>
      <w:r w:rsidR="002170DA" w:rsidRPr="00C17684">
        <w:rPr>
          <w:rFonts w:ascii="Times New Roman" w:eastAsia="Times New Roman" w:hAnsi="Times New Roman" w:cs="Times New Roman"/>
          <w:position w:val="-1"/>
          <w:sz w:val="24"/>
          <w:szCs w:val="24"/>
        </w:rPr>
        <w:t>Sensitivity Analysis Region Groups</w:t>
      </w:r>
      <w:r w:rsidRPr="00C17684">
        <w:rPr>
          <w:rFonts w:ascii="Times New Roman" w:eastAsia="Times New Roman" w:hAnsi="Times New Roman" w:cs="Times New Roman"/>
          <w:position w:val="-1"/>
          <w:sz w:val="24"/>
          <w:szCs w:val="24"/>
        </w:rPr>
        <w:t>.</w:t>
      </w:r>
    </w:p>
    <w:tbl>
      <w:tblPr>
        <w:tblW w:w="9375" w:type="dxa"/>
        <w:tblInd w:w="93" w:type="dxa"/>
        <w:tblLook w:val="04A0" w:firstRow="1" w:lastRow="0" w:firstColumn="1" w:lastColumn="0" w:noHBand="0" w:noVBand="1"/>
      </w:tblPr>
      <w:tblGrid>
        <w:gridCol w:w="2214"/>
        <w:gridCol w:w="2446"/>
        <w:gridCol w:w="2269"/>
        <w:gridCol w:w="2446"/>
      </w:tblGrid>
      <w:tr w:rsidR="002170DA" w:rsidRPr="00623D89" w:rsidTr="00C32C92">
        <w:trPr>
          <w:trHeight w:val="600"/>
        </w:trPr>
        <w:tc>
          <w:tcPr>
            <w:tcW w:w="4660" w:type="dxa"/>
            <w:gridSpan w:val="2"/>
            <w:tcBorders>
              <w:top w:val="double" w:sz="6" w:space="0" w:color="auto"/>
              <w:left w:val="nil"/>
              <w:bottom w:val="nil"/>
              <w:right w:val="nil"/>
            </w:tcBorders>
            <w:shd w:val="clear" w:color="auto" w:fill="auto"/>
            <w:vAlign w:val="center"/>
            <w:hideMark/>
          </w:tcPr>
          <w:p w:rsidR="002170DA" w:rsidRPr="00623D89" w:rsidRDefault="002170DA" w:rsidP="006A203D">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Crop Yield (</w:t>
            </w:r>
            <m:oMath>
              <m:r>
                <m:rPr>
                  <m:sty m:val="bi"/>
                </m:rPr>
                <w:rPr>
                  <w:rFonts w:ascii="Cambria Math" w:hAnsi="Cambria Math" w:cs="Times New Roman"/>
                </w:rPr>
                <m:t>α</m:t>
              </m:r>
            </m:oMath>
            <w:r w:rsidRPr="00623D89">
              <w:rPr>
                <w:rFonts w:ascii="Times New Roman" w:eastAsia="Times New Roman" w:hAnsi="Times New Roman" w:cs="Times New Roman"/>
                <w:position w:val="-1"/>
              </w:rPr>
              <w:t>)</w:t>
            </w:r>
          </w:p>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and Animal Product (</w:t>
            </w:r>
            <m:oMath>
              <m:r>
                <m:rPr>
                  <m:sty m:val="bi"/>
                </m:rPr>
                <w:rPr>
                  <w:rFonts w:ascii="Cambria Math" w:hAnsi="Cambria Math" w:cs="Times New Roman"/>
                </w:rPr>
                <m:t>β</m:t>
              </m:r>
            </m:oMath>
            <w:r w:rsidRPr="00623D89">
              <w:rPr>
                <w:rFonts w:ascii="Times New Roman" w:eastAsia="Times New Roman" w:hAnsi="Times New Roman" w:cs="Times New Roman"/>
                <w:position w:val="-1"/>
              </w:rPr>
              <w:t>)</w:t>
            </w:r>
          </w:p>
        </w:tc>
        <w:tc>
          <w:tcPr>
            <w:tcW w:w="4715" w:type="dxa"/>
            <w:gridSpan w:val="2"/>
            <w:tcBorders>
              <w:top w:val="double" w:sz="6" w:space="0" w:color="auto"/>
              <w:left w:val="nil"/>
              <w:bottom w:val="nil"/>
              <w:right w:val="nil"/>
            </w:tcBorders>
            <w:vAlign w:val="center"/>
          </w:tcPr>
          <w:p w:rsidR="002170DA" w:rsidRPr="00623D89" w:rsidRDefault="002170DA" w:rsidP="002170DA">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Biofuels Demand</w:t>
            </w:r>
          </w:p>
          <w:p w:rsidR="002170DA" w:rsidRPr="00623D89" w:rsidRDefault="002170DA" w:rsidP="002170DA">
            <w:pPr>
              <w:spacing w:after="0" w:line="240" w:lineRule="auto"/>
              <w:jc w:val="center"/>
              <w:rPr>
                <w:rFonts w:ascii="Times New Roman" w:eastAsia="Times New Roman" w:hAnsi="Times New Roman" w:cs="Times New Roman"/>
              </w:rPr>
            </w:pPr>
            <w:r w:rsidRPr="00623D89">
              <w:rPr>
                <w:rFonts w:ascii="Times New Roman" w:hAnsi="Times New Roman" w:cs="Times New Roman"/>
              </w:rPr>
              <w:t>(</w:t>
            </w:r>
            <m:oMath>
              <m:r>
                <m:rPr>
                  <m:sty m:val="bi"/>
                </m:rPr>
                <w:rPr>
                  <w:rFonts w:ascii="Cambria Math" w:hAnsi="Cambria Math" w:cs="Times New Roman"/>
                </w:rPr>
                <m:t>γ</m:t>
              </m:r>
            </m:oMath>
            <w:r w:rsidRPr="00623D89">
              <w:rPr>
                <w:rFonts w:ascii="Times New Roman" w:eastAsiaTheme="minorEastAsia" w:hAnsi="Times New Roman" w:cs="Times New Roman"/>
                <w:b/>
              </w:rPr>
              <w:t>)</w:t>
            </w:r>
          </w:p>
        </w:tc>
      </w:tr>
      <w:tr w:rsidR="002170DA" w:rsidRPr="00623D89" w:rsidTr="00C32C92">
        <w:trPr>
          <w:trHeight w:val="684"/>
        </w:trPr>
        <w:tc>
          <w:tcPr>
            <w:tcW w:w="2214" w:type="dxa"/>
            <w:tcBorders>
              <w:top w:val="nil"/>
              <w:left w:val="nil"/>
              <w:bottom w:val="single" w:sz="4" w:space="0" w:color="auto"/>
              <w:right w:val="nil"/>
            </w:tcBorders>
            <w:shd w:val="clear" w:color="auto" w:fill="auto"/>
            <w:vAlign w:val="center"/>
            <w:hideMark/>
          </w:tcPr>
          <w:p w:rsidR="002170DA" w:rsidRPr="00623D89" w:rsidRDefault="002170DA" w:rsidP="002170DA">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Name of</w:t>
            </w:r>
          </w:p>
          <w:p w:rsidR="002170DA" w:rsidRPr="00623D89" w:rsidRDefault="002170DA" w:rsidP="002170DA">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Region</w:t>
            </w:r>
          </w:p>
        </w:tc>
        <w:tc>
          <w:tcPr>
            <w:tcW w:w="2446" w:type="dxa"/>
            <w:tcBorders>
              <w:top w:val="nil"/>
              <w:left w:val="nil"/>
              <w:bottom w:val="single" w:sz="4" w:space="0" w:color="auto"/>
              <w:right w:val="nil"/>
            </w:tcBorders>
            <w:vAlign w:val="center"/>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Membership</w:t>
            </w:r>
          </w:p>
        </w:tc>
        <w:tc>
          <w:tcPr>
            <w:tcW w:w="2269" w:type="dxa"/>
            <w:tcBorders>
              <w:top w:val="nil"/>
              <w:left w:val="nil"/>
              <w:bottom w:val="single" w:sz="4" w:space="0" w:color="auto"/>
              <w:right w:val="nil"/>
            </w:tcBorders>
            <w:vAlign w:val="center"/>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Name of</w:t>
            </w:r>
          </w:p>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Region</w:t>
            </w:r>
          </w:p>
        </w:tc>
        <w:tc>
          <w:tcPr>
            <w:tcW w:w="2446" w:type="dxa"/>
            <w:tcBorders>
              <w:top w:val="nil"/>
              <w:left w:val="nil"/>
              <w:bottom w:val="single" w:sz="4" w:space="0" w:color="auto"/>
              <w:right w:val="nil"/>
            </w:tcBorders>
            <w:shd w:val="clear" w:color="auto" w:fill="auto"/>
            <w:vAlign w:val="center"/>
            <w:hideMark/>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Membership</w:t>
            </w:r>
          </w:p>
        </w:tc>
      </w:tr>
      <w:tr w:rsidR="002170DA" w:rsidRPr="00623D89" w:rsidTr="007F4D36">
        <w:trPr>
          <w:trHeight w:val="691"/>
        </w:trPr>
        <w:tc>
          <w:tcPr>
            <w:tcW w:w="2214" w:type="dxa"/>
            <w:tcBorders>
              <w:top w:val="nil"/>
              <w:left w:val="nil"/>
              <w:bottom w:val="nil"/>
              <w:right w:val="nil"/>
            </w:tcBorders>
            <w:shd w:val="clear" w:color="auto" w:fill="auto"/>
            <w:vAlign w:val="center"/>
            <w:hideMark/>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China</w:t>
            </w:r>
          </w:p>
        </w:tc>
        <w:tc>
          <w:tcPr>
            <w:tcW w:w="2446" w:type="dxa"/>
            <w:tcBorders>
              <w:top w:val="nil"/>
              <w:left w:val="nil"/>
              <w:bottom w:val="nil"/>
              <w:right w:val="nil"/>
            </w:tcBorders>
            <w:vAlign w:val="center"/>
          </w:tcPr>
          <w:p w:rsidR="002170DA" w:rsidRPr="00623D89" w:rsidRDefault="002170DA" w:rsidP="00C17684">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 xml:space="preserve">China </w:t>
            </w:r>
            <w:r w:rsidR="00C17684" w:rsidRPr="00623D89">
              <w:rPr>
                <w:rFonts w:ascii="Times New Roman" w:eastAsia="Times New Roman" w:hAnsi="Times New Roman" w:cs="Times New Roman"/>
                <w:position w:val="-1"/>
              </w:rPr>
              <w:t>&amp;</w:t>
            </w:r>
            <w:r w:rsidRPr="00623D89">
              <w:rPr>
                <w:rFonts w:ascii="Times New Roman" w:eastAsia="Times New Roman" w:hAnsi="Times New Roman" w:cs="Times New Roman"/>
                <w:position w:val="-1"/>
              </w:rPr>
              <w:t xml:space="preserve"> Hong Kong</w:t>
            </w:r>
          </w:p>
        </w:tc>
        <w:tc>
          <w:tcPr>
            <w:tcW w:w="2269" w:type="dxa"/>
            <w:tcBorders>
              <w:top w:val="nil"/>
              <w:left w:val="nil"/>
              <w:bottom w:val="nil"/>
              <w:right w:val="nil"/>
            </w:tcBorders>
            <w:vAlign w:val="center"/>
          </w:tcPr>
          <w:p w:rsidR="002170DA" w:rsidRPr="00623D89" w:rsidRDefault="00C17684"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Brazil</w:t>
            </w:r>
          </w:p>
        </w:tc>
        <w:tc>
          <w:tcPr>
            <w:tcW w:w="2446" w:type="dxa"/>
            <w:tcBorders>
              <w:top w:val="nil"/>
              <w:left w:val="nil"/>
              <w:bottom w:val="nil"/>
              <w:right w:val="nil"/>
            </w:tcBorders>
            <w:shd w:val="clear" w:color="auto" w:fill="auto"/>
            <w:vAlign w:val="center"/>
            <w:hideMark/>
          </w:tcPr>
          <w:p w:rsidR="002170DA" w:rsidRPr="00623D89" w:rsidRDefault="00A50525"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Brazil</w:t>
            </w:r>
          </w:p>
        </w:tc>
      </w:tr>
      <w:tr w:rsidR="002170DA" w:rsidRPr="00623D89" w:rsidTr="007F4D36">
        <w:trPr>
          <w:trHeight w:val="691"/>
        </w:trPr>
        <w:tc>
          <w:tcPr>
            <w:tcW w:w="2214" w:type="dxa"/>
            <w:tcBorders>
              <w:top w:val="nil"/>
              <w:left w:val="nil"/>
              <w:bottom w:val="nil"/>
              <w:right w:val="nil"/>
            </w:tcBorders>
            <w:shd w:val="clear" w:color="auto" w:fill="auto"/>
            <w:vAlign w:val="center"/>
            <w:hideMark/>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India</w:t>
            </w:r>
          </w:p>
        </w:tc>
        <w:tc>
          <w:tcPr>
            <w:tcW w:w="2446" w:type="dxa"/>
            <w:tcBorders>
              <w:top w:val="nil"/>
              <w:left w:val="nil"/>
              <w:bottom w:val="nil"/>
              <w:right w:val="nil"/>
            </w:tcBorders>
            <w:vAlign w:val="center"/>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India</w:t>
            </w:r>
          </w:p>
        </w:tc>
        <w:tc>
          <w:tcPr>
            <w:tcW w:w="2269" w:type="dxa"/>
            <w:tcBorders>
              <w:top w:val="nil"/>
              <w:left w:val="nil"/>
              <w:bottom w:val="nil"/>
              <w:right w:val="nil"/>
            </w:tcBorders>
            <w:vAlign w:val="center"/>
          </w:tcPr>
          <w:p w:rsidR="002170DA" w:rsidRPr="00623D89" w:rsidRDefault="00C17684"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China</w:t>
            </w:r>
          </w:p>
        </w:tc>
        <w:tc>
          <w:tcPr>
            <w:tcW w:w="2446" w:type="dxa"/>
            <w:tcBorders>
              <w:top w:val="nil"/>
              <w:left w:val="nil"/>
              <w:bottom w:val="nil"/>
              <w:right w:val="nil"/>
            </w:tcBorders>
            <w:shd w:val="clear" w:color="auto" w:fill="auto"/>
            <w:vAlign w:val="center"/>
            <w:hideMark/>
          </w:tcPr>
          <w:p w:rsidR="002170DA" w:rsidRPr="00623D89" w:rsidRDefault="00C17684" w:rsidP="00C17684">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China &amp; Hong Kong</w:t>
            </w:r>
          </w:p>
        </w:tc>
      </w:tr>
      <w:tr w:rsidR="002170DA" w:rsidRPr="00623D89" w:rsidTr="007F4D36">
        <w:trPr>
          <w:trHeight w:val="691"/>
        </w:trPr>
        <w:tc>
          <w:tcPr>
            <w:tcW w:w="2214" w:type="dxa"/>
            <w:tcBorders>
              <w:top w:val="nil"/>
              <w:left w:val="nil"/>
              <w:bottom w:val="nil"/>
              <w:right w:val="nil"/>
            </w:tcBorders>
            <w:shd w:val="clear" w:color="auto" w:fill="auto"/>
            <w:vAlign w:val="center"/>
            <w:hideMark/>
          </w:tcPr>
          <w:p w:rsidR="002170DA" w:rsidRPr="00623D89" w:rsidRDefault="002170DA"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Latin America</w:t>
            </w:r>
          </w:p>
        </w:tc>
        <w:tc>
          <w:tcPr>
            <w:tcW w:w="2446" w:type="dxa"/>
            <w:tcBorders>
              <w:top w:val="nil"/>
              <w:left w:val="nil"/>
              <w:bottom w:val="nil"/>
              <w:right w:val="nil"/>
            </w:tcBorders>
            <w:vAlign w:val="center"/>
          </w:tcPr>
          <w:p w:rsidR="002170DA" w:rsidRPr="00623D89" w:rsidRDefault="00D37C1F" w:rsidP="00D37C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Central and South America</w:t>
            </w:r>
          </w:p>
        </w:tc>
        <w:tc>
          <w:tcPr>
            <w:tcW w:w="2269" w:type="dxa"/>
            <w:tcBorders>
              <w:top w:val="nil"/>
              <w:left w:val="nil"/>
              <w:bottom w:val="nil"/>
              <w:right w:val="nil"/>
            </w:tcBorders>
            <w:vAlign w:val="center"/>
          </w:tcPr>
          <w:p w:rsidR="002170DA" w:rsidRPr="00623D89" w:rsidRDefault="00623D89"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European Union</w:t>
            </w:r>
          </w:p>
        </w:tc>
        <w:tc>
          <w:tcPr>
            <w:tcW w:w="2446" w:type="dxa"/>
            <w:tcBorders>
              <w:top w:val="nil"/>
              <w:left w:val="nil"/>
              <w:bottom w:val="nil"/>
              <w:right w:val="nil"/>
            </w:tcBorders>
            <w:shd w:val="clear" w:color="auto" w:fill="auto"/>
            <w:vAlign w:val="center"/>
            <w:hideMark/>
          </w:tcPr>
          <w:p w:rsidR="00623D89" w:rsidRPr="00623D89" w:rsidRDefault="00623D89"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European Union</w:t>
            </w:r>
          </w:p>
          <w:p w:rsidR="002170DA" w:rsidRPr="00623D89" w:rsidRDefault="00623D89" w:rsidP="006A203D">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27-country region</w:t>
            </w:r>
          </w:p>
        </w:tc>
      </w:tr>
      <w:tr w:rsidR="00C32C92" w:rsidRPr="00623D89" w:rsidTr="007F4D36">
        <w:trPr>
          <w:trHeight w:val="691"/>
        </w:trPr>
        <w:tc>
          <w:tcPr>
            <w:tcW w:w="2214" w:type="dxa"/>
            <w:tcBorders>
              <w:top w:val="nil"/>
              <w:left w:val="nil"/>
              <w:bottom w:val="nil"/>
              <w:right w:val="nil"/>
            </w:tcBorders>
            <w:shd w:val="clear" w:color="auto" w:fill="auto"/>
            <w:vAlign w:val="center"/>
          </w:tcPr>
          <w:p w:rsidR="00C32C92" w:rsidRPr="00623D89" w:rsidRDefault="00C32C92" w:rsidP="00E53D8C">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Middle East</w:t>
            </w:r>
          </w:p>
          <w:p w:rsidR="00C32C92" w:rsidRPr="00623D89" w:rsidRDefault="00C32C92" w:rsidP="00E53D8C">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and North Africa</w:t>
            </w:r>
          </w:p>
        </w:tc>
        <w:tc>
          <w:tcPr>
            <w:tcW w:w="2446" w:type="dxa"/>
            <w:tcBorders>
              <w:top w:val="nil"/>
              <w:left w:val="nil"/>
              <w:bottom w:val="nil"/>
              <w:right w:val="nil"/>
            </w:tcBorders>
            <w:vAlign w:val="center"/>
          </w:tcPr>
          <w:p w:rsidR="00C32C92" w:rsidRDefault="00C32C92" w:rsidP="00E53D8C">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Middle East</w:t>
            </w:r>
          </w:p>
          <w:p w:rsidR="00C32C92" w:rsidRPr="00623D89" w:rsidRDefault="00C32C92"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position w:val="-1"/>
              </w:rPr>
              <w:t>and North Africa</w:t>
            </w:r>
          </w:p>
        </w:tc>
        <w:tc>
          <w:tcPr>
            <w:tcW w:w="2269" w:type="dxa"/>
            <w:tcBorders>
              <w:top w:val="nil"/>
              <w:left w:val="nil"/>
              <w:bottom w:val="nil"/>
              <w:right w:val="nil"/>
            </w:tcBorders>
            <w:vAlign w:val="center"/>
          </w:tcPr>
          <w:p w:rsidR="00C32C92" w:rsidRPr="00623D89" w:rsidRDefault="00C32C92" w:rsidP="006A203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USA</w:t>
            </w:r>
          </w:p>
        </w:tc>
        <w:tc>
          <w:tcPr>
            <w:tcW w:w="2446" w:type="dxa"/>
            <w:tcBorders>
              <w:top w:val="nil"/>
              <w:left w:val="nil"/>
              <w:bottom w:val="nil"/>
              <w:right w:val="nil"/>
            </w:tcBorders>
            <w:shd w:val="clear" w:color="auto" w:fill="auto"/>
            <w:vAlign w:val="center"/>
          </w:tcPr>
          <w:p w:rsidR="00C32C92" w:rsidRPr="00623D89" w:rsidRDefault="00C32C92" w:rsidP="006A203D">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United States of America</w:t>
            </w:r>
          </w:p>
        </w:tc>
      </w:tr>
      <w:tr w:rsidR="00C32C92" w:rsidRPr="00623D89" w:rsidTr="007F4D36">
        <w:trPr>
          <w:trHeight w:val="691"/>
        </w:trPr>
        <w:tc>
          <w:tcPr>
            <w:tcW w:w="2214" w:type="dxa"/>
            <w:tcBorders>
              <w:top w:val="nil"/>
              <w:left w:val="nil"/>
              <w:bottom w:val="nil"/>
              <w:right w:val="nil"/>
            </w:tcBorders>
            <w:shd w:val="clear" w:color="auto" w:fill="auto"/>
            <w:vAlign w:val="center"/>
          </w:tcPr>
          <w:p w:rsidR="00C32C92" w:rsidRPr="00623D89" w:rsidRDefault="00C32C92"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Russia</w:t>
            </w:r>
          </w:p>
        </w:tc>
        <w:tc>
          <w:tcPr>
            <w:tcW w:w="2446" w:type="dxa"/>
            <w:tcBorders>
              <w:top w:val="nil"/>
              <w:left w:val="nil"/>
              <w:bottom w:val="nil"/>
              <w:right w:val="nil"/>
            </w:tcBorders>
            <w:vAlign w:val="center"/>
          </w:tcPr>
          <w:p w:rsidR="00C32C92" w:rsidRPr="00623D89" w:rsidRDefault="00C32C92" w:rsidP="00E53D8C">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Russia</w:t>
            </w:r>
          </w:p>
        </w:tc>
        <w:tc>
          <w:tcPr>
            <w:tcW w:w="2269" w:type="dxa"/>
            <w:tcBorders>
              <w:top w:val="nil"/>
              <w:left w:val="nil"/>
              <w:bottom w:val="nil"/>
              <w:right w:val="nil"/>
            </w:tcBorders>
            <w:vAlign w:val="center"/>
          </w:tcPr>
          <w:p w:rsidR="00C32C92" w:rsidRPr="00623D89" w:rsidRDefault="00C32C92" w:rsidP="006A203D">
            <w:pPr>
              <w:spacing w:after="0" w:line="240" w:lineRule="auto"/>
              <w:jc w:val="center"/>
              <w:rPr>
                <w:rFonts w:ascii="Times New Roman" w:eastAsia="Times New Roman" w:hAnsi="Times New Roman" w:cs="Times New Roman"/>
              </w:rPr>
            </w:pPr>
          </w:p>
        </w:tc>
        <w:tc>
          <w:tcPr>
            <w:tcW w:w="2446" w:type="dxa"/>
            <w:tcBorders>
              <w:top w:val="nil"/>
              <w:left w:val="nil"/>
              <w:bottom w:val="nil"/>
              <w:right w:val="nil"/>
            </w:tcBorders>
            <w:shd w:val="clear" w:color="auto" w:fill="auto"/>
            <w:vAlign w:val="center"/>
          </w:tcPr>
          <w:p w:rsidR="00C32C92" w:rsidRPr="00623D89" w:rsidRDefault="00C32C92" w:rsidP="006A203D">
            <w:pPr>
              <w:spacing w:after="0" w:line="240" w:lineRule="auto"/>
              <w:jc w:val="center"/>
              <w:rPr>
                <w:rFonts w:ascii="Times New Roman" w:eastAsia="Times New Roman" w:hAnsi="Times New Roman" w:cs="Times New Roman"/>
              </w:rPr>
            </w:pPr>
          </w:p>
        </w:tc>
      </w:tr>
      <w:tr w:rsidR="00265717" w:rsidRPr="00623D89" w:rsidTr="007F4D36">
        <w:trPr>
          <w:trHeight w:val="691"/>
        </w:trPr>
        <w:tc>
          <w:tcPr>
            <w:tcW w:w="2214" w:type="dxa"/>
            <w:tcBorders>
              <w:top w:val="nil"/>
              <w:left w:val="nil"/>
              <w:bottom w:val="nil"/>
              <w:right w:val="nil"/>
            </w:tcBorders>
            <w:shd w:val="clear" w:color="auto" w:fill="auto"/>
            <w:vAlign w:val="center"/>
          </w:tcPr>
          <w:p w:rsidR="00265717" w:rsidRPr="00623D89" w:rsidRDefault="00265717" w:rsidP="00265717">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position w:val="-1"/>
              </w:rPr>
              <w:t>South East Asia</w:t>
            </w:r>
          </w:p>
        </w:tc>
        <w:tc>
          <w:tcPr>
            <w:tcW w:w="2446" w:type="dxa"/>
            <w:tcBorders>
              <w:top w:val="nil"/>
              <w:left w:val="nil"/>
              <w:bottom w:val="nil"/>
              <w:right w:val="nil"/>
            </w:tcBorders>
            <w:vAlign w:val="center"/>
          </w:tcPr>
          <w:p w:rsidR="00265717" w:rsidRPr="00623D89" w:rsidRDefault="00265717" w:rsidP="00265717">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Malaysia, Indonesia, and rest of South East Asia</w:t>
            </w:r>
          </w:p>
        </w:tc>
        <w:tc>
          <w:tcPr>
            <w:tcW w:w="2269" w:type="dxa"/>
            <w:tcBorders>
              <w:top w:val="nil"/>
              <w:left w:val="nil"/>
              <w:bottom w:val="nil"/>
              <w:right w:val="nil"/>
            </w:tcBorders>
            <w:vAlign w:val="center"/>
          </w:tcPr>
          <w:p w:rsidR="00265717" w:rsidRPr="00623D89" w:rsidRDefault="00265717" w:rsidP="00265717">
            <w:pPr>
              <w:spacing w:after="0" w:line="240" w:lineRule="auto"/>
              <w:jc w:val="center"/>
              <w:rPr>
                <w:rFonts w:ascii="Times New Roman" w:eastAsia="Times New Roman" w:hAnsi="Times New Roman" w:cs="Times New Roman"/>
                <w:position w:val="-1"/>
              </w:rPr>
            </w:pPr>
          </w:p>
        </w:tc>
        <w:tc>
          <w:tcPr>
            <w:tcW w:w="2446" w:type="dxa"/>
            <w:tcBorders>
              <w:top w:val="nil"/>
              <w:left w:val="nil"/>
              <w:bottom w:val="nil"/>
              <w:right w:val="nil"/>
            </w:tcBorders>
            <w:shd w:val="clear" w:color="auto" w:fill="auto"/>
            <w:vAlign w:val="center"/>
          </w:tcPr>
          <w:p w:rsidR="00265717" w:rsidRPr="00623D89" w:rsidRDefault="00265717" w:rsidP="00265717">
            <w:pPr>
              <w:spacing w:after="0" w:line="240" w:lineRule="auto"/>
              <w:jc w:val="center"/>
              <w:rPr>
                <w:rFonts w:ascii="Times New Roman" w:eastAsia="Times New Roman" w:hAnsi="Times New Roman" w:cs="Times New Roman"/>
              </w:rPr>
            </w:pPr>
          </w:p>
        </w:tc>
      </w:tr>
      <w:tr w:rsidR="00265717" w:rsidRPr="00623D89" w:rsidTr="007F4D36">
        <w:trPr>
          <w:trHeight w:val="691"/>
        </w:trPr>
        <w:tc>
          <w:tcPr>
            <w:tcW w:w="2214" w:type="dxa"/>
            <w:tcBorders>
              <w:top w:val="nil"/>
              <w:left w:val="nil"/>
              <w:bottom w:val="double" w:sz="6" w:space="0" w:color="auto"/>
              <w:right w:val="nil"/>
            </w:tcBorders>
            <w:shd w:val="clear" w:color="auto" w:fill="auto"/>
            <w:vAlign w:val="center"/>
            <w:hideMark/>
          </w:tcPr>
          <w:p w:rsidR="00265717" w:rsidRPr="00623D89" w:rsidRDefault="00265717" w:rsidP="00265717">
            <w:pPr>
              <w:spacing w:after="0" w:line="240" w:lineRule="auto"/>
              <w:jc w:val="center"/>
              <w:rPr>
                <w:rFonts w:ascii="Times New Roman" w:eastAsia="Times New Roman" w:hAnsi="Times New Roman" w:cs="Times New Roman"/>
                <w:position w:val="-1"/>
              </w:rPr>
            </w:pPr>
            <w:r w:rsidRPr="00623D89">
              <w:rPr>
                <w:rFonts w:ascii="Times New Roman" w:eastAsia="Times New Roman" w:hAnsi="Times New Roman" w:cs="Times New Roman"/>
              </w:rPr>
              <w:t>Sub-Saharan Africa</w:t>
            </w:r>
          </w:p>
        </w:tc>
        <w:tc>
          <w:tcPr>
            <w:tcW w:w="2446" w:type="dxa"/>
            <w:tcBorders>
              <w:top w:val="nil"/>
              <w:left w:val="nil"/>
              <w:bottom w:val="double" w:sz="6" w:space="0" w:color="auto"/>
              <w:right w:val="nil"/>
            </w:tcBorders>
            <w:vAlign w:val="center"/>
          </w:tcPr>
          <w:p w:rsidR="00265717" w:rsidRPr="00623D89" w:rsidRDefault="00265717" w:rsidP="00265717">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All Sub-Saharan Africa</w:t>
            </w:r>
          </w:p>
        </w:tc>
        <w:tc>
          <w:tcPr>
            <w:tcW w:w="2269" w:type="dxa"/>
            <w:tcBorders>
              <w:top w:val="nil"/>
              <w:left w:val="nil"/>
              <w:bottom w:val="double" w:sz="6" w:space="0" w:color="auto"/>
              <w:right w:val="nil"/>
            </w:tcBorders>
            <w:vAlign w:val="center"/>
          </w:tcPr>
          <w:p w:rsidR="00265717" w:rsidRPr="00623D89" w:rsidRDefault="00265717" w:rsidP="00265717">
            <w:pPr>
              <w:spacing w:after="0" w:line="240" w:lineRule="auto"/>
              <w:jc w:val="center"/>
              <w:rPr>
                <w:rFonts w:ascii="Times New Roman" w:eastAsia="Times New Roman" w:hAnsi="Times New Roman" w:cs="Times New Roman"/>
                <w:position w:val="-1"/>
              </w:rPr>
            </w:pPr>
          </w:p>
        </w:tc>
        <w:tc>
          <w:tcPr>
            <w:tcW w:w="2446" w:type="dxa"/>
            <w:tcBorders>
              <w:top w:val="nil"/>
              <w:left w:val="nil"/>
              <w:bottom w:val="double" w:sz="6" w:space="0" w:color="auto"/>
              <w:right w:val="nil"/>
            </w:tcBorders>
            <w:shd w:val="clear" w:color="auto" w:fill="auto"/>
            <w:vAlign w:val="center"/>
          </w:tcPr>
          <w:p w:rsidR="00265717" w:rsidRPr="00623D89" w:rsidRDefault="00265717" w:rsidP="00265717">
            <w:pPr>
              <w:spacing w:after="0" w:line="240" w:lineRule="auto"/>
              <w:jc w:val="center"/>
              <w:rPr>
                <w:rFonts w:ascii="Times New Roman" w:eastAsia="Times New Roman" w:hAnsi="Times New Roman" w:cs="Times New Roman"/>
              </w:rPr>
            </w:pPr>
          </w:p>
        </w:tc>
      </w:tr>
    </w:tbl>
    <w:p w:rsidR="003A37FC" w:rsidRDefault="003A37FC" w:rsidP="003A37FC">
      <w:pPr>
        <w:keepNext/>
      </w:pPr>
      <w:r>
        <w:rPr>
          <w:rFonts w:ascii="Times New Roman" w:hAnsi="Times New Roman" w:cs="Times New Roman"/>
          <w:noProof/>
          <w:sz w:val="24"/>
          <w:szCs w:val="24"/>
        </w:rPr>
        <w:lastRenderedPageBreak/>
        <w:drawing>
          <wp:inline distT="0" distB="0" distL="0" distR="0" wp14:anchorId="4B23F531" wp14:editId="3D823B08">
            <wp:extent cx="5937885" cy="3591462"/>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7885" cy="3591462"/>
                    </a:xfrm>
                    <a:prstGeom prst="rect">
                      <a:avLst/>
                    </a:prstGeom>
                    <a:noFill/>
                    <a:ln>
                      <a:noFill/>
                    </a:ln>
                  </pic:spPr>
                </pic:pic>
              </a:graphicData>
            </a:graphic>
          </wp:inline>
        </w:drawing>
      </w:r>
    </w:p>
    <w:p w:rsidR="003A37FC" w:rsidRDefault="003A37FC" w:rsidP="003A37FC">
      <w:pPr>
        <w:pStyle w:val="Caption"/>
      </w:pPr>
      <w:proofErr w:type="gramStart"/>
      <w:r>
        <w:t>FIG.</w:t>
      </w:r>
      <w:proofErr w:type="gramEnd"/>
      <w:r>
        <w:t xml:space="preserve"> </w:t>
      </w:r>
      <w:r>
        <w:fldChar w:fldCharType="begin"/>
      </w:r>
      <w:r w:rsidRPr="003A37FC">
        <w:instrText xml:space="preserve"> SEQ FIG. \* ARABIC </w:instrText>
      </w:r>
      <w:r>
        <w:fldChar w:fldCharType="separate"/>
      </w:r>
      <w:r w:rsidR="00D83DB1">
        <w:rPr>
          <w:noProof/>
        </w:rPr>
        <w:t>13</w:t>
      </w:r>
      <w:r>
        <w:rPr>
          <w:noProof/>
        </w:rPr>
        <w:fldChar w:fldCharType="end"/>
      </w:r>
      <w:r>
        <w:t>. Land use over time in Zeros and Ones scenarios, a preliminary result run on BioLUC v9.</w:t>
      </w:r>
    </w:p>
    <w:p w:rsidR="003A37FC" w:rsidRDefault="003A37FC" w:rsidP="00D943CA">
      <w:pPr>
        <w:jc w:val="both"/>
        <w:rPr>
          <w:rFonts w:ascii="Times New Roman" w:hAnsi="Times New Roman" w:cs="Times New Roman"/>
          <w:sz w:val="24"/>
          <w:szCs w:val="24"/>
        </w:rPr>
      </w:pPr>
    </w:p>
    <w:p w:rsidR="003C1EDA" w:rsidRDefault="003C1EDA" w:rsidP="003C1EDA">
      <w:pPr>
        <w:jc w:val="both"/>
        <w:rPr>
          <w:rFonts w:ascii="Times New Roman" w:hAnsi="Times New Roman" w:cs="Times New Roman"/>
          <w:sz w:val="24"/>
          <w:szCs w:val="24"/>
        </w:rPr>
      </w:pPr>
      <w:r w:rsidRPr="005629F3">
        <w:rPr>
          <w:rFonts w:ascii="Times New Roman" w:hAnsi="Times New Roman" w:cs="Times New Roman"/>
          <w:noProof/>
          <w:sz w:val="24"/>
          <w:szCs w:val="24"/>
        </w:rPr>
        <w:drawing>
          <wp:inline distT="0" distB="0" distL="0" distR="0" wp14:anchorId="7125801C" wp14:editId="46B0AEB4">
            <wp:extent cx="5943600" cy="288964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889643"/>
                    </a:xfrm>
                    <a:prstGeom prst="rect">
                      <a:avLst/>
                    </a:prstGeom>
                    <a:noFill/>
                    <a:ln>
                      <a:noFill/>
                    </a:ln>
                  </pic:spPr>
                </pic:pic>
              </a:graphicData>
            </a:graphic>
          </wp:inline>
        </w:drawing>
      </w:r>
    </w:p>
    <w:p w:rsidR="003C1EDA" w:rsidRDefault="003C1EDA" w:rsidP="00745164">
      <w:pPr>
        <w:jc w:val="both"/>
        <w:rPr>
          <w:rFonts w:ascii="Times New Roman" w:hAnsi="Times New Roman" w:cs="Times New Roman"/>
          <w:sz w:val="24"/>
          <w:szCs w:val="24"/>
        </w:rPr>
      </w:pPr>
      <w:proofErr w:type="gramStart"/>
      <w:r w:rsidRPr="005629F3">
        <w:rPr>
          <w:rFonts w:ascii="Times New Roman" w:hAnsi="Times New Roman" w:cs="Times New Roman"/>
          <w:sz w:val="24"/>
          <w:szCs w:val="24"/>
        </w:rPr>
        <w:t>FIG.</w:t>
      </w:r>
      <w:proofErr w:type="gramEnd"/>
      <w:r w:rsidRPr="005629F3">
        <w:rPr>
          <w:rFonts w:ascii="Times New Roman" w:hAnsi="Times New Roman" w:cs="Times New Roman"/>
          <w:sz w:val="24"/>
          <w:szCs w:val="24"/>
        </w:rPr>
        <w:t xml:space="preserve"> </w:t>
      </w:r>
      <w:r w:rsidRPr="005629F3">
        <w:rPr>
          <w:rFonts w:ascii="Times New Roman" w:hAnsi="Times New Roman" w:cs="Times New Roman"/>
          <w:sz w:val="24"/>
          <w:szCs w:val="24"/>
        </w:rPr>
        <w:fldChar w:fldCharType="begin"/>
      </w:r>
      <w:r w:rsidRPr="00745164">
        <w:rPr>
          <w:rFonts w:ascii="Times New Roman" w:hAnsi="Times New Roman" w:cs="Times New Roman"/>
          <w:sz w:val="24"/>
          <w:szCs w:val="24"/>
        </w:rPr>
        <w:instrText xml:space="preserve"> SEQ FIG. \* ARABIC </w:instrText>
      </w:r>
      <w:r w:rsidRPr="005629F3">
        <w:rPr>
          <w:rFonts w:ascii="Times New Roman" w:hAnsi="Times New Roman" w:cs="Times New Roman"/>
          <w:sz w:val="24"/>
          <w:szCs w:val="24"/>
        </w:rPr>
        <w:fldChar w:fldCharType="separate"/>
      </w:r>
      <w:r w:rsidR="00D83DB1">
        <w:rPr>
          <w:rFonts w:ascii="Times New Roman" w:hAnsi="Times New Roman" w:cs="Times New Roman"/>
          <w:noProof/>
          <w:sz w:val="24"/>
          <w:szCs w:val="24"/>
        </w:rPr>
        <w:t>14</w:t>
      </w:r>
      <w:r w:rsidRPr="005629F3">
        <w:rPr>
          <w:rFonts w:ascii="Times New Roman" w:hAnsi="Times New Roman" w:cs="Times New Roman"/>
          <w:noProof/>
          <w:sz w:val="24"/>
          <w:szCs w:val="24"/>
        </w:rPr>
        <w:fldChar w:fldCharType="end"/>
      </w:r>
      <w:r>
        <w:rPr>
          <w:rFonts w:ascii="Times New Roman" w:hAnsi="Times New Roman" w:cs="Times New Roman"/>
          <w:sz w:val="24"/>
          <w:szCs w:val="24"/>
        </w:rPr>
        <w:t xml:space="preserve">. Central American poultry product dietary demand </w:t>
      </w:r>
      <w:r w:rsidR="00F17CB6">
        <w:rPr>
          <w:rFonts w:ascii="Times New Roman" w:hAnsi="Times New Roman" w:cs="Times New Roman"/>
          <w:sz w:val="24"/>
          <w:szCs w:val="24"/>
        </w:rPr>
        <w:t>for</w:t>
      </w:r>
      <w:r w:rsidR="00283F8B">
        <w:rPr>
          <w:rFonts w:ascii="Times New Roman" w:hAnsi="Times New Roman" w:cs="Times New Roman"/>
          <w:sz w:val="24"/>
          <w:szCs w:val="24"/>
        </w:rPr>
        <w:t>:</w:t>
      </w:r>
      <w:r w:rsidR="00F17CB6">
        <w:rPr>
          <w:rFonts w:ascii="Times New Roman" w:hAnsi="Times New Roman" w:cs="Times New Roman"/>
          <w:sz w:val="24"/>
          <w:szCs w:val="24"/>
        </w:rPr>
        <w:t xml:space="preserve"> </w:t>
      </w:r>
      <w:r w:rsidR="00283F8B">
        <w:rPr>
          <w:rFonts w:ascii="Times New Roman" w:hAnsi="Times New Roman" w:cs="Times New Roman"/>
          <w:sz w:val="24"/>
          <w:szCs w:val="24"/>
        </w:rPr>
        <w:t>years 2005-2050</w:t>
      </w:r>
      <w:r>
        <w:rPr>
          <w:rFonts w:ascii="Times New Roman" w:hAnsi="Times New Roman" w:cs="Times New Roman"/>
          <w:sz w:val="24"/>
          <w:szCs w:val="24"/>
        </w:rPr>
        <w:t xml:space="preserve"> and 1,000 Monte Carlo simulations (</w:t>
      </w:r>
      <w:r w:rsidR="00283F8B">
        <w:rPr>
          <w:rFonts w:ascii="Times New Roman" w:hAnsi="Times New Roman" w:cs="Times New Roman"/>
          <w:sz w:val="24"/>
          <w:szCs w:val="24"/>
        </w:rPr>
        <w:t xml:space="preserve">compare against </w:t>
      </w:r>
      <w:r w:rsidR="00F17CB6">
        <w:rPr>
          <w:rFonts w:ascii="Times New Roman" w:hAnsi="Times New Roman" w:cs="Times New Roman"/>
          <w:sz w:val="24"/>
          <w:szCs w:val="24"/>
        </w:rPr>
        <w:t>high and low poultry demand curves</w:t>
      </w:r>
      <w:r w:rsidR="00283F8B">
        <w:rPr>
          <w:rFonts w:ascii="Times New Roman" w:hAnsi="Times New Roman" w:cs="Times New Roman"/>
          <w:sz w:val="24"/>
          <w:szCs w:val="24"/>
        </w:rPr>
        <w:t>,</w:t>
      </w:r>
      <w:r w:rsidR="00F17CB6">
        <w:rPr>
          <w:rFonts w:ascii="Times New Roman" w:hAnsi="Times New Roman" w:cs="Times New Roman"/>
          <w:sz w:val="24"/>
          <w:szCs w:val="24"/>
        </w:rPr>
        <w:t xml:space="preserve"> </w:t>
      </w:r>
      <w:r w:rsidR="00283F8B">
        <w:rPr>
          <w:rFonts w:ascii="Times New Roman" w:hAnsi="Times New Roman" w:cs="Times New Roman"/>
          <w:sz w:val="24"/>
          <w:szCs w:val="24"/>
        </w:rPr>
        <w:t xml:space="preserve">see </w:t>
      </w:r>
      <w:r>
        <w:rPr>
          <w:rFonts w:ascii="Times New Roman" w:hAnsi="Times New Roman" w:cs="Times New Roman"/>
          <w:sz w:val="24"/>
          <w:szCs w:val="24"/>
        </w:rPr>
        <w:t xml:space="preserve">Figure 7). </w:t>
      </w:r>
    </w:p>
    <w:p w:rsidR="00827EE4" w:rsidRDefault="00827EE4" w:rsidP="00827EE4">
      <w:pPr>
        <w:spacing w:after="0"/>
        <w:jc w:val="both"/>
        <w:rPr>
          <w:rFonts w:ascii="Times New Roman" w:hAnsi="Times New Roman" w:cs="Times New Roman"/>
          <w:sz w:val="24"/>
          <w:szCs w:val="24"/>
        </w:rPr>
      </w:pPr>
    </w:p>
    <w:p w:rsidR="003C1EDA" w:rsidRDefault="003C1EDA" w:rsidP="003C1EDA">
      <w:pPr>
        <w:pStyle w:val="Caption"/>
      </w:pPr>
      <w:r w:rsidRPr="005629F3">
        <w:rPr>
          <w:noProof/>
        </w:rPr>
        <w:drawing>
          <wp:inline distT="0" distB="0" distL="0" distR="0" wp14:anchorId="032B050A" wp14:editId="246CF55A">
            <wp:extent cx="5943600" cy="288964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889643"/>
                    </a:xfrm>
                    <a:prstGeom prst="rect">
                      <a:avLst/>
                    </a:prstGeom>
                    <a:noFill/>
                    <a:ln>
                      <a:noFill/>
                    </a:ln>
                  </pic:spPr>
                </pic:pic>
              </a:graphicData>
            </a:graphic>
          </wp:inline>
        </w:drawing>
      </w:r>
      <w:r w:rsidRPr="003C1EDA">
        <w:t xml:space="preserve"> </w:t>
      </w:r>
    </w:p>
    <w:p w:rsidR="00745164" w:rsidRDefault="003C1EDA" w:rsidP="003C1EDA">
      <w:pPr>
        <w:pStyle w:val="Caption"/>
      </w:pPr>
      <w:proofErr w:type="gramStart"/>
      <w:r w:rsidRPr="005629F3">
        <w:t>FIG.</w:t>
      </w:r>
      <w:proofErr w:type="gramEnd"/>
      <w:r w:rsidRPr="005629F3">
        <w:t xml:space="preserve"> </w:t>
      </w:r>
      <w:r w:rsidRPr="005629F3">
        <w:fldChar w:fldCharType="begin"/>
      </w:r>
      <w:r w:rsidRPr="00745164">
        <w:instrText xml:space="preserve"> SEQ FIG. \* ARABIC </w:instrText>
      </w:r>
      <w:r w:rsidRPr="005629F3">
        <w:fldChar w:fldCharType="separate"/>
      </w:r>
      <w:r w:rsidR="00D83DB1">
        <w:rPr>
          <w:noProof/>
        </w:rPr>
        <w:t>15</w:t>
      </w:r>
      <w:r w:rsidRPr="005629F3">
        <w:rPr>
          <w:noProof/>
        </w:rPr>
        <w:fldChar w:fldCharType="end"/>
      </w:r>
      <w:r>
        <w:t xml:space="preserve">. Central American red meat products dietary demand </w:t>
      </w:r>
      <w:r w:rsidR="00283F8B">
        <w:t>for</w:t>
      </w:r>
      <w:r>
        <w:t xml:space="preserve"> years 2005-2050</w:t>
      </w:r>
      <w:r w:rsidR="00283F8B">
        <w:t xml:space="preserve"> and </w:t>
      </w:r>
      <w:r>
        <w:t xml:space="preserve">1,000 Monte Carlo simulations; colored dots invert with respect to </w:t>
      </w:r>
      <w:r w:rsidR="00F17CB6">
        <w:t>Figure 1</w:t>
      </w:r>
      <w:r w:rsidR="007F4D36">
        <w:t>4</w:t>
      </w:r>
      <w:r w:rsidR="00F17CB6">
        <w:t>, as red meat and poultry products sum to combined curve for each simulation.</w:t>
      </w:r>
    </w:p>
    <w:p w:rsidR="00827EE4" w:rsidRDefault="00827EE4" w:rsidP="00827EE4">
      <w:pPr>
        <w:pStyle w:val="Caption"/>
        <w:spacing w:after="0"/>
      </w:pPr>
    </w:p>
    <w:p w:rsidR="00827EE4" w:rsidRDefault="00827EE4" w:rsidP="00827EE4">
      <w:pPr>
        <w:pStyle w:val="Caption"/>
      </w:pPr>
      <w:r w:rsidRPr="005629F3">
        <w:rPr>
          <w:noProof/>
        </w:rPr>
        <w:drawing>
          <wp:inline distT="0" distB="0" distL="0" distR="0" wp14:anchorId="1791BCC6" wp14:editId="4D03B6A5">
            <wp:extent cx="5716960" cy="288964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16960" cy="2889643"/>
                    </a:xfrm>
                    <a:prstGeom prst="rect">
                      <a:avLst/>
                    </a:prstGeom>
                    <a:noFill/>
                    <a:ln>
                      <a:noFill/>
                    </a:ln>
                  </pic:spPr>
                </pic:pic>
              </a:graphicData>
            </a:graphic>
          </wp:inline>
        </w:drawing>
      </w:r>
      <w:r w:rsidRPr="003C1EDA">
        <w:t xml:space="preserve"> </w:t>
      </w:r>
    </w:p>
    <w:p w:rsidR="003C1EDA" w:rsidRDefault="00827EE4" w:rsidP="003C1EDA">
      <w:pPr>
        <w:pStyle w:val="Caption"/>
        <w:rPr>
          <w:bCs w:val="0"/>
        </w:rPr>
      </w:pPr>
      <w:proofErr w:type="gramStart"/>
      <w:r w:rsidRPr="005629F3">
        <w:t>FIG.</w:t>
      </w:r>
      <w:proofErr w:type="gramEnd"/>
      <w:r w:rsidRPr="005629F3">
        <w:t xml:space="preserve"> </w:t>
      </w:r>
      <w:r w:rsidRPr="005629F3">
        <w:fldChar w:fldCharType="begin"/>
      </w:r>
      <w:r w:rsidRPr="00827EE4">
        <w:instrText xml:space="preserve"> SEQ FIG. \* ARABIC </w:instrText>
      </w:r>
      <w:r w:rsidRPr="005629F3">
        <w:fldChar w:fldCharType="separate"/>
      </w:r>
      <w:r w:rsidR="00D83DB1">
        <w:rPr>
          <w:noProof/>
        </w:rPr>
        <w:t>16</w:t>
      </w:r>
      <w:r w:rsidRPr="005629F3">
        <w:rPr>
          <w:noProof/>
        </w:rPr>
        <w:fldChar w:fldCharType="end"/>
      </w:r>
      <w:r>
        <w:t xml:space="preserve">. </w:t>
      </w:r>
      <w:proofErr w:type="gramStart"/>
      <w:r>
        <w:t>Central American red meat products shortfall for years 2005-2050 and 1,000 Monte Carlo simulations.</w:t>
      </w:r>
      <w:proofErr w:type="gramEnd"/>
      <w:r w:rsidR="003C1EDA">
        <w:br w:type="page"/>
      </w:r>
    </w:p>
    <w:p w:rsidR="00E53D8C" w:rsidRDefault="00E53D8C" w:rsidP="00E53D8C">
      <w:pPr>
        <w:spacing w:before="10" w:after="0" w:line="240" w:lineRule="auto"/>
        <w:ind w:right="-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9378BF">
        <w:rPr>
          <w:rFonts w:ascii="Times New Roman" w:hAnsi="Times New Roman" w:cs="Times New Roman"/>
          <w:sz w:val="24"/>
          <w:szCs w:val="24"/>
        </w:rPr>
        <w:t>10</w:t>
      </w:r>
      <w:r>
        <w:rPr>
          <w:rFonts w:ascii="Times New Roman" w:hAnsi="Times New Roman" w:cs="Times New Roman"/>
          <w:sz w:val="24"/>
          <w:szCs w:val="24"/>
        </w:rPr>
        <w:t xml:space="preserve">: </w:t>
      </w:r>
      <w:r w:rsidR="000D37BF">
        <w:rPr>
          <w:rFonts w:ascii="Times New Roman" w:hAnsi="Times New Roman" w:cs="Times New Roman"/>
          <w:sz w:val="24"/>
          <w:szCs w:val="24"/>
        </w:rPr>
        <w:t>Crop Yield Variation and</w:t>
      </w:r>
      <w:r w:rsidR="0058014A">
        <w:rPr>
          <w:rFonts w:ascii="Times New Roman" w:hAnsi="Times New Roman" w:cs="Times New Roman"/>
          <w:sz w:val="24"/>
          <w:szCs w:val="24"/>
        </w:rPr>
        <w:t xml:space="preserve"> Shortfall</w:t>
      </w:r>
      <w:r w:rsidR="000D37BF">
        <w:rPr>
          <w:rFonts w:ascii="Times New Roman" w:hAnsi="Times New Roman" w:cs="Times New Roman"/>
          <w:sz w:val="24"/>
          <w:szCs w:val="24"/>
        </w:rPr>
        <w:t>s</w:t>
      </w:r>
      <w:r w:rsidR="0058014A">
        <w:rPr>
          <w:rFonts w:ascii="Times New Roman" w:hAnsi="Times New Roman" w:cs="Times New Roman"/>
          <w:sz w:val="24"/>
          <w:szCs w:val="24"/>
        </w:rPr>
        <w:t xml:space="preserve"> in </w:t>
      </w:r>
      <w:r w:rsidR="000D37BF">
        <w:rPr>
          <w:rFonts w:ascii="Times New Roman" w:hAnsi="Times New Roman" w:cs="Times New Roman"/>
          <w:sz w:val="24"/>
          <w:szCs w:val="24"/>
        </w:rPr>
        <w:t>Animal Production</w:t>
      </w:r>
      <w:r w:rsidR="004C6FD2">
        <w:rPr>
          <w:rFonts w:ascii="Times New Roman" w:hAnsi="Times New Roman" w:cs="Times New Roman"/>
          <w:sz w:val="24"/>
          <w:szCs w:val="24"/>
        </w:rPr>
        <w:t xml:space="preserve"> 2030-2050</w:t>
      </w:r>
      <w:r w:rsidRPr="003B25B0">
        <w:rPr>
          <w:rFonts w:ascii="Times New Roman" w:eastAsia="Times New Roman" w:hAnsi="Times New Roman" w:cs="Times New Roman"/>
          <w:position w:val="-1"/>
          <w:sz w:val="24"/>
          <w:szCs w:val="24"/>
        </w:rPr>
        <w:t>.</w:t>
      </w:r>
    </w:p>
    <w:tbl>
      <w:tblPr>
        <w:tblW w:w="9483" w:type="dxa"/>
        <w:tblInd w:w="93" w:type="dxa"/>
        <w:tblLook w:val="04A0" w:firstRow="1" w:lastRow="0" w:firstColumn="1" w:lastColumn="0" w:noHBand="0" w:noVBand="1"/>
      </w:tblPr>
      <w:tblGrid>
        <w:gridCol w:w="1724"/>
        <w:gridCol w:w="257"/>
        <w:gridCol w:w="2084"/>
        <w:gridCol w:w="1806"/>
        <w:gridCol w:w="1806"/>
        <w:gridCol w:w="1806"/>
      </w:tblGrid>
      <w:tr w:rsidR="002F7BAC" w:rsidRPr="0071061F" w:rsidTr="002F7BAC">
        <w:trPr>
          <w:trHeight w:val="855"/>
        </w:trPr>
        <w:tc>
          <w:tcPr>
            <w:tcW w:w="1724" w:type="dxa"/>
            <w:tcBorders>
              <w:top w:val="double" w:sz="6" w:space="0" w:color="auto"/>
              <w:left w:val="nil"/>
              <w:bottom w:val="single" w:sz="4" w:space="0" w:color="000000"/>
              <w:right w:val="nil"/>
            </w:tcBorders>
            <w:shd w:val="clear" w:color="auto" w:fill="auto"/>
            <w:vAlign w:val="center"/>
            <w:hideMark/>
          </w:tcPr>
          <w:p w:rsidR="002F7BAC" w:rsidRPr="00623D89" w:rsidRDefault="002F7BAC" w:rsidP="00E87409">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Name of</w:t>
            </w:r>
          </w:p>
          <w:p w:rsidR="002F7BAC" w:rsidRPr="0071061F" w:rsidRDefault="002F7BAC" w:rsidP="00E87409">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Region</w:t>
            </w:r>
          </w:p>
        </w:tc>
        <w:tc>
          <w:tcPr>
            <w:tcW w:w="257" w:type="dxa"/>
            <w:tcBorders>
              <w:top w:val="double" w:sz="6" w:space="0" w:color="auto"/>
              <w:left w:val="nil"/>
              <w:right w:val="nil"/>
            </w:tcBorders>
            <w:shd w:val="clear" w:color="auto" w:fill="auto"/>
            <w:vAlign w:val="center"/>
            <w:hideMark/>
          </w:tcPr>
          <w:p w:rsidR="002F7BAC" w:rsidRPr="0071061F" w:rsidRDefault="002F7BAC" w:rsidP="00E53D8C">
            <w:pPr>
              <w:spacing w:after="0" w:line="240" w:lineRule="auto"/>
              <w:jc w:val="center"/>
              <w:rPr>
                <w:rFonts w:ascii="Times New Roman" w:eastAsia="Times New Roman" w:hAnsi="Times New Roman" w:cs="Times New Roman"/>
              </w:rPr>
            </w:pPr>
          </w:p>
        </w:tc>
        <w:tc>
          <w:tcPr>
            <w:tcW w:w="2084" w:type="dxa"/>
            <w:tcBorders>
              <w:top w:val="double" w:sz="6" w:space="0" w:color="auto"/>
              <w:left w:val="nil"/>
              <w:right w:val="nil"/>
            </w:tcBorders>
            <w:shd w:val="clear" w:color="auto" w:fill="auto"/>
            <w:vAlign w:val="center"/>
          </w:tcPr>
          <w:p w:rsidR="002F7BAC" w:rsidRPr="0071061F" w:rsidRDefault="002F7BAC" w:rsidP="00E53D8C">
            <w:pPr>
              <w:spacing w:after="0" w:line="240" w:lineRule="auto"/>
              <w:rPr>
                <w:rFonts w:ascii="Times New Roman" w:eastAsia="Times New Roman" w:hAnsi="Times New Roman" w:cs="Times New Roman"/>
              </w:rPr>
            </w:pPr>
            <w:r>
              <w:rPr>
                <w:rFonts w:ascii="Times New Roman" w:eastAsia="Times New Roman" w:hAnsi="Times New Roman" w:cs="Times New Roman"/>
              </w:rPr>
              <w:t>Product</w:t>
            </w:r>
          </w:p>
        </w:tc>
        <w:tc>
          <w:tcPr>
            <w:tcW w:w="1806" w:type="dxa"/>
            <w:tcBorders>
              <w:top w:val="double" w:sz="6" w:space="0" w:color="auto"/>
              <w:left w:val="nil"/>
              <w:right w:val="nil"/>
            </w:tcBorders>
            <w:vAlign w:val="center"/>
          </w:tcPr>
          <w:p w:rsidR="002F7BAC" w:rsidRDefault="00AE6835" w:rsidP="002F7BAC">
            <w:pPr>
              <w:spacing w:after="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oMath>
            </m:oMathPara>
          </w:p>
        </w:tc>
        <w:tc>
          <w:tcPr>
            <w:tcW w:w="1806" w:type="dxa"/>
            <w:tcBorders>
              <w:top w:val="double" w:sz="6" w:space="0" w:color="auto"/>
              <w:left w:val="nil"/>
              <w:right w:val="nil"/>
            </w:tcBorders>
            <w:vAlign w:val="center"/>
          </w:tcPr>
          <w:p w:rsidR="002F7BAC" w:rsidRDefault="00AE6835" w:rsidP="002F7BAC">
            <w:pPr>
              <w:spacing w:after="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m:t>
                        </m:r>
                      </m:sub>
                    </m:sSub>
                  </m:sub>
                </m:sSub>
              </m:oMath>
            </m:oMathPara>
          </w:p>
        </w:tc>
        <w:tc>
          <w:tcPr>
            <w:tcW w:w="1806" w:type="dxa"/>
            <w:tcBorders>
              <w:top w:val="double" w:sz="6" w:space="0" w:color="auto"/>
              <w:left w:val="nil"/>
              <w:right w:val="nil"/>
            </w:tcBorders>
            <w:vAlign w:val="center"/>
          </w:tcPr>
          <w:p w:rsidR="002F7BAC" w:rsidRDefault="00777B18" w:rsidP="002F7BAC">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Mean of</w:t>
            </w:r>
            <w:r>
              <w:rPr>
                <w:rFonts w:ascii="Times New Roman" w:eastAsia="Times New Roman" w:hAnsi="Times New Roman" w:cs="Times New Roman"/>
              </w:rPr>
              <w:br/>
              <w:t>1,000 Runs</w:t>
            </w:r>
            <w:r>
              <w:rPr>
                <w:rFonts w:ascii="Times New Roman" w:eastAsia="Times New Roman" w:hAnsi="Times New Roman" w:cs="Times New Roman"/>
              </w:rPr>
              <w:br/>
              <w:t>(</w:t>
            </w:r>
            <w:proofErr w:type="spellStart"/>
            <w:r>
              <w:rPr>
                <w:rFonts w:ascii="Times New Roman" w:eastAsia="Times New Roman" w:hAnsi="Times New Roman" w:cs="Times New Roman"/>
              </w:rPr>
              <w:t>Gg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yr</w:t>
            </w:r>
            <w:proofErr w:type="spellEnd"/>
            <w:r>
              <w:rPr>
                <w:rFonts w:ascii="Times New Roman" w:eastAsia="Times New Roman" w:hAnsi="Times New Roman" w:cs="Times New Roman"/>
              </w:rPr>
              <w:t>)</w:t>
            </w:r>
          </w:p>
        </w:tc>
      </w:tr>
      <w:tr w:rsidR="003D4DF5" w:rsidRPr="00E87409" w:rsidTr="003D4DF5">
        <w:trPr>
          <w:trHeight w:val="576"/>
        </w:trPr>
        <w:tc>
          <w:tcPr>
            <w:tcW w:w="1724" w:type="dxa"/>
            <w:vMerge w:val="restart"/>
            <w:tcBorders>
              <w:top w:val="single" w:sz="4" w:space="0" w:color="auto"/>
              <w:left w:val="nil"/>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Brazil</w:t>
            </w:r>
          </w:p>
        </w:tc>
        <w:tc>
          <w:tcPr>
            <w:tcW w:w="257" w:type="dxa"/>
            <w:tcBorders>
              <w:top w:val="single" w:sz="4" w:space="0" w:color="auto"/>
              <w:left w:val="nil"/>
              <w:bottom w:val="nil"/>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single" w:sz="4" w:space="0" w:color="auto"/>
              <w:left w:val="nil"/>
              <w:bottom w:val="nil"/>
              <w:right w:val="nil"/>
            </w:tcBorders>
            <w:shd w:val="clear" w:color="auto" w:fill="auto"/>
            <w:vAlign w:val="center"/>
            <w:hideMark/>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Red Meat (RM)</w:t>
            </w:r>
          </w:p>
        </w:tc>
        <w:tc>
          <w:tcPr>
            <w:tcW w:w="1806" w:type="dxa"/>
            <w:tcBorders>
              <w:top w:val="single" w:sz="4" w:space="0" w:color="auto"/>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0.786</w:t>
            </w:r>
          </w:p>
        </w:tc>
        <w:tc>
          <w:tcPr>
            <w:tcW w:w="1806" w:type="dxa"/>
            <w:tcBorders>
              <w:top w:val="single" w:sz="4" w:space="0" w:color="auto"/>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0.745</w:t>
            </w:r>
          </w:p>
        </w:tc>
        <w:tc>
          <w:tcPr>
            <w:tcW w:w="1806" w:type="dxa"/>
            <w:tcBorders>
              <w:top w:val="single" w:sz="4" w:space="0" w:color="auto"/>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668.897</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Poultry (PL)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0.785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0.755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895.903</w:t>
            </w:r>
          </w:p>
        </w:tc>
      </w:tr>
      <w:tr w:rsidR="003D4DF5" w:rsidRPr="00E87409" w:rsidTr="003D4DF5">
        <w:trPr>
          <w:trHeight w:val="576"/>
        </w:trPr>
        <w:tc>
          <w:tcPr>
            <w:tcW w:w="1724" w:type="dxa"/>
            <w:vMerge w:val="restart"/>
            <w:tcBorders>
              <w:top w:val="nil"/>
              <w:left w:val="nil"/>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Central America</w:t>
            </w:r>
          </w:p>
        </w:tc>
        <w:tc>
          <w:tcPr>
            <w:tcW w:w="257" w:type="dxa"/>
            <w:tcBorders>
              <w:top w:val="nil"/>
              <w:left w:val="nil"/>
              <w:bottom w:val="nil"/>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hideMark/>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0.605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0.276</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3158.645</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0.592</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0.425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3327.087</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r w:rsidRPr="00E87409">
              <w:rPr>
                <w:rFonts w:ascii="Times New Roman" w:eastAsia="Times New Roman" w:hAnsi="Times New Roman" w:cs="Times New Roman"/>
                <w:position w:val="-1"/>
              </w:rPr>
              <w:t>China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0.375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0.023</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1723.491</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0.368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0.023</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1621.736</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r w:rsidRPr="00E87409">
              <w:rPr>
                <w:rFonts w:ascii="Times New Roman" w:eastAsia="Times New Roman" w:hAnsi="Times New Roman" w:cs="Times New Roman"/>
                <w:position w:val="-1"/>
              </w:rPr>
              <w:t xml:space="preserve">India </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0.824</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0.181</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599.290</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0.855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0.246</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298.894</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Malaysia</w:t>
            </w:r>
            <w:r>
              <w:rPr>
                <w:rFonts w:ascii="Times New Roman" w:eastAsia="Times New Roman" w:hAnsi="Times New Roman" w:cs="Times New Roman"/>
              </w:rPr>
              <w:br/>
              <w:t>and Indonesia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0.199</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0.081</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1161.876</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0.131</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0.086</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1240.190</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position w:val="-1"/>
              </w:rPr>
            </w:pPr>
            <w:r w:rsidRPr="00E87409">
              <w:rPr>
                <w:rFonts w:ascii="Times New Roman" w:eastAsia="Times New Roman" w:hAnsi="Times New Roman" w:cs="Times New Roman"/>
                <w:position w:val="-1"/>
              </w:rPr>
              <w:t>Middle East</w:t>
            </w:r>
          </w:p>
          <w:p w:rsidR="003D4DF5" w:rsidRPr="00E87409" w:rsidRDefault="003D4DF5" w:rsidP="003D4DF5">
            <w:pPr>
              <w:spacing w:after="0" w:line="240" w:lineRule="auto"/>
              <w:jc w:val="center"/>
              <w:rPr>
                <w:rFonts w:ascii="Times New Roman" w:eastAsia="Times New Roman" w:hAnsi="Times New Roman" w:cs="Times New Roman"/>
              </w:rPr>
            </w:pPr>
            <w:r w:rsidRPr="00E87409">
              <w:rPr>
                <w:rFonts w:ascii="Times New Roman" w:eastAsia="Times New Roman" w:hAnsi="Times New Roman" w:cs="Times New Roman"/>
                <w:position w:val="-1"/>
              </w:rPr>
              <w:t>and North Africa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0.839</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0.858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0.829</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0.905</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0.868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1.057</w:t>
            </w:r>
          </w:p>
        </w:tc>
      </w:tr>
      <w:tr w:rsidR="003D4DF5" w:rsidRPr="00E87409" w:rsidTr="003D4DF5">
        <w:trPr>
          <w:trHeight w:val="576"/>
        </w:trPr>
        <w:tc>
          <w:tcPr>
            <w:tcW w:w="1724" w:type="dxa"/>
            <w:vMerge w:val="restart"/>
            <w:tcBorders>
              <w:top w:val="nil"/>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r>
              <w:rPr>
                <w:rFonts w:ascii="Times New Roman" w:eastAsia="Times New Roman" w:hAnsi="Times New Roman" w:cs="Times New Roman"/>
                <w:position w:val="-1"/>
              </w:rPr>
              <w:t>Rest of South East Asia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0.898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1.023</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40.934</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0.926</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1.027</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52.060</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position w:val="-1"/>
              </w:rPr>
              <w:t>Russia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0.671</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0.753</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25.112</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0.722</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0.788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30.427</w:t>
            </w:r>
          </w:p>
        </w:tc>
      </w:tr>
      <w:tr w:rsidR="003D4DF5" w:rsidRPr="00E87409" w:rsidTr="003D4DF5">
        <w:trPr>
          <w:trHeight w:val="576"/>
        </w:trPr>
        <w:tc>
          <w:tcPr>
            <w:tcW w:w="1724" w:type="dxa"/>
            <w:vMerge w:val="restart"/>
            <w:tcBorders>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position w:val="-1"/>
              </w:rPr>
            </w:pPr>
            <w:r>
              <w:rPr>
                <w:rFonts w:ascii="Times New Roman" w:eastAsia="Times New Roman" w:hAnsi="Times New Roman" w:cs="Times New Roman"/>
              </w:rPr>
              <w:t>South America south of Brazil</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0.612</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0.268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3433.045</w:t>
            </w:r>
          </w:p>
        </w:tc>
      </w:tr>
      <w:tr w:rsidR="003D4DF5" w:rsidRPr="00E87409" w:rsidTr="003D4DF5">
        <w:trPr>
          <w:trHeight w:val="576"/>
        </w:trPr>
        <w:tc>
          <w:tcPr>
            <w:tcW w:w="1724" w:type="dxa"/>
            <w:vMerge/>
            <w:tcBorders>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0.592</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0.418</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3648.540</w:t>
            </w:r>
          </w:p>
        </w:tc>
      </w:tr>
      <w:tr w:rsidR="003D4DF5" w:rsidRPr="00E87409" w:rsidTr="003D4DF5">
        <w:trPr>
          <w:trHeight w:val="576"/>
        </w:trPr>
        <w:tc>
          <w:tcPr>
            <w:tcW w:w="1724" w:type="dxa"/>
            <w:vMerge w:val="restart"/>
            <w:tcBorders>
              <w:top w:val="nil"/>
              <w:left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r w:rsidRPr="00623D89">
              <w:rPr>
                <w:rFonts w:ascii="Times New Roman" w:eastAsia="Times New Roman" w:hAnsi="Times New Roman" w:cs="Times New Roman"/>
              </w:rPr>
              <w:t>Sub-Saharan Africa</w:t>
            </w:r>
          </w:p>
        </w:tc>
        <w:tc>
          <w:tcPr>
            <w:tcW w:w="257" w:type="dxa"/>
            <w:tcBorders>
              <w:top w:val="nil"/>
              <w:left w:val="nil"/>
              <w:bottom w:val="nil"/>
              <w:right w:val="nil"/>
            </w:tcBorders>
            <w:shd w:val="clear" w:color="auto" w:fill="auto"/>
            <w:vAlign w:val="center"/>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nil"/>
              <w:right w:val="nil"/>
            </w:tcBorders>
            <w:shd w:val="clear" w:color="auto" w:fill="auto"/>
            <w:vAlign w:val="center"/>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RM</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0.751</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0.947</w:t>
            </w:r>
          </w:p>
        </w:tc>
        <w:tc>
          <w:tcPr>
            <w:tcW w:w="1806" w:type="dxa"/>
            <w:tcBorders>
              <w:top w:val="nil"/>
              <w:left w:val="nil"/>
              <w:bottom w:val="nil"/>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427.101</w:t>
            </w:r>
          </w:p>
        </w:tc>
      </w:tr>
      <w:tr w:rsidR="003D4DF5" w:rsidRPr="00E87409" w:rsidTr="003D4DF5">
        <w:trPr>
          <w:trHeight w:val="576"/>
        </w:trPr>
        <w:tc>
          <w:tcPr>
            <w:tcW w:w="1724" w:type="dxa"/>
            <w:vMerge/>
            <w:tcBorders>
              <w:left w:val="nil"/>
              <w:bottom w:val="double" w:sz="6" w:space="0" w:color="auto"/>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p>
        </w:tc>
        <w:tc>
          <w:tcPr>
            <w:tcW w:w="257" w:type="dxa"/>
            <w:tcBorders>
              <w:top w:val="nil"/>
              <w:left w:val="nil"/>
              <w:bottom w:val="double" w:sz="6" w:space="0" w:color="auto"/>
              <w:right w:val="nil"/>
            </w:tcBorders>
            <w:shd w:val="clear" w:color="auto" w:fill="auto"/>
            <w:vAlign w:val="center"/>
            <w:hideMark/>
          </w:tcPr>
          <w:p w:rsidR="003D4DF5" w:rsidRPr="00E87409" w:rsidRDefault="003D4DF5" w:rsidP="003D4DF5">
            <w:pPr>
              <w:spacing w:after="0" w:line="240" w:lineRule="auto"/>
              <w:jc w:val="center"/>
              <w:rPr>
                <w:rFonts w:ascii="Times New Roman" w:eastAsia="Times New Roman" w:hAnsi="Times New Roman" w:cs="Times New Roman"/>
              </w:rPr>
            </w:pPr>
          </w:p>
        </w:tc>
        <w:tc>
          <w:tcPr>
            <w:tcW w:w="2084" w:type="dxa"/>
            <w:tcBorders>
              <w:top w:val="nil"/>
              <w:left w:val="nil"/>
              <w:bottom w:val="double" w:sz="6" w:space="0" w:color="auto"/>
              <w:right w:val="nil"/>
            </w:tcBorders>
            <w:shd w:val="clear" w:color="auto" w:fill="auto"/>
            <w:vAlign w:val="center"/>
            <w:hideMark/>
          </w:tcPr>
          <w:p w:rsidR="003D4DF5" w:rsidRPr="00E87409" w:rsidRDefault="003D4DF5" w:rsidP="003D4DF5">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PL</w:t>
            </w:r>
          </w:p>
        </w:tc>
        <w:tc>
          <w:tcPr>
            <w:tcW w:w="1806" w:type="dxa"/>
            <w:tcBorders>
              <w:top w:val="nil"/>
              <w:left w:val="nil"/>
              <w:bottom w:val="double" w:sz="6" w:space="0" w:color="auto"/>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0.803</w:t>
            </w:r>
          </w:p>
        </w:tc>
        <w:tc>
          <w:tcPr>
            <w:tcW w:w="1806" w:type="dxa"/>
            <w:tcBorders>
              <w:top w:val="nil"/>
              <w:left w:val="nil"/>
              <w:bottom w:val="double" w:sz="6" w:space="0" w:color="auto"/>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0.982</w:t>
            </w:r>
          </w:p>
        </w:tc>
        <w:tc>
          <w:tcPr>
            <w:tcW w:w="1806" w:type="dxa"/>
            <w:tcBorders>
              <w:top w:val="nil"/>
              <w:left w:val="nil"/>
              <w:bottom w:val="double" w:sz="6" w:space="0" w:color="auto"/>
              <w:right w:val="nil"/>
            </w:tcBorders>
            <w:vAlign w:val="center"/>
          </w:tcPr>
          <w:p w:rsidR="003D4DF5" w:rsidRPr="003D4DF5" w:rsidRDefault="003D4DF5" w:rsidP="003D4DF5">
            <w:pPr>
              <w:pStyle w:val="NoSpacing"/>
              <w:jc w:val="center"/>
              <w:rPr>
                <w:rFonts w:ascii="Times New Roman" w:hAnsi="Times New Roman" w:cs="Times New Roman"/>
              </w:rPr>
            </w:pPr>
            <w:r w:rsidRPr="003D4DF5">
              <w:rPr>
                <w:rFonts w:ascii="Times New Roman" w:hAnsi="Times New Roman" w:cs="Times New Roman"/>
              </w:rPr>
              <w:t>537.565</w:t>
            </w:r>
          </w:p>
        </w:tc>
      </w:tr>
    </w:tbl>
    <w:p w:rsidR="007F4D36" w:rsidRDefault="007F4D36" w:rsidP="007F4D36">
      <w:pPr>
        <w:pStyle w:val="Caption"/>
      </w:pPr>
      <w:r w:rsidRPr="005629F3">
        <w:rPr>
          <w:noProof/>
        </w:rPr>
        <w:lastRenderedPageBreak/>
        <w:drawing>
          <wp:inline distT="0" distB="0" distL="0" distR="0" wp14:anchorId="128D4D4B" wp14:editId="51DAE287">
            <wp:extent cx="5943600" cy="25391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2539124"/>
                    </a:xfrm>
                    <a:prstGeom prst="rect">
                      <a:avLst/>
                    </a:prstGeom>
                    <a:noFill/>
                    <a:ln>
                      <a:noFill/>
                    </a:ln>
                  </pic:spPr>
                </pic:pic>
              </a:graphicData>
            </a:graphic>
          </wp:inline>
        </w:drawing>
      </w:r>
      <w:r w:rsidRPr="003C1EDA">
        <w:t xml:space="preserve"> </w:t>
      </w:r>
    </w:p>
    <w:p w:rsidR="007F4D36" w:rsidRDefault="007F4D36" w:rsidP="007F4D36">
      <w:pPr>
        <w:pStyle w:val="Caption"/>
      </w:pPr>
      <w:proofErr w:type="gramStart"/>
      <w:r w:rsidRPr="005629F3">
        <w:t>FIG.</w:t>
      </w:r>
      <w:proofErr w:type="gramEnd"/>
      <w:r w:rsidRPr="005629F3">
        <w:t xml:space="preserve"> </w:t>
      </w:r>
      <w:r w:rsidRPr="005629F3">
        <w:fldChar w:fldCharType="begin"/>
      </w:r>
      <w:r w:rsidRPr="00745164">
        <w:instrText xml:space="preserve"> SEQ FIG. \* ARABIC </w:instrText>
      </w:r>
      <w:r w:rsidRPr="005629F3">
        <w:fldChar w:fldCharType="separate"/>
      </w:r>
      <w:r w:rsidR="00D83DB1">
        <w:rPr>
          <w:noProof/>
        </w:rPr>
        <w:t>17</w:t>
      </w:r>
      <w:r w:rsidRPr="005629F3">
        <w:rPr>
          <w:noProof/>
        </w:rPr>
        <w:fldChar w:fldCharType="end"/>
      </w:r>
      <w:r>
        <w:t xml:space="preserve">. </w:t>
      </w:r>
      <w:proofErr w:type="gramStart"/>
      <w:r>
        <w:t>Central American (CA)</w:t>
      </w:r>
      <w:r w:rsidR="000E396E">
        <w:t xml:space="preserve"> and USA</w:t>
      </w:r>
      <w:r>
        <w:t xml:space="preserve"> red meat (RM) </w:t>
      </w:r>
      <w:r w:rsidR="000E396E">
        <w:t xml:space="preserve">shortfalls in </w:t>
      </w:r>
      <w:r>
        <w:t>dietary demand for</w:t>
      </w:r>
      <w:r w:rsidR="000E396E">
        <w:t xml:space="preserve"> years 2018</w:t>
      </w:r>
      <w:r>
        <w:t>-2050 and 1,000 Monte Carlo simulations</w:t>
      </w:r>
      <w:r w:rsidR="000E396E">
        <w:t>, with each marker one run-year</w:t>
      </w:r>
      <w:r>
        <w:t>.</w:t>
      </w:r>
      <w:proofErr w:type="gramEnd"/>
    </w:p>
    <w:p w:rsidR="007F4D36" w:rsidRDefault="007F4D36" w:rsidP="007F4D36">
      <w:pPr>
        <w:pStyle w:val="Caption"/>
        <w:spacing w:after="0"/>
      </w:pPr>
    </w:p>
    <w:p w:rsidR="007F4D36" w:rsidRDefault="007F4D36" w:rsidP="007F4D36">
      <w:pPr>
        <w:pStyle w:val="Caption"/>
      </w:pPr>
      <w:r w:rsidRPr="005629F3">
        <w:rPr>
          <w:noProof/>
        </w:rPr>
        <w:drawing>
          <wp:inline distT="0" distB="0" distL="0" distR="0" wp14:anchorId="55313C4B" wp14:editId="5CE2EE9F">
            <wp:extent cx="5716960" cy="283395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16960" cy="2833955"/>
                    </a:xfrm>
                    <a:prstGeom prst="rect">
                      <a:avLst/>
                    </a:prstGeom>
                    <a:noFill/>
                    <a:ln>
                      <a:noFill/>
                    </a:ln>
                  </pic:spPr>
                </pic:pic>
              </a:graphicData>
            </a:graphic>
          </wp:inline>
        </w:drawing>
      </w:r>
      <w:r w:rsidRPr="003C1EDA">
        <w:t xml:space="preserve"> </w:t>
      </w:r>
    </w:p>
    <w:p w:rsidR="007F4D36" w:rsidRDefault="007F4D36" w:rsidP="007F4D36">
      <w:pPr>
        <w:pStyle w:val="Caption"/>
        <w:rPr>
          <w:bCs w:val="0"/>
        </w:rPr>
      </w:pPr>
      <w:proofErr w:type="gramStart"/>
      <w:r w:rsidRPr="005629F3">
        <w:t>FIG.</w:t>
      </w:r>
      <w:proofErr w:type="gramEnd"/>
      <w:r w:rsidRPr="005629F3">
        <w:t xml:space="preserve"> </w:t>
      </w:r>
      <w:r w:rsidRPr="005629F3">
        <w:fldChar w:fldCharType="begin"/>
      </w:r>
      <w:r w:rsidRPr="00827EE4">
        <w:instrText xml:space="preserve"> SEQ FIG. \* ARABIC </w:instrText>
      </w:r>
      <w:r w:rsidRPr="005629F3">
        <w:fldChar w:fldCharType="separate"/>
      </w:r>
      <w:r w:rsidR="00D83DB1">
        <w:rPr>
          <w:noProof/>
        </w:rPr>
        <w:t>18</w:t>
      </w:r>
      <w:r w:rsidRPr="005629F3">
        <w:rPr>
          <w:noProof/>
        </w:rPr>
        <w:fldChar w:fldCharType="end"/>
      </w:r>
      <w:r>
        <w:t xml:space="preserve">. </w:t>
      </w:r>
      <w:r w:rsidR="000E396E">
        <w:t>Sub-Saharan African (SS) and USA red meat (RM) shortfalls in dietary demand for years 2018-2050 and 1,000 Monte Carlo simulations, with each marker one run-year</w:t>
      </w:r>
      <w:r w:rsidR="0022497C">
        <w:t>; note that Sub-Saharan crop land develops to billions of hectares</w:t>
      </w:r>
      <w:r w:rsidR="00235A9A">
        <w:t xml:space="preserve"> by 2018</w:t>
      </w:r>
      <w:r w:rsidR="000E396E">
        <w:t>.</w:t>
      </w:r>
      <w:r>
        <w:br w:type="page"/>
      </w:r>
    </w:p>
    <w:p w:rsidR="00987AB2" w:rsidRDefault="00987AB2" w:rsidP="00B1642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IV. DISCUSSION</w:t>
      </w:r>
    </w:p>
    <w:p w:rsidR="00987AB2" w:rsidRPr="007671BC" w:rsidRDefault="00987AB2" w:rsidP="00B16423">
      <w:pPr>
        <w:spacing w:line="240" w:lineRule="auto"/>
        <w:jc w:val="both"/>
        <w:rPr>
          <w:rFonts w:ascii="Times New Roman" w:hAnsi="Times New Roman" w:cs="Times New Roman"/>
          <w:sz w:val="24"/>
          <w:szCs w:val="24"/>
        </w:rPr>
      </w:pPr>
      <w:r>
        <w:rPr>
          <w:rFonts w:ascii="Times New Roman" w:hAnsi="Times New Roman" w:cs="Times New Roman"/>
          <w:sz w:val="24"/>
          <w:szCs w:val="24"/>
        </w:rPr>
        <w:t>A. IPCC-SRES, FAO and Modified FAO Scenarios</w:t>
      </w:r>
    </w:p>
    <w:p w:rsidR="002B3171" w:rsidRDefault="002B3171" w:rsidP="000A2472">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987AB2">
        <w:rPr>
          <w:rFonts w:ascii="Times New Roman" w:eastAsiaTheme="minorEastAsia" w:hAnsi="Times New Roman" w:cs="Times New Roman"/>
          <w:sz w:val="24"/>
          <w:szCs w:val="24"/>
        </w:rPr>
        <w:t>nalytic comparison of contrasts between UN and CH results was limited</w:t>
      </w:r>
      <w:r>
        <w:rPr>
          <w:rFonts w:ascii="Times New Roman" w:eastAsiaTheme="minorEastAsia" w:hAnsi="Times New Roman" w:cs="Times New Roman"/>
          <w:sz w:val="24"/>
          <w:szCs w:val="24"/>
        </w:rPr>
        <w:t>, in the sense that GDP growth produces contrary phenomenon with respect to both land use and production shortfalls</w:t>
      </w:r>
      <w:r w:rsidR="00987AB2">
        <w:rPr>
          <w:rFonts w:ascii="Times New Roman" w:eastAsiaTheme="minorEastAsia" w:hAnsi="Times New Roman" w:cs="Times New Roman"/>
          <w:sz w:val="24"/>
          <w:szCs w:val="24"/>
        </w:rPr>
        <w:t xml:space="preserve">. In particular, UN and CH represent incompletely opposing world socio-economic trends. For UN, increases in world population were </w:t>
      </w:r>
      <w:r>
        <w:rPr>
          <w:rFonts w:ascii="Times New Roman" w:eastAsiaTheme="minorEastAsia" w:hAnsi="Times New Roman" w:cs="Times New Roman"/>
          <w:sz w:val="24"/>
          <w:szCs w:val="24"/>
        </w:rPr>
        <w:t>higher</w:t>
      </w:r>
      <w:r w:rsidR="00987AB2">
        <w:rPr>
          <w:rFonts w:ascii="Times New Roman" w:eastAsiaTheme="minorEastAsia" w:hAnsi="Times New Roman" w:cs="Times New Roman"/>
          <w:sz w:val="24"/>
          <w:szCs w:val="24"/>
        </w:rPr>
        <w:t xml:space="preserve">; in contrast, CH anticipated a relatively </w:t>
      </w:r>
      <w:r>
        <w:rPr>
          <w:rFonts w:ascii="Times New Roman" w:eastAsiaTheme="minorEastAsia" w:hAnsi="Times New Roman" w:cs="Times New Roman"/>
          <w:sz w:val="24"/>
          <w:szCs w:val="24"/>
        </w:rPr>
        <w:t>low</w:t>
      </w:r>
      <w:r w:rsidR="00987AB2">
        <w:rPr>
          <w:rFonts w:ascii="Times New Roman" w:eastAsiaTheme="minorEastAsia" w:hAnsi="Times New Roman" w:cs="Times New Roman"/>
          <w:sz w:val="24"/>
          <w:szCs w:val="24"/>
        </w:rPr>
        <w:t xml:space="preserve"> population but also </w:t>
      </w:r>
      <w:r>
        <w:rPr>
          <w:rFonts w:ascii="Times New Roman" w:eastAsiaTheme="minorEastAsia" w:hAnsi="Times New Roman" w:cs="Times New Roman"/>
          <w:sz w:val="24"/>
          <w:szCs w:val="24"/>
        </w:rPr>
        <w:t>higher</w:t>
      </w:r>
      <w:r w:rsidR="00987AB2">
        <w:rPr>
          <w:rFonts w:ascii="Times New Roman" w:eastAsiaTheme="minorEastAsia" w:hAnsi="Times New Roman" w:cs="Times New Roman"/>
          <w:sz w:val="24"/>
          <w:szCs w:val="24"/>
        </w:rPr>
        <w:t xml:space="preserve"> global f</w:t>
      </w:r>
      <w:r w:rsidR="00987AB2" w:rsidRPr="0053139A">
        <w:rPr>
          <w:rFonts w:ascii="Times New Roman" w:eastAsiaTheme="minorEastAsia" w:hAnsi="Times New Roman" w:cs="Times New Roman"/>
          <w:sz w:val="24"/>
          <w:szCs w:val="24"/>
        </w:rPr>
        <w:t xml:space="preserve">ood </w:t>
      </w:r>
      <w:r w:rsidR="00987AB2">
        <w:rPr>
          <w:rFonts w:ascii="Times New Roman" w:eastAsiaTheme="minorEastAsia" w:hAnsi="Times New Roman" w:cs="Times New Roman"/>
          <w:sz w:val="24"/>
          <w:szCs w:val="24"/>
        </w:rPr>
        <w:t>d</w:t>
      </w:r>
      <w:r w:rsidR="00987AB2" w:rsidRPr="0053139A">
        <w:rPr>
          <w:rFonts w:ascii="Times New Roman" w:eastAsiaTheme="minorEastAsia" w:hAnsi="Times New Roman" w:cs="Times New Roman"/>
          <w:sz w:val="24"/>
          <w:szCs w:val="24"/>
        </w:rPr>
        <w:t>emand</w:t>
      </w:r>
      <w:r w:rsidR="00987AB2">
        <w:rPr>
          <w:rFonts w:ascii="Times New Roman" w:eastAsiaTheme="minorEastAsia" w:hAnsi="Times New Roman" w:cs="Times New Roman"/>
          <w:sz w:val="24"/>
          <w:szCs w:val="24"/>
        </w:rPr>
        <w:t xml:space="preserve">s per capita. </w:t>
      </w:r>
    </w:p>
    <w:p w:rsidR="00987AB2" w:rsidRDefault="00987AB2" w:rsidP="002B3171">
      <w:pPr>
        <w:spacing w:line="240" w:lineRule="auto"/>
        <w:ind w:firstLine="720"/>
        <w:jc w:val="both"/>
        <w:rPr>
          <w:rFonts w:ascii="Times New Roman" w:eastAsiaTheme="minorEastAsia" w:hAnsi="Times New Roman" w:cs="Times New Roman"/>
          <w:sz w:val="24"/>
          <w:szCs w:val="24"/>
        </w:rPr>
      </w:pPr>
      <w:r w:rsidRPr="00127463">
        <w:rPr>
          <w:rFonts w:ascii="Times New Roman" w:eastAsiaTheme="minorEastAsia" w:hAnsi="Times New Roman" w:cs="Times New Roman"/>
          <w:sz w:val="24"/>
          <w:szCs w:val="24"/>
        </w:rPr>
        <w:t xml:space="preserve">Differentiation as to distinctness or divergence of trends </w:t>
      </w:r>
      <w:r w:rsidR="002B3171">
        <w:rPr>
          <w:rFonts w:ascii="Times New Roman" w:eastAsiaTheme="minorEastAsia" w:hAnsi="Times New Roman" w:cs="Times New Roman"/>
          <w:sz w:val="24"/>
          <w:szCs w:val="24"/>
        </w:rPr>
        <w:t xml:space="preserve">for UN and CH, as well as UN against UN-B, and CH and CH-B, </w:t>
      </w:r>
      <w:r w:rsidR="002B3171" w:rsidRPr="00127463">
        <w:rPr>
          <w:rFonts w:ascii="Times New Roman" w:eastAsiaTheme="minorEastAsia" w:hAnsi="Times New Roman" w:cs="Times New Roman"/>
          <w:sz w:val="24"/>
          <w:szCs w:val="24"/>
        </w:rPr>
        <w:t xml:space="preserve">is </w:t>
      </w:r>
      <w:r w:rsidR="002B3171">
        <w:rPr>
          <w:rFonts w:ascii="Times New Roman" w:eastAsiaTheme="minorEastAsia" w:hAnsi="Times New Roman" w:cs="Times New Roman"/>
          <w:sz w:val="24"/>
          <w:szCs w:val="24"/>
        </w:rPr>
        <w:t>presented</w:t>
      </w:r>
      <w:r w:rsidRPr="00127463">
        <w:rPr>
          <w:rFonts w:ascii="Times New Roman" w:eastAsiaTheme="minorEastAsia" w:hAnsi="Times New Roman" w:cs="Times New Roman"/>
          <w:sz w:val="24"/>
          <w:szCs w:val="24"/>
        </w:rPr>
        <w:t xml:space="preserve"> </w:t>
      </w:r>
      <w:r w:rsidR="002B3171">
        <w:rPr>
          <w:rFonts w:ascii="Times New Roman" w:eastAsiaTheme="minorEastAsia" w:hAnsi="Times New Roman" w:cs="Times New Roman"/>
          <w:sz w:val="24"/>
          <w:szCs w:val="24"/>
        </w:rPr>
        <w:t>in attached appendices</w:t>
      </w:r>
      <w:r>
        <w:rPr>
          <w:rFonts w:ascii="Times New Roman" w:eastAsiaTheme="minorEastAsia" w:hAnsi="Times New Roman" w:cs="Times New Roman"/>
          <w:sz w:val="24"/>
          <w:szCs w:val="24"/>
        </w:rPr>
        <w:t xml:space="preserve"> (</w:t>
      </w:r>
      <w:r w:rsidR="006229D2">
        <w:rPr>
          <w:rFonts w:ascii="Times New Roman" w:eastAsiaTheme="minorEastAsia" w:hAnsi="Times New Roman" w:cs="Times New Roman"/>
          <w:sz w:val="24"/>
          <w:szCs w:val="24"/>
        </w:rPr>
        <w:t>Appendix A</w:t>
      </w:r>
      <w:r>
        <w:rPr>
          <w:rFonts w:ascii="Times New Roman" w:eastAsiaTheme="minorEastAsia" w:hAnsi="Times New Roman" w:cs="Times New Roman"/>
          <w:sz w:val="24"/>
          <w:szCs w:val="24"/>
        </w:rPr>
        <w:t xml:space="preserve"> and</w:t>
      </w:r>
      <w:r w:rsidR="006229D2">
        <w:rPr>
          <w:rFonts w:ascii="Times New Roman" w:eastAsiaTheme="minorEastAsia" w:hAnsi="Times New Roman" w:cs="Times New Roman"/>
          <w:sz w:val="24"/>
          <w:szCs w:val="24"/>
        </w:rPr>
        <w:t xml:space="preserve"> Appendix B</w:t>
      </w:r>
      <w:r w:rsidR="00AA19D5">
        <w:rPr>
          <w:rFonts w:ascii="Times New Roman" w:eastAsiaTheme="minorEastAsia" w:hAnsi="Times New Roman" w:cs="Times New Roman"/>
          <w:sz w:val="24"/>
          <w:szCs w:val="24"/>
        </w:rPr>
        <w:t>, and Figures 8-12</w:t>
      </w:r>
      <w:r>
        <w:rPr>
          <w:rFonts w:ascii="Times New Roman" w:eastAsiaTheme="minorEastAsia" w:hAnsi="Times New Roman" w:cs="Times New Roman"/>
          <w:sz w:val="24"/>
          <w:szCs w:val="24"/>
        </w:rPr>
        <w:t>)</w:t>
      </w:r>
      <w:r w:rsidRPr="0012746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2B3171">
        <w:rPr>
          <w:rFonts w:ascii="Times New Roman" w:eastAsiaTheme="minorEastAsia" w:hAnsi="Times New Roman" w:cs="Times New Roman"/>
          <w:sz w:val="24"/>
          <w:szCs w:val="24"/>
        </w:rPr>
        <w:t xml:space="preserve">These </w:t>
      </w:r>
      <w:r>
        <w:rPr>
          <w:rFonts w:ascii="Times New Roman" w:eastAsiaTheme="minorEastAsia" w:hAnsi="Times New Roman" w:cs="Times New Roman"/>
          <w:sz w:val="24"/>
          <w:szCs w:val="24"/>
        </w:rPr>
        <w:t>loosely quantified comparisons were usefully supplemented by a parameterization</w:t>
      </w:r>
      <w:r w:rsidR="002B317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2B3171">
        <w:rPr>
          <w:rFonts w:ascii="Times New Roman" w:eastAsiaTheme="minorEastAsia" w:hAnsi="Times New Roman" w:cs="Times New Roman"/>
          <w:sz w:val="24"/>
          <w:szCs w:val="24"/>
        </w:rPr>
        <w:t>such as</w:t>
      </w:r>
      <w:r>
        <w:rPr>
          <w:rFonts w:ascii="Times New Roman" w:eastAsiaTheme="minorEastAsia" w:hAnsi="Times New Roman" w:cs="Times New Roman"/>
          <w:sz w:val="24"/>
          <w:szCs w:val="24"/>
        </w:rPr>
        <w:t xml:space="preserve"> may describe relative outputs given results for an entire field of input time series curves: a sensitivity analysis. </w:t>
      </w:r>
    </w:p>
    <w:p w:rsidR="00987AB2" w:rsidRPr="007671BC" w:rsidRDefault="00987AB2" w:rsidP="000A2472">
      <w:pPr>
        <w:spacing w:line="240" w:lineRule="auto"/>
        <w:jc w:val="both"/>
        <w:rPr>
          <w:rFonts w:ascii="Times New Roman" w:hAnsi="Times New Roman" w:cs="Times New Roman"/>
          <w:sz w:val="24"/>
          <w:szCs w:val="24"/>
        </w:rPr>
      </w:pPr>
      <w:r>
        <w:rPr>
          <w:rFonts w:ascii="Times New Roman" w:hAnsi="Times New Roman" w:cs="Times New Roman"/>
          <w:sz w:val="24"/>
          <w:szCs w:val="24"/>
        </w:rPr>
        <w:t>B. Sensitivity Analysis</w:t>
      </w:r>
    </w:p>
    <w:p w:rsidR="00605E2C" w:rsidRDefault="00987AB2" w:rsidP="000A2472">
      <w:pPr>
        <w:spacing w:line="240" w:lineRule="auto"/>
        <w:ind w:firstLine="720"/>
        <w:jc w:val="both"/>
        <w:rPr>
          <w:rFonts w:ascii="Times New Roman" w:hAnsi="Times New Roman" w:cs="Times New Roman"/>
          <w:sz w:val="24"/>
          <w:szCs w:val="24"/>
        </w:rPr>
      </w:pPr>
      <w:r w:rsidRPr="00660AA1">
        <w:rPr>
          <w:rFonts w:ascii="Times New Roman" w:hAnsi="Times New Roman" w:cs="Times New Roman"/>
          <w:sz w:val="24"/>
          <w:szCs w:val="24"/>
        </w:rPr>
        <w:t xml:space="preserve">As of time of writing, the framework of the BioLUC sensitivity analysis had been completed. Work </w:t>
      </w:r>
      <w:r>
        <w:rPr>
          <w:rFonts w:ascii="Times New Roman" w:hAnsi="Times New Roman" w:cs="Times New Roman"/>
          <w:sz w:val="24"/>
          <w:szCs w:val="24"/>
        </w:rPr>
        <w:t>was</w:t>
      </w:r>
      <w:r w:rsidRPr="00660AA1">
        <w:rPr>
          <w:rFonts w:ascii="Times New Roman" w:hAnsi="Times New Roman" w:cs="Times New Roman"/>
          <w:sz w:val="24"/>
          <w:szCs w:val="24"/>
        </w:rPr>
        <w:t xml:space="preserve"> ongoing on </w:t>
      </w:r>
      <w:r>
        <w:rPr>
          <w:rFonts w:ascii="Times New Roman" w:hAnsi="Times New Roman" w:cs="Times New Roman"/>
          <w:sz w:val="24"/>
          <w:szCs w:val="24"/>
        </w:rPr>
        <w:t>processing results for</w:t>
      </w:r>
      <w:r w:rsidRPr="00660AA1">
        <w:rPr>
          <w:rFonts w:ascii="Times New Roman" w:hAnsi="Times New Roman" w:cs="Times New Roman"/>
          <w:sz w:val="24"/>
          <w:szCs w:val="24"/>
        </w:rPr>
        <w:t xml:space="preserve"> constitutive matrixes of random </w:t>
      </w:r>
      <w:proofErr w:type="gramStart"/>
      <w:r w:rsidRPr="00660AA1">
        <w:rPr>
          <w:rFonts w:ascii="Times New Roman" w:hAnsi="Times New Roman" w:cs="Times New Roman"/>
          <w:sz w:val="24"/>
          <w:szCs w:val="24"/>
        </w:rPr>
        <w:t xml:space="preserve">numbers </w:t>
      </w:r>
      <w:proofErr w:type="gramEnd"/>
      <m:oMath>
        <m:r>
          <m:rPr>
            <m:sty m:val="bi"/>
          </m:rPr>
          <w:rPr>
            <w:rFonts w:ascii="Cambria Math" w:hAnsi="Cambria Math" w:cs="Times New Roman"/>
          </w:rPr>
          <m:t>α</m:t>
        </m:r>
      </m:oMath>
      <w:r w:rsidRPr="00660AA1">
        <w:rPr>
          <w:rFonts w:ascii="Times New Roman" w:eastAsia="Times New Roman" w:hAnsi="Times New Roman" w:cs="Times New Roman"/>
          <w:position w:val="-1"/>
          <w:sz w:val="24"/>
          <w:szCs w:val="24"/>
        </w:rPr>
        <w:t xml:space="preserve">, </w:t>
      </w:r>
      <m:oMath>
        <m:r>
          <m:rPr>
            <m:sty m:val="bi"/>
          </m:rPr>
          <w:rPr>
            <w:rFonts w:ascii="Cambria Math" w:hAnsi="Cambria Math" w:cs="Times New Roman"/>
          </w:rPr>
          <m:t>β</m:t>
        </m:r>
      </m:oMath>
      <w:r w:rsidRPr="00660AA1">
        <w:rPr>
          <w:rFonts w:ascii="Times New Roman" w:hAnsi="Times New Roman" w:cs="Times New Roman"/>
          <w:sz w:val="24"/>
          <w:szCs w:val="24"/>
        </w:rPr>
        <w:t xml:space="preserve">, and </w:t>
      </w:r>
      <m:oMath>
        <m:r>
          <m:rPr>
            <m:sty m:val="bi"/>
          </m:rPr>
          <w:rPr>
            <w:rFonts w:ascii="Cambria Math" w:hAnsi="Cambria Math" w:cs="Times New Roman"/>
          </w:rPr>
          <m:t>γ</m:t>
        </m:r>
      </m:oMath>
      <w:r w:rsidRPr="00660AA1">
        <w:rPr>
          <w:rFonts w:ascii="Times New Roman" w:eastAsiaTheme="minorEastAsia" w:hAnsi="Times New Roman" w:cs="Times New Roman"/>
          <w:sz w:val="24"/>
          <w:szCs w:val="24"/>
        </w:rPr>
        <w:t>,</w:t>
      </w:r>
      <w:r w:rsidRPr="00660AA1">
        <w:rPr>
          <w:rFonts w:ascii="Times New Roman" w:eastAsiaTheme="minorEastAsia" w:hAnsi="Times New Roman" w:cs="Times New Roman"/>
          <w:b/>
          <w:sz w:val="24"/>
          <w:szCs w:val="24"/>
        </w:rPr>
        <w:t xml:space="preserve"> </w:t>
      </w:r>
      <w:r w:rsidRPr="00660AA1">
        <w:rPr>
          <w:rFonts w:ascii="Times New Roman" w:eastAsiaTheme="minorEastAsia" w:hAnsi="Times New Roman" w:cs="Times New Roman"/>
          <w:sz w:val="24"/>
          <w:szCs w:val="24"/>
        </w:rPr>
        <w:t xml:space="preserve">in order to robustly describe many different variations in the possible input </w:t>
      </w:r>
      <w:r w:rsidRPr="00D1184A">
        <w:rPr>
          <w:rFonts w:ascii="Times New Roman" w:eastAsiaTheme="minorEastAsia" w:hAnsi="Times New Roman" w:cs="Times New Roman"/>
          <w:sz w:val="24"/>
          <w:szCs w:val="24"/>
        </w:rPr>
        <w:t>parameter time series, as well as combinations of these series</w:t>
      </w:r>
      <w:r w:rsidR="002B3171">
        <w:rPr>
          <w:rFonts w:ascii="Times New Roman" w:eastAsiaTheme="minorEastAsia" w:hAnsi="Times New Roman" w:cs="Times New Roman"/>
          <w:sz w:val="24"/>
          <w:szCs w:val="24"/>
        </w:rPr>
        <w:t>.</w:t>
      </w:r>
    </w:p>
    <w:p w:rsidR="00821EFE" w:rsidRDefault="007F4D36" w:rsidP="00B1642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Particularly of interest, </w:t>
      </w:r>
      <w:r w:rsidR="00777B18">
        <w:rPr>
          <w:rFonts w:ascii="Times New Roman" w:hAnsi="Times New Roman" w:cs="Times New Roman"/>
          <w:sz w:val="24"/>
          <w:szCs w:val="24"/>
        </w:rPr>
        <w:t>all</w:t>
      </w:r>
      <w:r w:rsidR="00821EFE">
        <w:rPr>
          <w:rFonts w:ascii="Times New Roman" w:hAnsi="Times New Roman" w:cs="Times New Roman"/>
          <w:sz w:val="24"/>
          <w:szCs w:val="24"/>
        </w:rPr>
        <w:t xml:space="preserve"> 20,00</w:t>
      </w:r>
      <w:r>
        <w:rPr>
          <w:rFonts w:ascii="Times New Roman" w:hAnsi="Times New Roman" w:cs="Times New Roman"/>
          <w:sz w:val="24"/>
          <w:szCs w:val="24"/>
        </w:rPr>
        <w:t>4</w:t>
      </w:r>
      <w:r w:rsidR="00821EFE">
        <w:rPr>
          <w:rFonts w:ascii="Times New Roman" w:hAnsi="Times New Roman" w:cs="Times New Roman"/>
          <w:sz w:val="24"/>
          <w:szCs w:val="24"/>
        </w:rPr>
        <w:t xml:space="preserve"> simulations show an unknown model-internal dri</w:t>
      </w:r>
      <w:r w:rsidR="00F626CD">
        <w:rPr>
          <w:rFonts w:ascii="Times New Roman" w:hAnsi="Times New Roman" w:cs="Times New Roman"/>
          <w:sz w:val="24"/>
          <w:szCs w:val="24"/>
        </w:rPr>
        <w:t>ver forcing built-up land class selection</w:t>
      </w:r>
      <w:r w:rsidR="00821EFE">
        <w:rPr>
          <w:rFonts w:ascii="Times New Roman" w:hAnsi="Times New Roman" w:cs="Times New Roman"/>
          <w:sz w:val="24"/>
          <w:szCs w:val="24"/>
        </w:rPr>
        <w:t xml:space="preserve"> in the following regions: Central America, Oceana, East Asia, and the European Union. </w:t>
      </w:r>
      <w:r>
        <w:rPr>
          <w:rFonts w:ascii="Times New Roman" w:hAnsi="Times New Roman" w:cs="Times New Roman"/>
          <w:sz w:val="24"/>
          <w:szCs w:val="24"/>
        </w:rPr>
        <w:t>The cause of this effect was unknown but constant between all runs.</w:t>
      </w:r>
      <w:r w:rsidR="00F626CD">
        <w:rPr>
          <w:rFonts w:ascii="Times New Roman" w:hAnsi="Times New Roman" w:cs="Times New Roman"/>
          <w:sz w:val="24"/>
          <w:szCs w:val="24"/>
        </w:rPr>
        <w:t xml:space="preserve"> </w:t>
      </w:r>
      <w:r w:rsidR="00483F72">
        <w:rPr>
          <w:rFonts w:ascii="Times New Roman" w:hAnsi="Times New Roman" w:cs="Times New Roman"/>
          <w:sz w:val="24"/>
          <w:szCs w:val="24"/>
        </w:rPr>
        <w:t>If t</w:t>
      </w:r>
      <w:r w:rsidR="00821EFE">
        <w:rPr>
          <w:rFonts w:ascii="Times New Roman" w:hAnsi="Times New Roman" w:cs="Times New Roman"/>
          <w:sz w:val="24"/>
          <w:szCs w:val="24"/>
        </w:rPr>
        <w:t xml:space="preserve">his selection </w:t>
      </w:r>
      <w:r>
        <w:rPr>
          <w:rFonts w:ascii="Times New Roman" w:hAnsi="Times New Roman" w:cs="Times New Roman"/>
          <w:sz w:val="24"/>
          <w:szCs w:val="24"/>
        </w:rPr>
        <w:t>preference</w:t>
      </w:r>
      <w:r w:rsidR="00821EFE">
        <w:rPr>
          <w:rFonts w:ascii="Times New Roman" w:hAnsi="Times New Roman" w:cs="Times New Roman"/>
          <w:sz w:val="24"/>
          <w:szCs w:val="24"/>
        </w:rPr>
        <w:t xml:space="preserve"> coincide</w:t>
      </w:r>
      <w:r>
        <w:rPr>
          <w:rFonts w:ascii="Times New Roman" w:hAnsi="Times New Roman" w:cs="Times New Roman"/>
          <w:sz w:val="24"/>
          <w:szCs w:val="24"/>
        </w:rPr>
        <w:t>d</w:t>
      </w:r>
      <w:r w:rsidR="00821EFE">
        <w:rPr>
          <w:rFonts w:ascii="Times New Roman" w:hAnsi="Times New Roman" w:cs="Times New Roman"/>
          <w:sz w:val="24"/>
          <w:szCs w:val="24"/>
        </w:rPr>
        <w:t xml:space="preserve"> </w:t>
      </w:r>
      <w:r w:rsidR="00483F72">
        <w:rPr>
          <w:rFonts w:ascii="Times New Roman" w:hAnsi="Times New Roman" w:cs="Times New Roman"/>
          <w:sz w:val="24"/>
          <w:szCs w:val="24"/>
        </w:rPr>
        <w:t>with a significant</w:t>
      </w:r>
      <w:r w:rsidR="00821EFE" w:rsidRPr="00821EFE">
        <w:rPr>
          <w:rFonts w:ascii="Times New Roman" w:hAnsi="Times New Roman" w:cs="Times New Roman"/>
          <w:sz w:val="24"/>
          <w:szCs w:val="24"/>
        </w:rPr>
        <w:t xml:space="preserve"> ramping-up of biofuels demand</w:t>
      </w:r>
      <w:r w:rsidR="00483F72">
        <w:rPr>
          <w:rFonts w:ascii="Times New Roman" w:hAnsi="Times New Roman" w:cs="Times New Roman"/>
          <w:sz w:val="24"/>
          <w:szCs w:val="24"/>
        </w:rPr>
        <w:t xml:space="preserve"> (</w:t>
      </w:r>
      <w:r w:rsidR="00BB3DC5">
        <w:rPr>
          <w:rFonts w:ascii="Times New Roman" w:hAnsi="Times New Roman" w:cs="Times New Roman"/>
          <w:sz w:val="24"/>
          <w:szCs w:val="24"/>
        </w:rPr>
        <w:t>during</w:t>
      </w:r>
      <w:r w:rsidR="00483F72">
        <w:rPr>
          <w:rFonts w:ascii="Times New Roman" w:hAnsi="Times New Roman" w:cs="Times New Roman"/>
          <w:sz w:val="24"/>
          <w:szCs w:val="24"/>
        </w:rPr>
        <w:t xml:space="preserve"> the critical period</w:t>
      </w:r>
      <w:r w:rsidR="00821EFE" w:rsidRPr="00821EFE">
        <w:rPr>
          <w:rFonts w:ascii="Times New Roman" w:hAnsi="Times New Roman" w:cs="Times New Roman"/>
          <w:sz w:val="24"/>
          <w:szCs w:val="24"/>
        </w:rPr>
        <w:t xml:space="preserve"> </w:t>
      </w:r>
      <w:r w:rsidR="000E396E">
        <w:rPr>
          <w:rFonts w:ascii="Times New Roman" w:hAnsi="Times New Roman" w:cs="Times New Roman"/>
          <w:sz w:val="24"/>
          <w:szCs w:val="24"/>
        </w:rPr>
        <w:t>2018</w:t>
      </w:r>
      <w:r w:rsidR="00821EFE" w:rsidRPr="00821EFE">
        <w:rPr>
          <w:rFonts w:ascii="Times New Roman" w:hAnsi="Times New Roman" w:cs="Times New Roman"/>
          <w:sz w:val="24"/>
          <w:szCs w:val="24"/>
        </w:rPr>
        <w:t>-2030</w:t>
      </w:r>
      <w:r w:rsidR="00483F72">
        <w:rPr>
          <w:rFonts w:ascii="Times New Roman" w:hAnsi="Times New Roman" w:cs="Times New Roman"/>
          <w:sz w:val="24"/>
          <w:szCs w:val="24"/>
        </w:rPr>
        <w:t xml:space="preserve"> for scenario UN-B), there result</w:t>
      </w:r>
      <w:r>
        <w:rPr>
          <w:rFonts w:ascii="Times New Roman" w:hAnsi="Times New Roman" w:cs="Times New Roman"/>
          <w:sz w:val="24"/>
          <w:szCs w:val="24"/>
        </w:rPr>
        <w:t>ed</w:t>
      </w:r>
      <w:r w:rsidR="00483F72">
        <w:rPr>
          <w:rFonts w:ascii="Times New Roman" w:hAnsi="Times New Roman" w:cs="Times New Roman"/>
          <w:sz w:val="24"/>
          <w:szCs w:val="24"/>
        </w:rPr>
        <w:t xml:space="preserve"> a </w:t>
      </w:r>
      <w:r>
        <w:rPr>
          <w:rFonts w:ascii="Times New Roman" w:hAnsi="Times New Roman" w:cs="Times New Roman"/>
          <w:sz w:val="24"/>
          <w:szCs w:val="24"/>
        </w:rPr>
        <w:t>one-time</w:t>
      </w:r>
      <w:r w:rsidR="00483F72">
        <w:rPr>
          <w:rFonts w:ascii="Times New Roman" w:hAnsi="Times New Roman" w:cs="Times New Roman"/>
          <w:sz w:val="24"/>
          <w:szCs w:val="24"/>
        </w:rPr>
        <w:t xml:space="preserve"> instance of peaked animal product shortfall in </w:t>
      </w:r>
      <w:r>
        <w:rPr>
          <w:rFonts w:ascii="Times New Roman" w:hAnsi="Times New Roman" w:cs="Times New Roman"/>
          <w:sz w:val="24"/>
          <w:szCs w:val="24"/>
        </w:rPr>
        <w:t>that region</w:t>
      </w:r>
      <w:r w:rsidR="00483F72">
        <w:rPr>
          <w:rFonts w:ascii="Times New Roman" w:hAnsi="Times New Roman" w:cs="Times New Roman"/>
          <w:sz w:val="24"/>
          <w:szCs w:val="24"/>
        </w:rPr>
        <w:t xml:space="preserve"> (cf. Figure 12), which </w:t>
      </w:r>
      <w:r w:rsidR="00F626CD">
        <w:rPr>
          <w:rFonts w:ascii="Times New Roman" w:hAnsi="Times New Roman" w:cs="Times New Roman"/>
          <w:sz w:val="24"/>
          <w:szCs w:val="24"/>
        </w:rPr>
        <w:t>when combined superimposed</w:t>
      </w:r>
      <w:r w:rsidR="00483F72">
        <w:rPr>
          <w:rFonts w:ascii="Times New Roman" w:hAnsi="Times New Roman" w:cs="Times New Roman"/>
          <w:sz w:val="24"/>
          <w:szCs w:val="24"/>
        </w:rPr>
        <w:t xml:space="preserve"> to </w:t>
      </w:r>
      <w:r w:rsidR="00F626CD">
        <w:rPr>
          <w:rFonts w:ascii="Times New Roman" w:hAnsi="Times New Roman" w:cs="Times New Roman"/>
          <w:sz w:val="24"/>
          <w:szCs w:val="24"/>
        </w:rPr>
        <w:t>result in asynchronous</w:t>
      </w:r>
      <w:r w:rsidR="00483F72">
        <w:rPr>
          <w:rFonts w:ascii="Times New Roman" w:hAnsi="Times New Roman" w:cs="Times New Roman"/>
          <w:sz w:val="24"/>
          <w:szCs w:val="24"/>
        </w:rPr>
        <w:t xml:space="preserve"> global peaks (Figure 11). </w:t>
      </w:r>
    </w:p>
    <w:p w:rsidR="006343DD" w:rsidRPr="00821EFE" w:rsidRDefault="002B3171" w:rsidP="00B16423">
      <w:pPr>
        <w:spacing w:line="240" w:lineRule="auto"/>
        <w:ind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Sample sensitivity analysis results are presented for </w:t>
      </w:r>
      <w:r w:rsidR="00016F55">
        <w:rPr>
          <w:rFonts w:ascii="Times New Roman" w:eastAsiaTheme="minorEastAsia" w:hAnsi="Times New Roman" w:cs="Times New Roman"/>
          <w:sz w:val="24"/>
          <w:szCs w:val="24"/>
        </w:rPr>
        <w:t xml:space="preserve">animal product </w:t>
      </w:r>
      <w:r>
        <w:rPr>
          <w:rFonts w:ascii="Times New Roman" w:eastAsiaTheme="minorEastAsia" w:hAnsi="Times New Roman" w:cs="Times New Roman"/>
          <w:sz w:val="24"/>
          <w:szCs w:val="24"/>
        </w:rPr>
        <w:t>shortfalls with respect to crop yields</w:t>
      </w:r>
      <w:r w:rsidR="00016F55">
        <w:rPr>
          <w:rFonts w:ascii="Times New Roman" w:eastAsiaTheme="minorEastAsia" w:hAnsi="Times New Roman" w:cs="Times New Roman"/>
          <w:sz w:val="24"/>
          <w:szCs w:val="24"/>
        </w:rPr>
        <w:t xml:space="preserve"> (Table 10); however, computable results are now limited only by number of combinations of inputs output time series. Where efforts were made to reduce rounding errors associated with computations, results showed dramatic improvement. However, these results still implicate the persistence of errors where, for example,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m:t>
                </m:r>
              </m:sub>
            </m:sSub>
          </m:sub>
        </m:sSub>
      </m:oMath>
      <w:r>
        <w:rPr>
          <w:rFonts w:ascii="Times New Roman" w:eastAsiaTheme="minorEastAsia" w:hAnsi="Times New Roman" w:cs="Times New Roman"/>
          <w:sz w:val="24"/>
          <w:szCs w:val="24"/>
        </w:rPr>
        <w:t xml:space="preserve"> </w:t>
      </w:r>
      <w:r w:rsidR="00016F55">
        <w:rPr>
          <w:rFonts w:ascii="Times New Roman" w:eastAsiaTheme="minorEastAsia" w:hAnsi="Times New Roman" w:cs="Times New Roman"/>
          <w:sz w:val="24"/>
          <w:szCs w:val="24"/>
        </w:rPr>
        <w:t>exceeds unity. Also, t</w:t>
      </w:r>
      <w:r w:rsidR="006343DD">
        <w:rPr>
          <w:rFonts w:ascii="Times New Roman" w:eastAsiaTheme="minorEastAsia" w:hAnsi="Times New Roman" w:cs="Times New Roman"/>
          <w:sz w:val="24"/>
          <w:szCs w:val="24"/>
        </w:rPr>
        <w:t xml:space="preserve">o help others performing similar analysis of </w:t>
      </w:r>
      <w:r w:rsidR="006343DD">
        <w:rPr>
          <w:rFonts w:ascii="Times New Roman" w:hAnsi="Times New Roman" w:cs="Times New Roman"/>
          <w:sz w:val="24"/>
          <w:szCs w:val="24"/>
        </w:rPr>
        <w:t xml:space="preserve">Stella™ </w:t>
      </w:r>
      <w:r w:rsidR="006343DD">
        <w:rPr>
          <w:rFonts w:ascii="Times New Roman" w:eastAsiaTheme="minorEastAsia" w:hAnsi="Times New Roman" w:cs="Times New Roman"/>
          <w:sz w:val="24"/>
          <w:szCs w:val="24"/>
        </w:rPr>
        <w:t>models in Python, example methods to load</w:t>
      </w:r>
      <w:r w:rsidR="00F836AA">
        <w:rPr>
          <w:rFonts w:ascii="Times New Roman" w:eastAsiaTheme="minorEastAsia" w:hAnsi="Times New Roman" w:cs="Times New Roman"/>
          <w:sz w:val="24"/>
          <w:szCs w:val="24"/>
        </w:rPr>
        <w:t xml:space="preserve"> and write</w:t>
      </w:r>
      <w:r w:rsidR="006343DD">
        <w:rPr>
          <w:rFonts w:ascii="Times New Roman" w:eastAsiaTheme="minorEastAsia" w:hAnsi="Times New Roman" w:cs="Times New Roman"/>
          <w:sz w:val="24"/>
          <w:szCs w:val="24"/>
        </w:rPr>
        <w:t xml:space="preserve"> valid BioLUC input files </w:t>
      </w:r>
      <w:r w:rsidR="00F836AA">
        <w:rPr>
          <w:rFonts w:ascii="Times New Roman" w:eastAsiaTheme="minorEastAsia" w:hAnsi="Times New Roman" w:cs="Times New Roman"/>
          <w:sz w:val="24"/>
          <w:szCs w:val="24"/>
        </w:rPr>
        <w:t>to and from</w:t>
      </w:r>
      <w:r w:rsidR="006343DD">
        <w:rPr>
          <w:rFonts w:ascii="Times New Roman" w:eastAsiaTheme="minorEastAsia" w:hAnsi="Times New Roman" w:cs="Times New Roman"/>
          <w:sz w:val="24"/>
          <w:szCs w:val="24"/>
        </w:rPr>
        <w:t xml:space="preserve"> a Pandas </w:t>
      </w:r>
      <w:proofErr w:type="spellStart"/>
      <w:r w:rsidR="006343DD">
        <w:rPr>
          <w:rFonts w:ascii="Times New Roman" w:eastAsiaTheme="minorEastAsia" w:hAnsi="Times New Roman" w:cs="Times New Roman"/>
          <w:sz w:val="24"/>
          <w:szCs w:val="24"/>
        </w:rPr>
        <w:t>Dataframe</w:t>
      </w:r>
      <w:proofErr w:type="spellEnd"/>
      <w:r w:rsidR="006343DD">
        <w:rPr>
          <w:rFonts w:ascii="Times New Roman" w:eastAsiaTheme="minorEastAsia" w:hAnsi="Times New Roman" w:cs="Times New Roman"/>
          <w:sz w:val="24"/>
          <w:szCs w:val="24"/>
        </w:rPr>
        <w:t xml:space="preserve"> object are </w:t>
      </w:r>
      <w:r w:rsidR="00F836AA">
        <w:rPr>
          <w:rFonts w:ascii="Times New Roman" w:eastAsiaTheme="minorEastAsia" w:hAnsi="Times New Roman" w:cs="Times New Roman"/>
          <w:sz w:val="24"/>
          <w:szCs w:val="24"/>
        </w:rPr>
        <w:t>attached (Appendix C).</w:t>
      </w:r>
    </w:p>
    <w:p w:rsidR="00BB3DC5" w:rsidRDefault="00BB3DC5" w:rsidP="00B1642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 </w:t>
      </w:r>
      <w:r w:rsidR="009346DD">
        <w:rPr>
          <w:rFonts w:ascii="Times New Roman" w:hAnsi="Times New Roman" w:cs="Times New Roman"/>
          <w:sz w:val="24"/>
          <w:szCs w:val="24"/>
        </w:rPr>
        <w:t>ACKNOWLEDGEMENTS</w:t>
      </w:r>
    </w:p>
    <w:p w:rsidR="00987AB2" w:rsidRPr="00D1184A" w:rsidRDefault="00BB3DC5" w:rsidP="00B16423">
      <w:pPr>
        <w:spacing w:line="240" w:lineRule="auto"/>
        <w:ind w:firstLine="720"/>
        <w:jc w:val="both"/>
        <w:rPr>
          <w:rFonts w:ascii="Times New Roman" w:eastAsiaTheme="minorEastAsia" w:hAnsi="Times New Roman" w:cs="Times New Roman"/>
          <w:sz w:val="24"/>
          <w:szCs w:val="24"/>
        </w:rPr>
      </w:pPr>
      <w:r w:rsidRPr="00BB3DC5">
        <w:rPr>
          <w:rFonts w:ascii="Times New Roman" w:eastAsiaTheme="minorEastAsia" w:hAnsi="Times New Roman" w:cs="Times New Roman"/>
          <w:sz w:val="24"/>
          <w:szCs w:val="24"/>
        </w:rPr>
        <w:t xml:space="preserve">This work was funded by a United States Department of Energy Office of Science Summer Undergraduate Laboratory Internship, and administered by the National Renewable Energy Laboratory. Special thanks to </w:t>
      </w:r>
      <w:r w:rsidR="009346DD">
        <w:rPr>
          <w:rFonts w:ascii="Times New Roman" w:eastAsiaTheme="minorEastAsia" w:hAnsi="Times New Roman" w:cs="Times New Roman"/>
          <w:sz w:val="24"/>
          <w:szCs w:val="24"/>
        </w:rPr>
        <w:t xml:space="preserve">my mentor </w:t>
      </w:r>
      <w:r w:rsidRPr="00BB3DC5">
        <w:rPr>
          <w:rFonts w:ascii="Times New Roman" w:eastAsiaTheme="minorEastAsia" w:hAnsi="Times New Roman" w:cs="Times New Roman"/>
          <w:sz w:val="24"/>
          <w:szCs w:val="24"/>
        </w:rPr>
        <w:t xml:space="preserve">Laura Vimmerstedt, </w:t>
      </w:r>
      <w:r w:rsidR="00AE5D65">
        <w:rPr>
          <w:rFonts w:ascii="Times New Roman" w:eastAsiaTheme="minorEastAsia" w:hAnsi="Times New Roman" w:cs="Times New Roman"/>
          <w:sz w:val="24"/>
          <w:szCs w:val="24"/>
        </w:rPr>
        <w:t xml:space="preserve">as well as </w:t>
      </w:r>
      <w:r w:rsidRPr="00BB3DC5">
        <w:rPr>
          <w:rFonts w:ascii="Times New Roman" w:eastAsiaTheme="minorEastAsia" w:hAnsi="Times New Roman" w:cs="Times New Roman"/>
          <w:sz w:val="24"/>
          <w:szCs w:val="24"/>
        </w:rPr>
        <w:t>Danny I</w:t>
      </w:r>
      <w:r w:rsidR="00016F55">
        <w:rPr>
          <w:rFonts w:ascii="Times New Roman" w:eastAsiaTheme="minorEastAsia" w:hAnsi="Times New Roman" w:cs="Times New Roman"/>
          <w:sz w:val="24"/>
          <w:szCs w:val="24"/>
        </w:rPr>
        <w:t xml:space="preserve">nman and Ethan Warner. I am particularly indebted to </w:t>
      </w:r>
      <w:r w:rsidRPr="00BB3DC5">
        <w:rPr>
          <w:rFonts w:ascii="Times New Roman" w:eastAsiaTheme="minorEastAsia" w:hAnsi="Times New Roman" w:cs="Times New Roman"/>
          <w:sz w:val="24"/>
          <w:szCs w:val="24"/>
        </w:rPr>
        <w:t>Brian Bush for assistance with work r</w:t>
      </w:r>
      <w:r w:rsidR="009346DD">
        <w:rPr>
          <w:rFonts w:ascii="Times New Roman" w:eastAsiaTheme="minorEastAsia" w:hAnsi="Times New Roman" w:cs="Times New Roman"/>
          <w:sz w:val="24"/>
          <w:szCs w:val="24"/>
        </w:rPr>
        <w:t>elated</w:t>
      </w:r>
      <w:r w:rsidR="00016F55">
        <w:rPr>
          <w:rFonts w:ascii="Times New Roman" w:eastAsiaTheme="minorEastAsia" w:hAnsi="Times New Roman" w:cs="Times New Roman"/>
          <w:sz w:val="24"/>
          <w:szCs w:val="24"/>
        </w:rPr>
        <w:t>:</w:t>
      </w:r>
      <w:r w:rsidR="009346DD">
        <w:rPr>
          <w:rFonts w:ascii="Times New Roman" w:eastAsiaTheme="minorEastAsia" w:hAnsi="Times New Roman" w:cs="Times New Roman"/>
          <w:sz w:val="24"/>
          <w:szCs w:val="24"/>
        </w:rPr>
        <w:t xml:space="preserve"> to parallel computing in the Windows environment</w:t>
      </w:r>
      <w:r w:rsidR="00016F55">
        <w:rPr>
          <w:rFonts w:ascii="Times New Roman" w:eastAsiaTheme="minorEastAsia" w:hAnsi="Times New Roman" w:cs="Times New Roman"/>
          <w:sz w:val="24"/>
          <w:szCs w:val="24"/>
        </w:rPr>
        <w:t>;</w:t>
      </w:r>
      <w:r w:rsidR="009346DD">
        <w:rPr>
          <w:rFonts w:ascii="Times New Roman" w:eastAsiaTheme="minorEastAsia" w:hAnsi="Times New Roman" w:cs="Times New Roman"/>
          <w:sz w:val="24"/>
          <w:szCs w:val="24"/>
        </w:rPr>
        <w:t xml:space="preserve"> </w:t>
      </w:r>
      <w:r w:rsidRPr="00BB3DC5">
        <w:rPr>
          <w:rFonts w:ascii="Times New Roman" w:eastAsiaTheme="minorEastAsia" w:hAnsi="Times New Roman" w:cs="Times New Roman"/>
          <w:sz w:val="24"/>
          <w:szCs w:val="24"/>
        </w:rPr>
        <w:t>model-based sensitivity analysis</w:t>
      </w:r>
      <w:r w:rsidR="00016F55">
        <w:rPr>
          <w:rFonts w:ascii="Times New Roman" w:eastAsiaTheme="minorEastAsia" w:hAnsi="Times New Roman" w:cs="Times New Roman"/>
          <w:sz w:val="24"/>
          <w:szCs w:val="24"/>
        </w:rPr>
        <w:t>;</w:t>
      </w:r>
      <w:r w:rsidR="009346DD">
        <w:rPr>
          <w:rFonts w:ascii="Times New Roman" w:eastAsiaTheme="minorEastAsia" w:hAnsi="Times New Roman" w:cs="Times New Roman"/>
          <w:sz w:val="24"/>
          <w:szCs w:val="24"/>
        </w:rPr>
        <w:t xml:space="preserve"> and</w:t>
      </w:r>
      <w:r w:rsidR="00016F55">
        <w:rPr>
          <w:rFonts w:ascii="Times New Roman" w:eastAsiaTheme="minorEastAsia" w:hAnsi="Times New Roman" w:cs="Times New Roman"/>
          <w:sz w:val="24"/>
          <w:szCs w:val="24"/>
        </w:rPr>
        <w:t>,</w:t>
      </w:r>
      <w:r w:rsidR="009346DD">
        <w:rPr>
          <w:rFonts w:ascii="Times New Roman" w:eastAsiaTheme="minorEastAsia" w:hAnsi="Times New Roman" w:cs="Times New Roman"/>
          <w:sz w:val="24"/>
          <w:szCs w:val="24"/>
        </w:rPr>
        <w:t xml:space="preserve"> without</w:t>
      </w:r>
      <w:r w:rsidR="00F626CD">
        <w:rPr>
          <w:rFonts w:ascii="Times New Roman" w:eastAsiaTheme="minorEastAsia" w:hAnsi="Times New Roman" w:cs="Times New Roman"/>
          <w:sz w:val="24"/>
          <w:szCs w:val="24"/>
        </w:rPr>
        <w:t xml:space="preserve"> whose invaluable skillset</w:t>
      </w:r>
      <w:r w:rsidR="009346DD">
        <w:rPr>
          <w:rFonts w:ascii="Times New Roman" w:eastAsiaTheme="minorEastAsia" w:hAnsi="Times New Roman" w:cs="Times New Roman"/>
          <w:sz w:val="24"/>
          <w:szCs w:val="24"/>
        </w:rPr>
        <w:t xml:space="preserve"> </w:t>
      </w:r>
      <w:r w:rsidR="00016F55">
        <w:rPr>
          <w:rFonts w:ascii="Times New Roman" w:eastAsiaTheme="minorEastAsia" w:hAnsi="Times New Roman" w:cs="Times New Roman"/>
          <w:sz w:val="24"/>
          <w:szCs w:val="24"/>
        </w:rPr>
        <w:t xml:space="preserve">the results of </w:t>
      </w:r>
      <w:r w:rsidR="00C74206">
        <w:rPr>
          <w:rFonts w:ascii="Times New Roman" w:eastAsiaTheme="minorEastAsia" w:hAnsi="Times New Roman" w:cs="Times New Roman"/>
          <w:sz w:val="24"/>
          <w:szCs w:val="24"/>
        </w:rPr>
        <w:t>about</w:t>
      </w:r>
      <w:r w:rsidR="00F626CD">
        <w:rPr>
          <w:rFonts w:ascii="Times New Roman" w:eastAsiaTheme="minorEastAsia" w:hAnsi="Times New Roman" w:cs="Times New Roman"/>
          <w:sz w:val="24"/>
          <w:szCs w:val="24"/>
        </w:rPr>
        <w:t xml:space="preserve"> </w:t>
      </w:r>
      <w:r w:rsidR="009346DD">
        <w:rPr>
          <w:rFonts w:ascii="Times New Roman" w:eastAsiaTheme="minorEastAsia" w:hAnsi="Times New Roman" w:cs="Times New Roman"/>
          <w:sz w:val="24"/>
          <w:szCs w:val="24"/>
        </w:rPr>
        <w:t xml:space="preserve">4 </w:t>
      </w:r>
      <w:r w:rsidR="00016F55">
        <w:rPr>
          <w:rFonts w:ascii="Times New Roman" w:eastAsiaTheme="minorEastAsia" w:hAnsi="Times New Roman" w:cs="Times New Roman"/>
          <w:sz w:val="24"/>
          <w:szCs w:val="24"/>
        </w:rPr>
        <w:t xml:space="preserve">BioLUC model runs </w:t>
      </w:r>
      <w:r w:rsidR="00F626CD">
        <w:rPr>
          <w:rFonts w:ascii="Times New Roman" w:eastAsiaTheme="minorEastAsia" w:hAnsi="Times New Roman" w:cs="Times New Roman"/>
          <w:sz w:val="24"/>
          <w:szCs w:val="24"/>
        </w:rPr>
        <w:t xml:space="preserve">– </w:t>
      </w:r>
      <w:r w:rsidR="009346DD">
        <w:rPr>
          <w:rFonts w:ascii="Times New Roman" w:eastAsiaTheme="minorEastAsia" w:hAnsi="Times New Roman" w:cs="Times New Roman"/>
          <w:sz w:val="24"/>
          <w:szCs w:val="24"/>
        </w:rPr>
        <w:t xml:space="preserve">and not 20,004 </w:t>
      </w:r>
      <w:r w:rsidR="00F626CD">
        <w:rPr>
          <w:rFonts w:ascii="Times New Roman" w:eastAsiaTheme="minorEastAsia" w:hAnsi="Times New Roman" w:cs="Times New Roman"/>
          <w:sz w:val="24"/>
          <w:szCs w:val="24"/>
        </w:rPr>
        <w:t xml:space="preserve">runs – would </w:t>
      </w:r>
      <w:r w:rsidR="00016F55">
        <w:rPr>
          <w:rFonts w:ascii="Times New Roman" w:eastAsiaTheme="minorEastAsia" w:hAnsi="Times New Roman" w:cs="Times New Roman"/>
          <w:sz w:val="24"/>
          <w:szCs w:val="24"/>
        </w:rPr>
        <w:t>be presented herein.</w:t>
      </w:r>
      <w:r w:rsidR="006343DD">
        <w:rPr>
          <w:rFonts w:ascii="Times New Roman" w:eastAsiaTheme="minorEastAsia" w:hAnsi="Times New Roman" w:cs="Times New Roman"/>
          <w:sz w:val="24"/>
          <w:szCs w:val="24"/>
        </w:rPr>
        <w:t xml:space="preserve"> </w:t>
      </w:r>
      <w:r w:rsidR="00987AB2" w:rsidRPr="00D1184A">
        <w:rPr>
          <w:rFonts w:ascii="Times New Roman" w:eastAsiaTheme="minorEastAsia" w:hAnsi="Times New Roman" w:cs="Times New Roman"/>
          <w:sz w:val="24"/>
          <w:szCs w:val="24"/>
        </w:rPr>
        <w:br w:type="page"/>
      </w:r>
    </w:p>
    <w:p w:rsidR="00F4797E" w:rsidRPr="00133077" w:rsidRDefault="00133077" w:rsidP="00F4797E">
      <w:pPr>
        <w:rPr>
          <w:rFonts w:ascii="Times New Roman" w:hAnsi="Times New Roman" w:cs="Times New Roman"/>
          <w:sz w:val="24"/>
          <w:szCs w:val="24"/>
        </w:rPr>
      </w:pPr>
      <w:r w:rsidRPr="00133077">
        <w:rPr>
          <w:rFonts w:ascii="Times New Roman" w:hAnsi="Times New Roman" w:cs="Times New Roman"/>
          <w:sz w:val="24"/>
          <w:szCs w:val="24"/>
        </w:rPr>
        <w:lastRenderedPageBreak/>
        <w:t>REFERENCES</w:t>
      </w:r>
    </w:p>
    <w:p w:rsidR="006229D2" w:rsidRPr="006229D2" w:rsidRDefault="00F4797E" w:rsidP="0084257B">
      <w:pPr>
        <w:pStyle w:val="NormalWeb"/>
        <w:spacing w:before="0" w:beforeAutospacing="0" w:after="80" w:afterAutospacing="0"/>
        <w:divId w:val="1504315463"/>
        <w:rPr>
          <w:noProof/>
        </w:rPr>
      </w:pPr>
      <w:r>
        <w:fldChar w:fldCharType="begin" w:fldLock="1"/>
      </w:r>
      <w:r w:rsidRPr="007D6B0C">
        <w:instrText xml:space="preserve">ADDIN Mendeley Bibliography CSL_BIBLIOGRAPHY </w:instrText>
      </w:r>
      <w:r>
        <w:fldChar w:fldCharType="separate"/>
      </w:r>
      <w:r w:rsidR="006229D2" w:rsidRPr="006229D2">
        <w:rPr>
          <w:noProof/>
          <w:vertAlign w:val="superscript"/>
        </w:rPr>
        <w:t>1</w:t>
      </w:r>
      <w:r w:rsidR="006229D2" w:rsidRPr="006229D2">
        <w:rPr>
          <w:noProof/>
        </w:rPr>
        <w:t xml:space="preserve"> A. Demirbas, Applied Energy </w:t>
      </w:r>
      <w:r w:rsidR="006229D2" w:rsidRPr="006229D2">
        <w:rPr>
          <w:b/>
          <w:bCs/>
          <w:noProof/>
        </w:rPr>
        <w:t>86</w:t>
      </w:r>
      <w:r w:rsidR="006229D2" w:rsidRPr="006229D2">
        <w:rPr>
          <w:noProof/>
        </w:rPr>
        <w:t>, S108 (2009).</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2</w:t>
      </w:r>
      <w:r w:rsidRPr="006229D2">
        <w:rPr>
          <w:noProof/>
        </w:rPr>
        <w:t xml:space="preserve"> E. Gnansounou, a Dauriat, J. Villegas, and L. Panichelli, Bioresource Technology </w:t>
      </w:r>
      <w:r w:rsidRPr="006229D2">
        <w:rPr>
          <w:b/>
          <w:bCs/>
          <w:noProof/>
        </w:rPr>
        <w:t>100</w:t>
      </w:r>
      <w:r w:rsidRPr="006229D2">
        <w:rPr>
          <w:noProof/>
        </w:rPr>
        <w:t>, 4919 (2009).</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3</w:t>
      </w:r>
      <w:r w:rsidRPr="006229D2">
        <w:rPr>
          <w:noProof/>
        </w:rPr>
        <w:t xml:space="preserve"> F. Cherubini, R.M. Bright, and A.H. Strømman, Environmental Research Letters </w:t>
      </w:r>
      <w:r w:rsidRPr="006229D2">
        <w:rPr>
          <w:b/>
          <w:bCs/>
          <w:noProof/>
        </w:rPr>
        <w:t>7</w:t>
      </w:r>
      <w:r w:rsidRPr="006229D2">
        <w:rPr>
          <w:noProof/>
        </w:rPr>
        <w:t>, 045902 (2012).</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4</w:t>
      </w:r>
      <w:r w:rsidRPr="006229D2">
        <w:rPr>
          <w:noProof/>
        </w:rPr>
        <w:t xml:space="preserve"> J. Fargione, J. Hill, D. Tilman, S. Polasky, and P. Hawthorne, Science (New York, N.Y.) </w:t>
      </w:r>
      <w:r w:rsidRPr="006229D2">
        <w:rPr>
          <w:b/>
          <w:bCs/>
          <w:noProof/>
        </w:rPr>
        <w:t>319</w:t>
      </w:r>
      <w:r w:rsidRPr="006229D2">
        <w:rPr>
          <w:noProof/>
        </w:rPr>
        <w:t>, 1235 (2008).</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5</w:t>
      </w:r>
      <w:r w:rsidRPr="006229D2">
        <w:rPr>
          <w:noProof/>
        </w:rPr>
        <w:t xml:space="preserve"> T. Searchinger, R. Heimlich, R. a Houghton, F. Dong, A. Elobeid, J. Fabiosa, S. Tokgoz, D. Hayes, and T.-H. Yu, Science (New York, N.Y.) </w:t>
      </w:r>
      <w:r w:rsidRPr="006229D2">
        <w:rPr>
          <w:b/>
          <w:bCs/>
          <w:noProof/>
        </w:rPr>
        <w:t>319</w:t>
      </w:r>
      <w:r w:rsidRPr="006229D2">
        <w:rPr>
          <w:noProof/>
        </w:rPr>
        <w:t>, 1238 (2008).</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6</w:t>
      </w:r>
      <w:r w:rsidRPr="006229D2">
        <w:rPr>
          <w:noProof/>
        </w:rPr>
        <w:t xml:space="preserve"> E. Warner, D. Inman, B. Kunstman, B. Bush, L. Vimmerstedt, S. Peterson, J. Macknick, and Y. Zhang, Environmental Research Letters </w:t>
      </w:r>
      <w:r w:rsidRPr="006229D2">
        <w:rPr>
          <w:b/>
          <w:bCs/>
          <w:noProof/>
        </w:rPr>
        <w:t>8</w:t>
      </w:r>
      <w:r w:rsidRPr="006229D2">
        <w:rPr>
          <w:noProof/>
        </w:rPr>
        <w:t>, 015003 (2013).</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7</w:t>
      </w:r>
      <w:r w:rsidRPr="006229D2">
        <w:rPr>
          <w:noProof/>
        </w:rPr>
        <w:t xml:space="preserve"> N. Alexandratos and J. Bruinsma, </w:t>
      </w:r>
      <w:r w:rsidRPr="006229D2">
        <w:rPr>
          <w:i/>
          <w:iCs/>
          <w:noProof/>
        </w:rPr>
        <w:t>World Agriculture Towards 2030/2050: The 2012 Revision</w:t>
      </w:r>
      <w:r w:rsidRPr="006229D2">
        <w:rPr>
          <w:noProof/>
        </w:rPr>
        <w:t xml:space="preserve"> (2012).</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8</w:t>
      </w:r>
      <w:r w:rsidRPr="006229D2">
        <w:rPr>
          <w:noProof/>
        </w:rPr>
        <w:t xml:space="preserve"> N. Nakicenovic, J. Alcamo, and G. Davis, </w:t>
      </w:r>
      <w:r w:rsidRPr="006229D2">
        <w:rPr>
          <w:i/>
          <w:iCs/>
          <w:noProof/>
        </w:rPr>
        <w:t>Special Report on Emission Scenarios (SRES) . A Special Report of Working Group III of the Intergovernmental Panel on Climate Change. Cambridge:</w:t>
      </w:r>
      <w:r w:rsidRPr="006229D2">
        <w:rPr>
          <w:noProof/>
        </w:rPr>
        <w:t xml:space="preserve"> (Cambridge University Press, Cambridge, 2000), p. 595.</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9</w:t>
      </w:r>
      <w:r w:rsidRPr="006229D2">
        <w:rPr>
          <w:noProof/>
        </w:rPr>
        <w:t xml:space="preserve"> B.M. Richmond, in </w:t>
      </w:r>
      <w:r w:rsidRPr="006229D2">
        <w:rPr>
          <w:i/>
          <w:iCs/>
          <w:noProof/>
        </w:rPr>
        <w:t>Proceedings of the 1985 International Conference of the System Dynamics Society: 1985 International System Dynamics Conference</w:t>
      </w:r>
      <w:r w:rsidRPr="006229D2">
        <w:rPr>
          <w:noProof/>
        </w:rPr>
        <w:t xml:space="preserve"> (1985), pp. 706–718.</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10</w:t>
      </w:r>
      <w:r w:rsidRPr="006229D2">
        <w:rPr>
          <w:noProof/>
        </w:rPr>
        <w:t xml:space="preserve"> B. Bush, D. Inman, S. Peterson, L. Vimmerstedt, and E. Warner, </w:t>
      </w:r>
      <w:r w:rsidRPr="006229D2">
        <w:rPr>
          <w:i/>
          <w:iCs/>
          <w:noProof/>
        </w:rPr>
        <w:t>Milestone Report: LUC Model Expansion to 19 Global Regions</w:t>
      </w:r>
      <w:r w:rsidRPr="006229D2">
        <w:rPr>
          <w:noProof/>
        </w:rPr>
        <w:t xml:space="preserve"> (Golden, CO, 2013), p. 7.</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11</w:t>
      </w:r>
      <w:r w:rsidRPr="006229D2">
        <w:rPr>
          <w:noProof/>
        </w:rPr>
        <w:t xml:space="preserve"> R. Keeney and T.W. Hertel, American Journal of Agricultural Economics </w:t>
      </w:r>
      <w:r w:rsidRPr="006229D2">
        <w:rPr>
          <w:b/>
          <w:bCs/>
          <w:noProof/>
        </w:rPr>
        <w:t>91</w:t>
      </w:r>
      <w:r w:rsidRPr="006229D2">
        <w:rPr>
          <w:noProof/>
        </w:rPr>
        <w:t>, 895 (2009).</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12</w:t>
      </w:r>
      <w:r w:rsidRPr="006229D2">
        <w:rPr>
          <w:noProof/>
        </w:rPr>
        <w:t xml:space="preserve"> United Nations, </w:t>
      </w:r>
      <w:r w:rsidRPr="006229D2">
        <w:rPr>
          <w:i/>
          <w:iCs/>
          <w:noProof/>
        </w:rPr>
        <w:t>World Population Prospects The 2010 Revision</w:t>
      </w:r>
      <w:r w:rsidRPr="006229D2">
        <w:rPr>
          <w:noProof/>
        </w:rPr>
        <w:t xml:space="preserve"> (2011).</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13</w:t>
      </w:r>
      <w:r w:rsidRPr="006229D2">
        <w:rPr>
          <w:noProof/>
        </w:rPr>
        <w:t xml:space="preserve"> M.. Parry, C. Rosenzweig, a Iglesias, M. Livermore, and G. Fischer, Global Environmental Change </w:t>
      </w:r>
      <w:r w:rsidRPr="006229D2">
        <w:rPr>
          <w:b/>
          <w:bCs/>
          <w:noProof/>
        </w:rPr>
        <w:t>14</w:t>
      </w:r>
      <w:r w:rsidRPr="006229D2">
        <w:rPr>
          <w:noProof/>
        </w:rPr>
        <w:t>, 53 (2004).</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14</w:t>
      </w:r>
      <w:r w:rsidRPr="006229D2">
        <w:rPr>
          <w:noProof/>
        </w:rPr>
        <w:t xml:space="preserve"> D. Tilman, C. Balzer, J. Hill, and B.L. Befort, Proceedings of the National Academy of Sciences of the United States of America </w:t>
      </w:r>
      <w:r w:rsidRPr="006229D2">
        <w:rPr>
          <w:b/>
          <w:bCs/>
          <w:noProof/>
        </w:rPr>
        <w:t>108</w:t>
      </w:r>
      <w:r w:rsidRPr="006229D2">
        <w:rPr>
          <w:noProof/>
        </w:rPr>
        <w:t>, 20260 (2011).</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15</w:t>
      </w:r>
      <w:r w:rsidRPr="006229D2">
        <w:rPr>
          <w:noProof/>
        </w:rPr>
        <w:t xml:space="preserve"> Food and Agriculture Organization of the United Nations, Statistical Database (2012).</w:t>
      </w:r>
    </w:p>
    <w:p w:rsidR="006229D2" w:rsidRPr="006229D2" w:rsidRDefault="006229D2" w:rsidP="0084257B">
      <w:pPr>
        <w:pStyle w:val="NormalWeb"/>
        <w:spacing w:before="0" w:beforeAutospacing="0" w:after="80" w:afterAutospacing="0"/>
        <w:divId w:val="1504315463"/>
        <w:rPr>
          <w:noProof/>
        </w:rPr>
      </w:pPr>
      <w:r w:rsidRPr="006229D2">
        <w:rPr>
          <w:noProof/>
          <w:vertAlign w:val="superscript"/>
        </w:rPr>
        <w:t>16</w:t>
      </w:r>
      <w:r w:rsidRPr="006229D2">
        <w:rPr>
          <w:noProof/>
        </w:rPr>
        <w:t xml:space="preserve"> A. Aguiar, R. McDougall, and B. Narayanan, Center for Global Trade Analysis, Purdue University (2012).</w:t>
      </w:r>
    </w:p>
    <w:p w:rsidR="006229D2" w:rsidRDefault="006229D2" w:rsidP="0084257B">
      <w:pPr>
        <w:pStyle w:val="NormalWeb"/>
        <w:spacing w:before="0" w:beforeAutospacing="0" w:after="80" w:afterAutospacing="0"/>
      </w:pPr>
      <w:r w:rsidRPr="006229D2">
        <w:rPr>
          <w:noProof/>
          <w:vertAlign w:val="superscript"/>
        </w:rPr>
        <w:t>17</w:t>
      </w:r>
      <w:r w:rsidRPr="006229D2">
        <w:rPr>
          <w:noProof/>
        </w:rPr>
        <w:t xml:space="preserve"> G. Oladosu, K. Kline, P. Leiby, R. Uria-martinez, M. Davis, and M. Downing, </w:t>
      </w:r>
      <w:r w:rsidRPr="006229D2">
        <w:rPr>
          <w:b/>
          <w:bCs/>
          <w:noProof/>
        </w:rPr>
        <w:t>3</w:t>
      </w:r>
      <w:r w:rsidRPr="006229D2">
        <w:rPr>
          <w:noProof/>
        </w:rPr>
        <w:t xml:space="preserve">, 703 (2014). </w:t>
      </w:r>
      <w:r w:rsidR="00F4797E">
        <w:fldChar w:fldCharType="end"/>
      </w:r>
      <w:r>
        <w:br w:type="page"/>
      </w:r>
    </w:p>
    <w:p w:rsidR="00AE5D65" w:rsidRPr="00D1184A" w:rsidRDefault="00AE5D65" w:rsidP="00AE5D65">
      <w:pPr>
        <w:spacing w:before="10" w:after="0" w:line="240" w:lineRule="auto"/>
        <w:ind w:right="-20"/>
        <w:divId w:val="1662930800"/>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6B37FC">
        <w:rPr>
          <w:rFonts w:ascii="Times New Roman" w:hAnsi="Times New Roman" w:cs="Times New Roman"/>
          <w:sz w:val="24"/>
          <w:szCs w:val="24"/>
        </w:rPr>
        <w:t>A</w:t>
      </w:r>
      <w:r w:rsidRPr="00D1184A">
        <w:rPr>
          <w:rFonts w:ascii="Times New Roman" w:hAnsi="Times New Roman" w:cs="Times New Roman"/>
          <w:sz w:val="24"/>
          <w:szCs w:val="24"/>
        </w:rPr>
        <w:t>: Inter-Scenario Fact and Response Sheet</w:t>
      </w:r>
      <w:r w:rsidRPr="00D1184A">
        <w:rPr>
          <w:rFonts w:ascii="Times New Roman" w:eastAsia="Times New Roman" w:hAnsi="Times New Roman" w:cs="Times New Roman"/>
          <w:position w:val="-1"/>
          <w:sz w:val="24"/>
          <w:szCs w:val="24"/>
        </w:rPr>
        <w:t>.</w:t>
      </w:r>
    </w:p>
    <w:tbl>
      <w:tblPr>
        <w:tblW w:w="9375" w:type="dxa"/>
        <w:tblInd w:w="93" w:type="dxa"/>
        <w:tblLook w:val="04A0" w:firstRow="1" w:lastRow="0" w:firstColumn="1" w:lastColumn="0" w:noHBand="0" w:noVBand="1"/>
      </w:tblPr>
      <w:tblGrid>
        <w:gridCol w:w="1072"/>
        <w:gridCol w:w="268"/>
        <w:gridCol w:w="4525"/>
        <w:gridCol w:w="236"/>
        <w:gridCol w:w="3274"/>
      </w:tblGrid>
      <w:tr w:rsidR="00AE5D65" w:rsidRPr="00D1184A" w:rsidTr="00AE5D65">
        <w:trPr>
          <w:divId w:val="1662930800"/>
          <w:trHeight w:val="855"/>
        </w:trPr>
        <w:tc>
          <w:tcPr>
            <w:tcW w:w="1072" w:type="dxa"/>
            <w:tcBorders>
              <w:top w:val="double" w:sz="6" w:space="0" w:color="auto"/>
              <w:left w:val="nil"/>
              <w:right w:val="nil"/>
            </w:tcBorders>
            <w:shd w:val="clear" w:color="auto" w:fill="auto"/>
            <w:vAlign w:val="center"/>
            <w:hideMark/>
          </w:tcPr>
          <w:p w:rsidR="00AE5D65" w:rsidRPr="00D1184A" w:rsidRDefault="00AE5D65" w:rsidP="006B37FC">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rPr>
              <w:t>Baseline</w:t>
            </w:r>
            <w:r w:rsidRPr="00D1184A">
              <w:rPr>
                <w:rFonts w:ascii="Times New Roman" w:eastAsia="Times New Roman" w:hAnsi="Times New Roman" w:cs="Times New Roman"/>
              </w:rPr>
              <w:br/>
              <w:t>Scenarios</w:t>
            </w:r>
          </w:p>
        </w:tc>
        <w:tc>
          <w:tcPr>
            <w:tcW w:w="268" w:type="dxa"/>
            <w:tcBorders>
              <w:top w:val="double" w:sz="6" w:space="0" w:color="auto"/>
              <w:left w:val="nil"/>
              <w:right w:val="nil"/>
            </w:tcBorders>
          </w:tcPr>
          <w:p w:rsidR="00AE5D65" w:rsidRPr="00D1184A" w:rsidRDefault="00AE5D65" w:rsidP="006B37FC">
            <w:pPr>
              <w:spacing w:after="0" w:line="240" w:lineRule="auto"/>
              <w:rPr>
                <w:rFonts w:ascii="Times New Roman" w:eastAsia="Times New Roman" w:hAnsi="Times New Roman" w:cs="Times New Roman"/>
              </w:rPr>
            </w:pPr>
          </w:p>
        </w:tc>
        <w:tc>
          <w:tcPr>
            <w:tcW w:w="4525" w:type="dxa"/>
            <w:tcBorders>
              <w:top w:val="double" w:sz="6" w:space="0" w:color="auto"/>
              <w:left w:val="nil"/>
              <w:right w:val="nil"/>
            </w:tcBorders>
            <w:shd w:val="clear" w:color="auto" w:fill="auto"/>
            <w:vAlign w:val="center"/>
          </w:tcPr>
          <w:p w:rsidR="00AE5D65" w:rsidRPr="00D1184A" w:rsidRDefault="00AE5D65" w:rsidP="006B37FC">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Divergence(s) Between Scenarios</w:t>
            </w:r>
            <w:r w:rsidRPr="00D1184A">
              <w:rPr>
                <w:rFonts w:ascii="Times New Roman" w:eastAsia="Times New Roman" w:hAnsi="Times New Roman" w:cs="Times New Roman"/>
              </w:rPr>
              <w:br/>
              <w:t>and From Source</w:t>
            </w:r>
          </w:p>
        </w:tc>
        <w:tc>
          <w:tcPr>
            <w:tcW w:w="236" w:type="dxa"/>
            <w:tcBorders>
              <w:top w:val="double" w:sz="6" w:space="0" w:color="auto"/>
              <w:left w:val="nil"/>
              <w:right w:val="nil"/>
            </w:tcBorders>
          </w:tcPr>
          <w:p w:rsidR="00AE5D65" w:rsidRPr="00D1184A" w:rsidRDefault="00AE5D65" w:rsidP="006B37FC">
            <w:pPr>
              <w:spacing w:after="0" w:line="240" w:lineRule="auto"/>
              <w:jc w:val="center"/>
              <w:rPr>
                <w:rFonts w:ascii="Times New Roman" w:eastAsia="Times New Roman" w:hAnsi="Times New Roman" w:cs="Times New Roman"/>
              </w:rPr>
            </w:pPr>
          </w:p>
        </w:tc>
        <w:tc>
          <w:tcPr>
            <w:tcW w:w="3274" w:type="dxa"/>
            <w:tcBorders>
              <w:top w:val="double" w:sz="6" w:space="0" w:color="auto"/>
              <w:left w:val="nil"/>
              <w:right w:val="nil"/>
            </w:tcBorders>
            <w:vAlign w:val="center"/>
          </w:tcPr>
          <w:p w:rsidR="00AE5D65" w:rsidRPr="00D1184A" w:rsidRDefault="00AE5D65" w:rsidP="006B37FC">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Comparison</w:t>
            </w:r>
          </w:p>
        </w:tc>
      </w:tr>
      <w:tr w:rsidR="00AE5D65" w:rsidRPr="00D1184A" w:rsidTr="005002AC">
        <w:trPr>
          <w:divId w:val="1662930800"/>
          <w:trHeight w:val="7344"/>
        </w:trPr>
        <w:tc>
          <w:tcPr>
            <w:tcW w:w="1072" w:type="dxa"/>
            <w:tcBorders>
              <w:top w:val="single" w:sz="4" w:space="0" w:color="auto"/>
              <w:left w:val="nil"/>
              <w:bottom w:val="nil"/>
              <w:right w:val="nil"/>
            </w:tcBorders>
            <w:shd w:val="clear" w:color="auto" w:fill="auto"/>
            <w:vAlign w:val="center"/>
            <w:hideMark/>
          </w:tcPr>
          <w:p w:rsidR="00AE5D65" w:rsidRPr="00D1184A" w:rsidRDefault="00AE5D65" w:rsidP="005002AC">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UN</w:t>
            </w:r>
          </w:p>
        </w:tc>
        <w:tc>
          <w:tcPr>
            <w:tcW w:w="268" w:type="dxa"/>
            <w:tcBorders>
              <w:left w:val="nil"/>
              <w:right w:val="nil"/>
            </w:tcBorders>
          </w:tcPr>
          <w:p w:rsidR="00AE5D65" w:rsidRPr="00D1184A" w:rsidRDefault="00AE5D65" w:rsidP="005002AC">
            <w:pPr>
              <w:spacing w:after="0" w:line="240" w:lineRule="auto"/>
              <w:jc w:val="both"/>
              <w:rPr>
                <w:rFonts w:ascii="Times New Roman" w:eastAsia="Times New Roman" w:hAnsi="Times New Roman" w:cs="Times New Roman"/>
              </w:rPr>
            </w:pPr>
          </w:p>
        </w:tc>
        <w:tc>
          <w:tcPr>
            <w:tcW w:w="4525" w:type="dxa"/>
            <w:tcBorders>
              <w:top w:val="single" w:sz="4" w:space="0" w:color="auto"/>
              <w:left w:val="nil"/>
              <w:bottom w:val="single" w:sz="4" w:space="0" w:color="7F7F7F" w:themeColor="text1" w:themeTint="80"/>
              <w:right w:val="nil"/>
            </w:tcBorders>
            <w:shd w:val="clear" w:color="auto" w:fill="auto"/>
            <w:vAlign w:val="center"/>
            <w:hideMark/>
          </w:tcPr>
          <w:p w:rsidR="00AE5D65" w:rsidRPr="00D1184A" w:rsidRDefault="00AE5D65" w:rsidP="005002A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 FAO scenario projections (</w:t>
            </w:r>
            <w:proofErr w:type="spellStart"/>
            <w:r w:rsidRPr="00D1184A">
              <w:rPr>
                <w:rFonts w:ascii="Times New Roman" w:eastAsia="Times New Roman" w:hAnsi="Times New Roman" w:cs="Times New Roman"/>
                <w:sz w:val="21"/>
                <w:szCs w:val="21"/>
              </w:rPr>
              <w:t>Alexandratos</w:t>
            </w:r>
            <w:proofErr w:type="spellEnd"/>
            <w:r w:rsidRPr="00D1184A">
              <w:rPr>
                <w:rFonts w:ascii="Times New Roman" w:eastAsia="Times New Roman" w:hAnsi="Times New Roman" w:cs="Times New Roman"/>
                <w:sz w:val="21"/>
                <w:szCs w:val="21"/>
              </w:rPr>
              <w:t xml:space="preserve"> and </w:t>
            </w:r>
            <w:proofErr w:type="spellStart"/>
            <w:r w:rsidRPr="00D1184A">
              <w:rPr>
                <w:rFonts w:ascii="Times New Roman" w:eastAsia="Times New Roman" w:hAnsi="Times New Roman" w:cs="Times New Roman"/>
                <w:sz w:val="21"/>
                <w:szCs w:val="21"/>
              </w:rPr>
              <w:t>Bruinsma</w:t>
            </w:r>
            <w:proofErr w:type="spellEnd"/>
            <w:r>
              <w:rPr>
                <w:rFonts w:ascii="Times New Roman" w:eastAsia="Times New Roman" w:hAnsi="Times New Roman" w:cs="Times New Roman"/>
                <w:sz w:val="21"/>
                <w:szCs w:val="21"/>
              </w:rPr>
              <w:t>)</w:t>
            </w:r>
            <w:r w:rsidRPr="00D1184A">
              <w:rPr>
                <w:rFonts w:ascii="Times New Roman" w:eastAsia="Times New Roman" w:hAnsi="Times New Roman" w:cs="Times New Roman"/>
                <w:sz w:val="21"/>
                <w:szCs w:val="21"/>
              </w:rPr>
              <w:t xml:space="preserve"> initiated consideration of anticipated future food demand per </w:t>
            </w:r>
            <w:proofErr w:type="spellStart"/>
            <w:r w:rsidRPr="00D1184A">
              <w:rPr>
                <w:rFonts w:ascii="Times New Roman" w:eastAsia="Times New Roman" w:hAnsi="Times New Roman" w:cs="Times New Roman"/>
                <w:sz w:val="21"/>
                <w:szCs w:val="21"/>
              </w:rPr>
              <w:t>captita</w:t>
            </w:r>
            <w:proofErr w:type="spellEnd"/>
            <w:r w:rsidRPr="00D1184A">
              <w:rPr>
                <w:rFonts w:ascii="Times New Roman" w:eastAsia="Times New Roman" w:hAnsi="Times New Roman" w:cs="Times New Roman"/>
                <w:sz w:val="21"/>
                <w:szCs w:val="21"/>
              </w:rPr>
              <w:t xml:space="preserve"> by analysis of projected increases and decreases in regional gross GDP, projected to grow globally 2.1 percent annually between 2007-2050, and at 3.6 percent in developing countries. </w:t>
            </w:r>
          </w:p>
          <w:p w:rsidR="00AE5D65" w:rsidRPr="00D1184A" w:rsidRDefault="00AE5D65" w:rsidP="005002AC">
            <w:pPr>
              <w:spacing w:after="0" w:line="240" w:lineRule="auto"/>
              <w:jc w:val="both"/>
              <w:rPr>
                <w:rFonts w:ascii="Times New Roman" w:eastAsia="Times New Roman" w:hAnsi="Times New Roman" w:cs="Times New Roman"/>
                <w:sz w:val="10"/>
                <w:szCs w:val="10"/>
              </w:rPr>
            </w:pPr>
          </w:p>
          <w:p w:rsidR="00AE5D65" w:rsidRPr="00D1184A" w:rsidRDefault="00AE5D65" w:rsidP="005002AC">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 xml:space="preserve">Therefore, </w:t>
            </w:r>
            <w:proofErr w:type="spellStart"/>
            <w:r w:rsidRPr="00D1184A">
              <w:rPr>
                <w:rFonts w:ascii="Times New Roman" w:eastAsia="Times New Roman" w:hAnsi="Times New Roman" w:cs="Times New Roman"/>
                <w:sz w:val="21"/>
                <w:szCs w:val="21"/>
              </w:rPr>
              <w:t>Alexandratos</w:t>
            </w:r>
            <w:proofErr w:type="spellEnd"/>
            <w:r w:rsidRPr="00D1184A">
              <w:rPr>
                <w:rFonts w:ascii="Times New Roman" w:eastAsia="Times New Roman" w:hAnsi="Times New Roman" w:cs="Times New Roman"/>
                <w:sz w:val="21"/>
                <w:szCs w:val="21"/>
              </w:rPr>
              <w:t xml:space="preserve"> and </w:t>
            </w:r>
            <w:proofErr w:type="spellStart"/>
            <w:r w:rsidRPr="00D1184A">
              <w:rPr>
                <w:rFonts w:ascii="Times New Roman" w:eastAsia="Times New Roman" w:hAnsi="Times New Roman" w:cs="Times New Roman"/>
                <w:sz w:val="21"/>
                <w:szCs w:val="21"/>
              </w:rPr>
              <w:t>Bruinsma</w:t>
            </w:r>
            <w:proofErr w:type="spellEnd"/>
            <w:r w:rsidRPr="00D1184A">
              <w:rPr>
                <w:rFonts w:ascii="Times New Roman" w:eastAsia="Times New Roman" w:hAnsi="Times New Roman" w:cs="Times New Roman"/>
                <w:sz w:val="21"/>
                <w:szCs w:val="21"/>
              </w:rPr>
              <w:t xml:space="preserve"> considered such differential growth rates, </w:t>
            </w:r>
            <w:r w:rsidR="006B37FC">
              <w:rPr>
                <w:rFonts w:ascii="Times New Roman" w:eastAsia="Times New Roman" w:hAnsi="Times New Roman" w:cs="Times New Roman"/>
                <w:sz w:val="21"/>
                <w:szCs w:val="21"/>
              </w:rPr>
              <w:t>as would</w:t>
            </w:r>
            <w:r w:rsidRPr="00D1184A">
              <w:rPr>
                <w:rFonts w:ascii="Times New Roman" w:eastAsia="Times New Roman" w:hAnsi="Times New Roman" w:cs="Times New Roman"/>
                <w:sz w:val="21"/>
                <w:szCs w:val="21"/>
              </w:rPr>
              <w:t xml:space="preserve"> altogether contribute to an approximate halving the ratio of income discrepancy between developed and developing nations by 2050 (unpublished data shared by World Bank, FAO Report Table 2.4</w:t>
            </w:r>
            <w:r w:rsidRPr="00D1184A">
              <w:rPr>
                <w:rFonts w:ascii="Times New Roman" w:eastAsia="Times New Roman" w:hAnsi="Times New Roman" w:cs="Times New Roman"/>
                <w:sz w:val="21"/>
                <w:szCs w:val="21"/>
              </w:rPr>
              <w:fldChar w:fldCharType="begin" w:fldLock="1"/>
            </w:r>
            <w:r>
              <w:rPr>
                <w:rFonts w:ascii="Times New Roman" w:eastAsia="Times New Roman" w:hAnsi="Times New Roman" w:cs="Times New Roman"/>
                <w:sz w:val="21"/>
                <w:szCs w:val="21"/>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sidRPr="00D1184A">
              <w:rPr>
                <w:rFonts w:ascii="Times New Roman" w:eastAsia="Times New Roman" w:hAnsi="Times New Roman" w:cs="Times New Roman"/>
                <w:sz w:val="21"/>
                <w:szCs w:val="21"/>
              </w:rPr>
              <w:fldChar w:fldCharType="separate"/>
            </w:r>
            <w:r w:rsidRPr="006229D2">
              <w:rPr>
                <w:rFonts w:ascii="Times New Roman" w:eastAsia="Times New Roman" w:hAnsi="Times New Roman" w:cs="Times New Roman"/>
                <w:noProof/>
                <w:sz w:val="21"/>
                <w:szCs w:val="21"/>
                <w:vertAlign w:val="superscript"/>
              </w:rPr>
              <w:t>7</w:t>
            </w:r>
            <w:r w:rsidRPr="00D1184A">
              <w:rPr>
                <w:rFonts w:ascii="Times New Roman" w:eastAsia="Times New Roman" w:hAnsi="Times New Roman" w:cs="Times New Roman"/>
                <w:sz w:val="21"/>
                <w:szCs w:val="21"/>
              </w:rPr>
              <w:fldChar w:fldCharType="end"/>
            </w:r>
            <w:r w:rsidRPr="00D1184A">
              <w:rPr>
                <w:rFonts w:ascii="Times New Roman" w:eastAsia="Times New Roman" w:hAnsi="Times New Roman" w:cs="Times New Roman"/>
                <w:sz w:val="21"/>
                <w:szCs w:val="21"/>
              </w:rPr>
              <w:t xml:space="preserve">). </w:t>
            </w:r>
          </w:p>
          <w:p w:rsidR="00AE5D65" w:rsidRPr="00D1184A" w:rsidRDefault="00AE5D65" w:rsidP="005002AC">
            <w:pPr>
              <w:spacing w:after="0" w:line="240" w:lineRule="auto"/>
              <w:jc w:val="both"/>
              <w:rPr>
                <w:rFonts w:ascii="Times New Roman" w:eastAsia="Times New Roman" w:hAnsi="Times New Roman" w:cs="Times New Roman"/>
                <w:sz w:val="10"/>
                <w:szCs w:val="10"/>
              </w:rPr>
            </w:pPr>
          </w:p>
          <w:p w:rsidR="00AE5D65" w:rsidRDefault="00AE5D65" w:rsidP="005002AC">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This economic convergence</w:t>
            </w:r>
            <w:r>
              <w:rPr>
                <w:rFonts w:ascii="Times New Roman" w:eastAsia="Times New Roman" w:hAnsi="Times New Roman" w:cs="Times New Roman"/>
                <w:sz w:val="21"/>
                <w:szCs w:val="21"/>
              </w:rPr>
              <w:t xml:space="preserve"> –</w:t>
            </w:r>
            <w:r w:rsidR="006B37FC">
              <w:rPr>
                <w:rFonts w:ascii="Times New Roman" w:eastAsia="Times New Roman" w:hAnsi="Times New Roman" w:cs="Times New Roman"/>
                <w:sz w:val="21"/>
                <w:szCs w:val="21"/>
              </w:rPr>
              <w:t xml:space="preserve"> not adjusted for in the sensitivity analysis’</w:t>
            </w:r>
            <w:r w:rsidRPr="00D1184A">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 xml:space="preserve">input parameter time series – </w:t>
            </w:r>
            <w:r w:rsidR="006B37FC">
              <w:rPr>
                <w:rFonts w:ascii="Times New Roman" w:eastAsia="Times New Roman" w:hAnsi="Times New Roman" w:cs="Times New Roman"/>
                <w:sz w:val="21"/>
                <w:szCs w:val="21"/>
              </w:rPr>
              <w:t xml:space="preserve">implies with respect to UN </w:t>
            </w:r>
            <w:r w:rsidRPr="00D1184A">
              <w:rPr>
                <w:rFonts w:ascii="Times New Roman" w:eastAsia="Times New Roman" w:hAnsi="Times New Roman" w:cs="Times New Roman"/>
                <w:sz w:val="21"/>
                <w:szCs w:val="21"/>
              </w:rPr>
              <w:t xml:space="preserve">results, </w:t>
            </w:r>
            <w:r w:rsidR="006B37FC">
              <w:rPr>
                <w:rFonts w:ascii="Times New Roman" w:eastAsia="Times New Roman" w:hAnsi="Times New Roman" w:cs="Times New Roman"/>
                <w:sz w:val="21"/>
                <w:szCs w:val="21"/>
              </w:rPr>
              <w:t xml:space="preserve">for example, an </w:t>
            </w:r>
            <w:r w:rsidRPr="00D1184A">
              <w:rPr>
                <w:rFonts w:ascii="Times New Roman" w:eastAsia="Times New Roman" w:hAnsi="Times New Roman" w:cs="Times New Roman"/>
                <w:sz w:val="21"/>
                <w:szCs w:val="21"/>
              </w:rPr>
              <w:t>increasing equality of dietary demand between developed and developing regions.</w:t>
            </w:r>
          </w:p>
          <w:p w:rsidR="00AE5D65" w:rsidRPr="004D05FF" w:rsidRDefault="00AE5D65" w:rsidP="005002AC">
            <w:pPr>
              <w:spacing w:after="0" w:line="240" w:lineRule="auto"/>
              <w:jc w:val="both"/>
              <w:rPr>
                <w:rFonts w:ascii="Times New Roman" w:eastAsia="Times New Roman" w:hAnsi="Times New Roman" w:cs="Times New Roman"/>
                <w:sz w:val="10"/>
                <w:szCs w:val="10"/>
              </w:rPr>
            </w:pPr>
          </w:p>
          <w:p w:rsidR="00AE5D65" w:rsidRPr="00D1184A" w:rsidRDefault="00AE5D65" w:rsidP="006B37F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Given the construction of the sensitivity analysis presented in this paper, however, </w:t>
            </w:r>
            <w:r w:rsidR="006B37FC">
              <w:rPr>
                <w:rFonts w:ascii="Times New Roman" w:eastAsia="Times New Roman" w:hAnsi="Times New Roman" w:cs="Times New Roman"/>
                <w:sz w:val="21"/>
                <w:szCs w:val="21"/>
              </w:rPr>
              <w:t xml:space="preserve">impacts of </w:t>
            </w:r>
            <w:r>
              <w:rPr>
                <w:rFonts w:ascii="Times New Roman" w:eastAsia="Times New Roman" w:hAnsi="Times New Roman" w:cs="Times New Roman"/>
                <w:sz w:val="21"/>
                <w:szCs w:val="21"/>
              </w:rPr>
              <w:t xml:space="preserve">degree of </w:t>
            </w:r>
            <w:r w:rsidR="006B37FC">
              <w:rPr>
                <w:rFonts w:ascii="Times New Roman" w:eastAsia="Times New Roman" w:hAnsi="Times New Roman" w:cs="Times New Roman"/>
                <w:sz w:val="21"/>
                <w:szCs w:val="21"/>
              </w:rPr>
              <w:t xml:space="preserve">this </w:t>
            </w:r>
            <w:r>
              <w:rPr>
                <w:rFonts w:ascii="Times New Roman" w:eastAsia="Times New Roman" w:hAnsi="Times New Roman" w:cs="Times New Roman"/>
                <w:sz w:val="21"/>
                <w:szCs w:val="21"/>
              </w:rPr>
              <w:t xml:space="preserve">convergence could be readily </w:t>
            </w:r>
            <w:proofErr w:type="gramStart"/>
            <w:r>
              <w:rPr>
                <w:rFonts w:ascii="Times New Roman" w:eastAsia="Times New Roman" w:hAnsi="Times New Roman" w:cs="Times New Roman"/>
                <w:sz w:val="21"/>
                <w:szCs w:val="21"/>
              </w:rPr>
              <w:t>be</w:t>
            </w:r>
            <w:proofErr w:type="gramEnd"/>
            <w:r>
              <w:rPr>
                <w:rFonts w:ascii="Times New Roman" w:eastAsia="Times New Roman" w:hAnsi="Times New Roman" w:cs="Times New Roman"/>
                <w:sz w:val="21"/>
                <w:szCs w:val="21"/>
              </w:rPr>
              <w:t xml:space="preserve"> tested for. This analysis would require only random variable-based combination of established high and low dietary demand and population curves, such as displayed in Figures 1 and 2, and the utilization of the same combination methods described in above sections.</w:t>
            </w:r>
          </w:p>
        </w:tc>
        <w:tc>
          <w:tcPr>
            <w:tcW w:w="236" w:type="dxa"/>
            <w:tcBorders>
              <w:left w:val="nil"/>
              <w:right w:val="nil"/>
            </w:tcBorders>
            <w:vAlign w:val="center"/>
          </w:tcPr>
          <w:p w:rsidR="00AE5D65" w:rsidRPr="00D1184A" w:rsidRDefault="00AE5D65" w:rsidP="005002AC">
            <w:pPr>
              <w:spacing w:after="0" w:line="240" w:lineRule="auto"/>
              <w:jc w:val="center"/>
              <w:rPr>
                <w:rFonts w:ascii="Times New Roman" w:eastAsia="Times New Roman" w:hAnsi="Times New Roman" w:cs="Times New Roman"/>
                <w:sz w:val="21"/>
                <w:szCs w:val="21"/>
              </w:rPr>
            </w:pPr>
          </w:p>
        </w:tc>
        <w:tc>
          <w:tcPr>
            <w:tcW w:w="3274" w:type="dxa"/>
            <w:vMerge w:val="restart"/>
            <w:tcBorders>
              <w:top w:val="single" w:sz="4" w:space="0" w:color="auto"/>
              <w:left w:val="nil"/>
              <w:right w:val="nil"/>
            </w:tcBorders>
            <w:vAlign w:val="center"/>
          </w:tcPr>
          <w:p w:rsidR="00AE5D65" w:rsidRDefault="00AE5D65" w:rsidP="005002A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Variable projections of intra-regional gross domestic product (GDP), and thus disparate</w:t>
            </w:r>
            <w:r w:rsidRPr="00D1184A">
              <w:rPr>
                <w:rFonts w:ascii="Times New Roman" w:eastAsia="Times New Roman" w:hAnsi="Times New Roman" w:cs="Times New Roman"/>
                <w:sz w:val="21"/>
                <w:szCs w:val="21"/>
              </w:rPr>
              <w:t xml:space="preserve"> increases in food consumption, regarding the demand for animal products in both developed and developing worlds, </w:t>
            </w:r>
            <w:r>
              <w:rPr>
                <w:rFonts w:ascii="Times New Roman" w:eastAsia="Times New Roman" w:hAnsi="Times New Roman" w:cs="Times New Roman"/>
                <w:sz w:val="21"/>
                <w:szCs w:val="21"/>
              </w:rPr>
              <w:t>are crucial to the distinction between</w:t>
            </w:r>
            <w:r w:rsidRPr="00D1184A">
              <w:rPr>
                <w:rFonts w:ascii="Times New Roman" w:eastAsia="Times New Roman" w:hAnsi="Times New Roman" w:cs="Times New Roman"/>
                <w:sz w:val="21"/>
                <w:szCs w:val="21"/>
              </w:rPr>
              <w:t xml:space="preserve"> UN and CH.</w:t>
            </w:r>
          </w:p>
          <w:p w:rsidR="00AE5D65" w:rsidRPr="00605E2C" w:rsidRDefault="00AE5D65" w:rsidP="005002AC">
            <w:pPr>
              <w:spacing w:after="0" w:line="240" w:lineRule="auto"/>
              <w:jc w:val="both"/>
              <w:rPr>
                <w:rFonts w:ascii="Times New Roman" w:eastAsia="Times New Roman" w:hAnsi="Times New Roman" w:cs="Times New Roman"/>
                <w:sz w:val="10"/>
                <w:szCs w:val="10"/>
              </w:rPr>
            </w:pPr>
          </w:p>
          <w:p w:rsidR="00AE5D65" w:rsidRPr="00D1184A" w:rsidRDefault="00AE5D65" w:rsidP="005002AC">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In both UN and CH, crop yields increase</w:t>
            </w:r>
            <w:r w:rsidR="006B37FC">
              <w:rPr>
                <w:rFonts w:ascii="Times New Roman" w:eastAsia="Times New Roman" w:hAnsi="Times New Roman" w:cs="Times New Roman"/>
                <w:sz w:val="21"/>
                <w:szCs w:val="21"/>
              </w:rPr>
              <w:t>d</w:t>
            </w:r>
            <w:r w:rsidRPr="00D1184A">
              <w:rPr>
                <w:rFonts w:ascii="Times New Roman" w:eastAsia="Times New Roman" w:hAnsi="Times New Roman" w:cs="Times New Roman"/>
                <w:sz w:val="21"/>
                <w:szCs w:val="21"/>
              </w:rPr>
              <w:t xml:space="preserve"> linearly with time, although starting from respectively lower and higher baselines.</w:t>
            </w:r>
            <w:r>
              <w:rPr>
                <w:rFonts w:ascii="Times New Roman" w:eastAsia="Times New Roman" w:hAnsi="Times New Roman" w:cs="Times New Roman"/>
                <w:sz w:val="21"/>
                <w:szCs w:val="21"/>
              </w:rPr>
              <w:t xml:space="preserve"> </w:t>
            </w:r>
            <w:r w:rsidRPr="00D1184A">
              <w:rPr>
                <w:rFonts w:ascii="Times New Roman" w:eastAsia="Times New Roman" w:hAnsi="Times New Roman" w:cs="Times New Roman"/>
                <w:sz w:val="21"/>
                <w:szCs w:val="21"/>
              </w:rPr>
              <w:t xml:space="preserve">In UN, no upward </w:t>
            </w:r>
            <w:r w:rsidR="006B37FC">
              <w:rPr>
                <w:rFonts w:ascii="Times New Roman" w:eastAsia="Times New Roman" w:hAnsi="Times New Roman" w:cs="Times New Roman"/>
                <w:sz w:val="21"/>
                <w:szCs w:val="21"/>
              </w:rPr>
              <w:t>asymptote was</w:t>
            </w:r>
            <w:r w:rsidRPr="00D1184A">
              <w:rPr>
                <w:rFonts w:ascii="Times New Roman" w:eastAsia="Times New Roman" w:hAnsi="Times New Roman" w:cs="Times New Roman"/>
                <w:sz w:val="21"/>
                <w:szCs w:val="21"/>
              </w:rPr>
              <w:t xml:space="preserve"> placed on population growth, and with global population reached 9.2 </w:t>
            </w:r>
            <w:r w:rsidR="006B37FC">
              <w:rPr>
                <w:rFonts w:ascii="Times New Roman" w:eastAsia="Times New Roman" w:hAnsi="Times New Roman" w:cs="Times New Roman"/>
                <w:sz w:val="21"/>
                <w:szCs w:val="21"/>
              </w:rPr>
              <w:t>billion persons by 2050. Consequently, the</w:t>
            </w:r>
            <w:r w:rsidRPr="00D1184A">
              <w:rPr>
                <w:rFonts w:ascii="Times New Roman" w:eastAsia="Times New Roman" w:hAnsi="Times New Roman" w:cs="Times New Roman"/>
                <w:sz w:val="21"/>
                <w:szCs w:val="21"/>
              </w:rPr>
              <w:t>s</w:t>
            </w:r>
            <w:r w:rsidR="006B37FC">
              <w:rPr>
                <w:rFonts w:ascii="Times New Roman" w:eastAsia="Times New Roman" w:hAnsi="Times New Roman" w:cs="Times New Roman"/>
                <w:sz w:val="21"/>
                <w:szCs w:val="21"/>
              </w:rPr>
              <w:t>e</w:t>
            </w:r>
            <w:r w:rsidRPr="00D1184A">
              <w:rPr>
                <w:rFonts w:ascii="Times New Roman" w:eastAsia="Times New Roman" w:hAnsi="Times New Roman" w:cs="Times New Roman"/>
                <w:sz w:val="21"/>
                <w:szCs w:val="21"/>
              </w:rPr>
              <w:t xml:space="preserve"> increase</w:t>
            </w:r>
            <w:r w:rsidR="006B37FC">
              <w:rPr>
                <w:rFonts w:ascii="Times New Roman" w:eastAsia="Times New Roman" w:hAnsi="Times New Roman" w:cs="Times New Roman"/>
                <w:sz w:val="21"/>
                <w:szCs w:val="21"/>
              </w:rPr>
              <w:t>s</w:t>
            </w:r>
            <w:r w:rsidRPr="00D1184A">
              <w:rPr>
                <w:rFonts w:ascii="Times New Roman" w:eastAsia="Times New Roman" w:hAnsi="Times New Roman" w:cs="Times New Roman"/>
                <w:sz w:val="21"/>
                <w:szCs w:val="21"/>
              </w:rPr>
              <w:t xml:space="preserve"> correspond</w:t>
            </w:r>
            <w:r w:rsidR="006B37FC">
              <w:rPr>
                <w:rFonts w:ascii="Times New Roman" w:eastAsia="Times New Roman" w:hAnsi="Times New Roman" w:cs="Times New Roman"/>
                <w:sz w:val="21"/>
                <w:szCs w:val="21"/>
              </w:rPr>
              <w:t>ed</w:t>
            </w:r>
            <w:r w:rsidRPr="00D1184A">
              <w:rPr>
                <w:rFonts w:ascii="Times New Roman" w:eastAsia="Times New Roman" w:hAnsi="Times New Roman" w:cs="Times New Roman"/>
                <w:sz w:val="21"/>
                <w:szCs w:val="21"/>
              </w:rPr>
              <w:t xml:space="preserve"> better with the IPCC-SRES B2 family of scenarios, and </w:t>
            </w:r>
            <w:r w:rsidR="006B37FC">
              <w:rPr>
                <w:rFonts w:ascii="Times New Roman" w:eastAsia="Times New Roman" w:hAnsi="Times New Roman" w:cs="Times New Roman"/>
                <w:sz w:val="21"/>
                <w:szCs w:val="21"/>
              </w:rPr>
              <w:t>were</w:t>
            </w:r>
            <w:r w:rsidRPr="00D1184A">
              <w:rPr>
                <w:rFonts w:ascii="Times New Roman" w:eastAsia="Times New Roman" w:hAnsi="Times New Roman" w:cs="Times New Roman"/>
                <w:sz w:val="21"/>
                <w:szCs w:val="21"/>
              </w:rPr>
              <w:t xml:space="preserve"> a hallmark of differentiation from CH. </w:t>
            </w:r>
          </w:p>
          <w:p w:rsidR="00AE5D65" w:rsidRPr="00F10211" w:rsidRDefault="00AE5D65" w:rsidP="005002AC">
            <w:pPr>
              <w:spacing w:after="0" w:line="240" w:lineRule="auto"/>
              <w:jc w:val="both"/>
              <w:rPr>
                <w:rFonts w:ascii="Times New Roman" w:eastAsia="Times New Roman" w:hAnsi="Times New Roman" w:cs="Times New Roman"/>
                <w:sz w:val="10"/>
                <w:szCs w:val="10"/>
              </w:rPr>
            </w:pPr>
          </w:p>
          <w:p w:rsidR="00AE5D65" w:rsidRDefault="006B37FC" w:rsidP="005002A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comparison of</w:t>
            </w:r>
            <w:r w:rsidR="00AE5D65" w:rsidRPr="00F10211">
              <w:rPr>
                <w:rFonts w:ascii="Times New Roman" w:eastAsia="Times New Roman" w:hAnsi="Times New Roman" w:cs="Times New Roman"/>
                <w:sz w:val="21"/>
                <w:szCs w:val="21"/>
              </w:rPr>
              <w:t xml:space="preserve"> the baseline-normalized scenario results (UN-B / UN and CH-B / CH</w:t>
            </w:r>
            <w:r>
              <w:rPr>
                <w:rFonts w:ascii="Times New Roman" w:eastAsia="Times New Roman" w:hAnsi="Times New Roman" w:cs="Times New Roman"/>
                <w:sz w:val="21"/>
                <w:szCs w:val="21"/>
              </w:rPr>
              <w:t xml:space="preserve"> on BioLUC v10</w:t>
            </w:r>
            <w:r w:rsidR="00AE5D65" w:rsidRPr="00F10211">
              <w:rPr>
                <w:rFonts w:ascii="Times New Roman" w:eastAsia="Times New Roman" w:hAnsi="Times New Roman" w:cs="Times New Roman"/>
                <w:sz w:val="21"/>
                <w:szCs w:val="21"/>
              </w:rPr>
              <w:t xml:space="preserve">), the initial ramping-up period of biofuels demand, years </w:t>
            </w:r>
            <w:r w:rsidR="00AE5D65">
              <w:rPr>
                <w:rFonts w:ascii="Times New Roman" w:eastAsia="Times New Roman" w:hAnsi="Times New Roman" w:cs="Times New Roman"/>
                <w:sz w:val="21"/>
                <w:szCs w:val="21"/>
              </w:rPr>
              <w:t>2018</w:t>
            </w:r>
            <w:r w:rsidR="00AE5D65" w:rsidRPr="00F10211">
              <w:rPr>
                <w:rFonts w:ascii="Times New Roman" w:eastAsia="Times New Roman" w:hAnsi="Times New Roman" w:cs="Times New Roman"/>
                <w:sz w:val="21"/>
                <w:szCs w:val="21"/>
              </w:rPr>
              <w:t xml:space="preserve">-2030, or the more inclusive range 2010-2030, </w:t>
            </w:r>
            <w:r>
              <w:rPr>
                <w:rFonts w:ascii="Times New Roman" w:eastAsia="Times New Roman" w:hAnsi="Times New Roman" w:cs="Times New Roman"/>
                <w:sz w:val="21"/>
                <w:szCs w:val="21"/>
              </w:rPr>
              <w:t>was</w:t>
            </w:r>
            <w:r w:rsidR="00AE5D65" w:rsidRPr="00F10211">
              <w:rPr>
                <w:rFonts w:ascii="Times New Roman" w:eastAsia="Times New Roman" w:hAnsi="Times New Roman" w:cs="Times New Roman"/>
                <w:sz w:val="21"/>
                <w:szCs w:val="21"/>
              </w:rPr>
              <w:t xml:space="preserve"> critical in understanding the impacts of global biofuels policy on unmet animal products demand</w:t>
            </w:r>
            <w:r w:rsidR="00AE5D65">
              <w:rPr>
                <w:rFonts w:ascii="Times New Roman" w:eastAsia="Times New Roman" w:hAnsi="Times New Roman" w:cs="Times New Roman"/>
                <w:sz w:val="21"/>
                <w:szCs w:val="21"/>
              </w:rPr>
              <w:t xml:space="preserve"> in BioLUC v10. </w:t>
            </w:r>
          </w:p>
          <w:p w:rsidR="00AE5D65" w:rsidRPr="00933C98" w:rsidRDefault="00AE5D65" w:rsidP="005002AC">
            <w:pPr>
              <w:spacing w:after="0" w:line="240" w:lineRule="auto"/>
              <w:jc w:val="both"/>
              <w:rPr>
                <w:rFonts w:ascii="Times New Roman" w:eastAsia="Times New Roman" w:hAnsi="Times New Roman" w:cs="Times New Roman"/>
                <w:sz w:val="10"/>
                <w:szCs w:val="10"/>
              </w:rPr>
            </w:pPr>
          </w:p>
          <w:p w:rsidR="00AE5D65" w:rsidRPr="00D1184A" w:rsidRDefault="00AE5D65" w:rsidP="005002A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This analysis may be especially important</w:t>
            </w:r>
            <w:r w:rsidR="006B37FC">
              <w:rPr>
                <w:rFonts w:ascii="Times New Roman" w:eastAsia="Times New Roman" w:hAnsi="Times New Roman" w:cs="Times New Roman"/>
                <w:sz w:val="21"/>
                <w:szCs w:val="21"/>
              </w:rPr>
              <w:t xml:space="preserve"> for shortfalls in dietary demand,</w:t>
            </w:r>
            <w:r>
              <w:rPr>
                <w:rFonts w:ascii="Times New Roman" w:eastAsia="Times New Roman" w:hAnsi="Times New Roman" w:cs="Times New Roman"/>
                <w:sz w:val="21"/>
                <w:szCs w:val="21"/>
              </w:rPr>
              <w:t xml:space="preserve"> if FAO projections as to world population growth, as well as conclusions implied by regional GDP growth such as dietary demand, continue to hold (see scenario UN-B / UN in Figure 11).</w:t>
            </w:r>
          </w:p>
        </w:tc>
      </w:tr>
      <w:tr w:rsidR="00AE5D65" w:rsidRPr="00D1184A" w:rsidTr="005002AC">
        <w:trPr>
          <w:divId w:val="1662930800"/>
          <w:trHeight w:val="4032"/>
        </w:trPr>
        <w:tc>
          <w:tcPr>
            <w:tcW w:w="1072" w:type="dxa"/>
            <w:tcBorders>
              <w:top w:val="nil"/>
              <w:left w:val="nil"/>
              <w:bottom w:val="double" w:sz="6" w:space="0" w:color="auto"/>
              <w:right w:val="nil"/>
            </w:tcBorders>
            <w:shd w:val="clear" w:color="auto" w:fill="auto"/>
            <w:vAlign w:val="center"/>
          </w:tcPr>
          <w:p w:rsidR="00AE5D65" w:rsidRPr="00D1184A" w:rsidRDefault="00AE5D65" w:rsidP="005002AC">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CH</w:t>
            </w:r>
          </w:p>
        </w:tc>
        <w:tc>
          <w:tcPr>
            <w:tcW w:w="268" w:type="dxa"/>
            <w:tcBorders>
              <w:left w:val="nil"/>
              <w:bottom w:val="double" w:sz="6" w:space="0" w:color="auto"/>
              <w:right w:val="nil"/>
            </w:tcBorders>
          </w:tcPr>
          <w:p w:rsidR="00AE5D65" w:rsidRPr="00D1184A" w:rsidRDefault="00AE5D65" w:rsidP="005002AC">
            <w:pPr>
              <w:spacing w:after="0" w:line="240" w:lineRule="auto"/>
              <w:jc w:val="both"/>
              <w:rPr>
                <w:rFonts w:ascii="Times New Roman" w:eastAsia="Times New Roman" w:hAnsi="Times New Roman" w:cs="Times New Roman"/>
              </w:rPr>
            </w:pPr>
          </w:p>
        </w:tc>
        <w:tc>
          <w:tcPr>
            <w:tcW w:w="4525" w:type="dxa"/>
            <w:tcBorders>
              <w:top w:val="single" w:sz="4" w:space="0" w:color="7F7F7F" w:themeColor="text1" w:themeTint="80"/>
              <w:left w:val="nil"/>
              <w:bottom w:val="double" w:sz="6" w:space="0" w:color="auto"/>
              <w:right w:val="nil"/>
            </w:tcBorders>
            <w:shd w:val="clear" w:color="auto" w:fill="auto"/>
            <w:vAlign w:val="center"/>
          </w:tcPr>
          <w:p w:rsidR="00AE5D65" w:rsidRPr="00D1184A" w:rsidRDefault="006B37FC" w:rsidP="005002A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Per CH, g</w:t>
            </w:r>
            <w:r w:rsidR="00AE5D65" w:rsidRPr="00D1184A">
              <w:rPr>
                <w:rFonts w:ascii="Times New Roman" w:eastAsia="Times New Roman" w:hAnsi="Times New Roman" w:cs="Times New Roman"/>
                <w:sz w:val="21"/>
                <w:szCs w:val="21"/>
              </w:rPr>
              <w:t>lobal population has already reached a maximum by 2030 at 7.9 billion persons. The limit and subsequent reduction of global populations was coupled with increased GDP and therefore consumption of dietary animal products, which are escalated symmetrically in both developed and developing worlds.</w:t>
            </w:r>
          </w:p>
          <w:p w:rsidR="00AE5D65" w:rsidRPr="00D1184A" w:rsidRDefault="00AE5D65" w:rsidP="005002AC">
            <w:pPr>
              <w:spacing w:after="0" w:line="240" w:lineRule="auto"/>
              <w:jc w:val="both"/>
              <w:rPr>
                <w:rFonts w:ascii="Times New Roman" w:eastAsia="Times New Roman" w:hAnsi="Times New Roman" w:cs="Times New Roman"/>
                <w:sz w:val="10"/>
                <w:szCs w:val="10"/>
              </w:rPr>
            </w:pPr>
          </w:p>
          <w:p w:rsidR="00AE5D65" w:rsidRPr="00D1184A" w:rsidRDefault="00AE5D65" w:rsidP="005002AC">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 xml:space="preserve">Computed FAOSTAT and GTAP projections were notably more optimistic than </w:t>
            </w:r>
            <w:proofErr w:type="spellStart"/>
            <w:r w:rsidRPr="00D1184A">
              <w:rPr>
                <w:rFonts w:ascii="Times New Roman" w:eastAsia="Times New Roman" w:hAnsi="Times New Roman" w:cs="Times New Roman"/>
                <w:sz w:val="21"/>
                <w:szCs w:val="21"/>
              </w:rPr>
              <w:t>Alexandratos</w:t>
            </w:r>
            <w:proofErr w:type="spellEnd"/>
            <w:r w:rsidRPr="00D1184A">
              <w:rPr>
                <w:rFonts w:ascii="Times New Roman" w:eastAsia="Times New Roman" w:hAnsi="Times New Roman" w:cs="Times New Roman"/>
                <w:sz w:val="21"/>
                <w:szCs w:val="21"/>
              </w:rPr>
              <w:t xml:space="preserve"> and </w:t>
            </w:r>
            <w:proofErr w:type="spellStart"/>
            <w:r w:rsidRPr="00D1184A">
              <w:rPr>
                <w:rFonts w:ascii="Times New Roman" w:eastAsia="Times New Roman" w:hAnsi="Times New Roman" w:cs="Times New Roman"/>
                <w:sz w:val="21"/>
                <w:szCs w:val="21"/>
              </w:rPr>
              <w:t>Bruinsma</w:t>
            </w:r>
            <w:proofErr w:type="spellEnd"/>
            <w:r w:rsidRPr="00D1184A">
              <w:rPr>
                <w:rFonts w:ascii="Times New Roman" w:eastAsia="Times New Roman" w:hAnsi="Times New Roman" w:cs="Times New Roman"/>
                <w:sz w:val="21"/>
                <w:szCs w:val="21"/>
              </w:rPr>
              <w:t xml:space="preserve"> regarding current, and thus linearly interpolated future, crop yields. The divergence was marked as pertains with rice yields in developed nations, as well as oil crop yields in developing nations (compare Figure 4 to Figure 5).</w:t>
            </w:r>
          </w:p>
        </w:tc>
        <w:tc>
          <w:tcPr>
            <w:tcW w:w="236" w:type="dxa"/>
            <w:tcBorders>
              <w:top w:val="nil"/>
              <w:left w:val="nil"/>
              <w:bottom w:val="double" w:sz="4" w:space="0" w:color="auto"/>
              <w:right w:val="nil"/>
            </w:tcBorders>
            <w:vAlign w:val="center"/>
          </w:tcPr>
          <w:p w:rsidR="00AE5D65" w:rsidRPr="00D1184A" w:rsidRDefault="00AE5D65" w:rsidP="005002AC">
            <w:pPr>
              <w:spacing w:after="0" w:line="240" w:lineRule="auto"/>
              <w:jc w:val="center"/>
              <w:rPr>
                <w:rFonts w:ascii="Times New Roman" w:eastAsia="Times New Roman" w:hAnsi="Times New Roman" w:cs="Times New Roman"/>
                <w:sz w:val="21"/>
                <w:szCs w:val="21"/>
              </w:rPr>
            </w:pPr>
          </w:p>
        </w:tc>
        <w:tc>
          <w:tcPr>
            <w:tcW w:w="3274" w:type="dxa"/>
            <w:vMerge/>
            <w:tcBorders>
              <w:left w:val="nil"/>
              <w:bottom w:val="double" w:sz="6" w:space="0" w:color="auto"/>
              <w:right w:val="nil"/>
            </w:tcBorders>
            <w:vAlign w:val="center"/>
          </w:tcPr>
          <w:p w:rsidR="00AE5D65" w:rsidRPr="00D1184A" w:rsidRDefault="00AE5D65" w:rsidP="005002AC">
            <w:pPr>
              <w:spacing w:after="0" w:line="240" w:lineRule="auto"/>
              <w:jc w:val="both"/>
              <w:rPr>
                <w:rFonts w:ascii="Times New Roman" w:eastAsia="Times New Roman" w:hAnsi="Times New Roman" w:cs="Times New Roman"/>
                <w:sz w:val="21"/>
                <w:szCs w:val="21"/>
              </w:rPr>
            </w:pPr>
          </w:p>
        </w:tc>
      </w:tr>
    </w:tbl>
    <w:p w:rsidR="005002AC" w:rsidRDefault="005002AC" w:rsidP="006229D2">
      <w:pPr>
        <w:spacing w:before="10" w:after="0" w:line="240" w:lineRule="auto"/>
        <w:ind w:right="-20"/>
        <w:divId w:val="1662930800"/>
        <w:rPr>
          <w:rFonts w:ascii="Times New Roman" w:hAnsi="Times New Roman" w:cs="Times New Roman"/>
          <w:sz w:val="24"/>
          <w:szCs w:val="24"/>
        </w:rPr>
      </w:pPr>
    </w:p>
    <w:p w:rsidR="006229D2" w:rsidRPr="00D1184A" w:rsidRDefault="006229D2" w:rsidP="006229D2">
      <w:pPr>
        <w:spacing w:before="10" w:after="0" w:line="240" w:lineRule="auto"/>
        <w:ind w:right="-20"/>
        <w:divId w:val="1662930800"/>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AE5D65">
        <w:rPr>
          <w:rFonts w:ascii="Times New Roman" w:hAnsi="Times New Roman" w:cs="Times New Roman"/>
          <w:sz w:val="24"/>
          <w:szCs w:val="24"/>
        </w:rPr>
        <w:t>B</w:t>
      </w:r>
      <w:r w:rsidRPr="00D1184A">
        <w:rPr>
          <w:rFonts w:ascii="Times New Roman" w:hAnsi="Times New Roman" w:cs="Times New Roman"/>
          <w:sz w:val="24"/>
          <w:szCs w:val="24"/>
        </w:rPr>
        <w:t>: Biofuels Intra-Scenario Fact and Response Sheet</w:t>
      </w:r>
      <w:r w:rsidRPr="00D1184A">
        <w:rPr>
          <w:rFonts w:ascii="Times New Roman" w:eastAsia="Times New Roman" w:hAnsi="Times New Roman" w:cs="Times New Roman"/>
          <w:position w:val="-1"/>
          <w:sz w:val="24"/>
          <w:szCs w:val="24"/>
        </w:rPr>
        <w:t>.</w:t>
      </w:r>
    </w:p>
    <w:tbl>
      <w:tblPr>
        <w:tblW w:w="9375" w:type="dxa"/>
        <w:tblInd w:w="93" w:type="dxa"/>
        <w:tblLook w:val="04A0" w:firstRow="1" w:lastRow="0" w:firstColumn="1" w:lastColumn="0" w:noHBand="0" w:noVBand="1"/>
      </w:tblPr>
      <w:tblGrid>
        <w:gridCol w:w="1072"/>
        <w:gridCol w:w="268"/>
        <w:gridCol w:w="4525"/>
        <w:gridCol w:w="236"/>
        <w:gridCol w:w="3274"/>
      </w:tblGrid>
      <w:tr w:rsidR="006229D2" w:rsidRPr="00D1184A" w:rsidTr="006229D2">
        <w:trPr>
          <w:divId w:val="1662930800"/>
          <w:trHeight w:val="855"/>
        </w:trPr>
        <w:tc>
          <w:tcPr>
            <w:tcW w:w="1072" w:type="dxa"/>
            <w:tcBorders>
              <w:top w:val="double" w:sz="6" w:space="0" w:color="auto"/>
              <w:left w:val="nil"/>
              <w:right w:val="nil"/>
            </w:tcBorders>
            <w:shd w:val="clear" w:color="auto" w:fill="auto"/>
            <w:vAlign w:val="center"/>
            <w:hideMark/>
          </w:tcPr>
          <w:p w:rsidR="00AE5D65" w:rsidRDefault="006229D2" w:rsidP="00AE5D65">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Baseline</w:t>
            </w:r>
          </w:p>
          <w:p w:rsidR="006229D2" w:rsidRPr="00D1184A" w:rsidRDefault="006229D2" w:rsidP="00AE5D65">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rPr>
              <w:t>Scenarios</w:t>
            </w:r>
          </w:p>
        </w:tc>
        <w:tc>
          <w:tcPr>
            <w:tcW w:w="268" w:type="dxa"/>
            <w:tcBorders>
              <w:top w:val="double" w:sz="6" w:space="0" w:color="auto"/>
              <w:left w:val="nil"/>
              <w:right w:val="nil"/>
            </w:tcBorders>
          </w:tcPr>
          <w:p w:rsidR="006229D2" w:rsidRPr="00D1184A" w:rsidRDefault="006229D2" w:rsidP="00BA77D0">
            <w:pPr>
              <w:spacing w:after="0" w:line="240" w:lineRule="auto"/>
              <w:rPr>
                <w:rFonts w:ascii="Times New Roman" w:eastAsia="Times New Roman" w:hAnsi="Times New Roman" w:cs="Times New Roman"/>
              </w:rPr>
            </w:pPr>
          </w:p>
        </w:tc>
        <w:tc>
          <w:tcPr>
            <w:tcW w:w="4525" w:type="dxa"/>
            <w:tcBorders>
              <w:top w:val="double" w:sz="6" w:space="0" w:color="auto"/>
              <w:left w:val="nil"/>
              <w:right w:val="nil"/>
            </w:tcBorders>
            <w:shd w:val="clear" w:color="auto" w:fill="auto"/>
            <w:vAlign w:val="center"/>
          </w:tcPr>
          <w:p w:rsidR="006229D2" w:rsidRPr="00D1184A" w:rsidRDefault="006229D2" w:rsidP="00BA77D0">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Divergence(s)</w:t>
            </w:r>
          </w:p>
        </w:tc>
        <w:tc>
          <w:tcPr>
            <w:tcW w:w="236" w:type="dxa"/>
            <w:tcBorders>
              <w:top w:val="double" w:sz="6" w:space="0" w:color="auto"/>
              <w:left w:val="nil"/>
              <w:right w:val="nil"/>
            </w:tcBorders>
          </w:tcPr>
          <w:p w:rsidR="006229D2" w:rsidRPr="00D1184A" w:rsidRDefault="006229D2" w:rsidP="00BA77D0">
            <w:pPr>
              <w:spacing w:after="0" w:line="240" w:lineRule="auto"/>
              <w:jc w:val="center"/>
              <w:rPr>
                <w:rFonts w:ascii="Times New Roman" w:eastAsia="Times New Roman" w:hAnsi="Times New Roman" w:cs="Times New Roman"/>
              </w:rPr>
            </w:pPr>
          </w:p>
        </w:tc>
        <w:tc>
          <w:tcPr>
            <w:tcW w:w="3274" w:type="dxa"/>
            <w:tcBorders>
              <w:top w:val="double" w:sz="6" w:space="0" w:color="auto"/>
              <w:left w:val="nil"/>
              <w:right w:val="nil"/>
            </w:tcBorders>
            <w:vAlign w:val="center"/>
          </w:tcPr>
          <w:p w:rsidR="006229D2" w:rsidRPr="00D1184A" w:rsidRDefault="006229D2" w:rsidP="00BA77D0">
            <w:pPr>
              <w:spacing w:after="0" w:line="240" w:lineRule="auto"/>
              <w:jc w:val="center"/>
              <w:rPr>
                <w:rFonts w:ascii="Times New Roman" w:eastAsia="Times New Roman" w:hAnsi="Times New Roman" w:cs="Times New Roman"/>
              </w:rPr>
            </w:pPr>
            <w:r w:rsidRPr="00D1184A">
              <w:rPr>
                <w:rFonts w:ascii="Times New Roman" w:eastAsia="Times New Roman" w:hAnsi="Times New Roman" w:cs="Times New Roman"/>
              </w:rPr>
              <w:t>Comparison</w:t>
            </w:r>
          </w:p>
        </w:tc>
      </w:tr>
      <w:tr w:rsidR="006229D2" w:rsidRPr="00D1184A" w:rsidTr="005002AC">
        <w:trPr>
          <w:divId w:val="1662930800"/>
          <w:trHeight w:val="3024"/>
        </w:trPr>
        <w:tc>
          <w:tcPr>
            <w:tcW w:w="1072" w:type="dxa"/>
            <w:tcBorders>
              <w:top w:val="single" w:sz="4" w:space="0" w:color="auto"/>
              <w:left w:val="nil"/>
              <w:bottom w:val="nil"/>
              <w:right w:val="nil"/>
            </w:tcBorders>
            <w:shd w:val="clear" w:color="auto" w:fill="auto"/>
            <w:vAlign w:val="center"/>
            <w:hideMark/>
          </w:tcPr>
          <w:p w:rsidR="006229D2" w:rsidRPr="00D1184A" w:rsidRDefault="006229D2" w:rsidP="00BA77D0">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UN</w:t>
            </w:r>
          </w:p>
        </w:tc>
        <w:tc>
          <w:tcPr>
            <w:tcW w:w="268" w:type="dxa"/>
            <w:tcBorders>
              <w:left w:val="nil"/>
              <w:right w:val="nil"/>
            </w:tcBorders>
          </w:tcPr>
          <w:p w:rsidR="006229D2" w:rsidRPr="00D1184A" w:rsidRDefault="006229D2" w:rsidP="00BA77D0">
            <w:pPr>
              <w:spacing w:after="0" w:line="240" w:lineRule="auto"/>
              <w:jc w:val="both"/>
              <w:rPr>
                <w:rFonts w:ascii="Times New Roman" w:eastAsia="Times New Roman" w:hAnsi="Times New Roman" w:cs="Times New Roman"/>
              </w:rPr>
            </w:pPr>
          </w:p>
        </w:tc>
        <w:tc>
          <w:tcPr>
            <w:tcW w:w="4525" w:type="dxa"/>
            <w:tcBorders>
              <w:top w:val="single" w:sz="4" w:space="0" w:color="auto"/>
              <w:left w:val="nil"/>
              <w:bottom w:val="single" w:sz="4" w:space="0" w:color="7F7F7F" w:themeColor="text1" w:themeTint="80"/>
              <w:right w:val="nil"/>
            </w:tcBorders>
            <w:shd w:val="clear" w:color="auto" w:fill="auto"/>
            <w:vAlign w:val="center"/>
            <w:hideMark/>
          </w:tcPr>
          <w:p w:rsidR="006229D2" w:rsidRPr="00D1184A" w:rsidRDefault="006229D2" w:rsidP="00BA77D0">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As run on the BioLUC v10 model, biofuels demand was set at 2014 levels for all years beyond 2014 (see Figure 3). In contrast, the FAO scenario was based upon currently estimated 2019 levels for all years beyond 2019. Baseline scenario UN was consequently self-described as a “limited-biofuels” scenario</w:t>
            </w:r>
            <w:r w:rsidR="006B37FC">
              <w:rPr>
                <w:rFonts w:ascii="Times New Roman" w:eastAsia="Times New Roman" w:hAnsi="Times New Roman" w:cs="Times New Roman"/>
                <w:sz w:val="21"/>
                <w:szCs w:val="21"/>
              </w:rPr>
              <w:t xml:space="preserve"> by </w:t>
            </w:r>
            <w:proofErr w:type="spellStart"/>
            <w:r w:rsidR="006B37FC" w:rsidRPr="00D1184A">
              <w:rPr>
                <w:rFonts w:ascii="Times New Roman" w:eastAsia="Times New Roman" w:hAnsi="Times New Roman" w:cs="Times New Roman"/>
                <w:sz w:val="21"/>
                <w:szCs w:val="21"/>
              </w:rPr>
              <w:t>Alexandratos</w:t>
            </w:r>
            <w:proofErr w:type="spellEnd"/>
            <w:r w:rsidR="006B37FC" w:rsidRPr="00D1184A">
              <w:rPr>
                <w:rFonts w:ascii="Times New Roman" w:eastAsia="Times New Roman" w:hAnsi="Times New Roman" w:cs="Times New Roman"/>
                <w:sz w:val="21"/>
                <w:szCs w:val="21"/>
              </w:rPr>
              <w:t xml:space="preserve"> and </w:t>
            </w:r>
            <w:proofErr w:type="spellStart"/>
            <w:r w:rsidR="006B37FC" w:rsidRPr="00D1184A">
              <w:rPr>
                <w:rFonts w:ascii="Times New Roman" w:eastAsia="Times New Roman" w:hAnsi="Times New Roman" w:cs="Times New Roman"/>
                <w:sz w:val="21"/>
                <w:szCs w:val="21"/>
              </w:rPr>
              <w:t>Bruinsma</w:t>
            </w:r>
            <w:proofErr w:type="spellEnd"/>
            <w:r w:rsidRPr="00D1184A">
              <w:rPr>
                <w:rFonts w:ascii="Times New Roman" w:eastAsia="Times New Roman" w:hAnsi="Times New Roman" w:cs="Times New Roman"/>
                <w:sz w:val="21"/>
                <w:szCs w:val="21"/>
              </w:rPr>
              <w:t>.</w:t>
            </w:r>
          </w:p>
        </w:tc>
        <w:tc>
          <w:tcPr>
            <w:tcW w:w="236" w:type="dxa"/>
            <w:tcBorders>
              <w:left w:val="nil"/>
              <w:right w:val="nil"/>
            </w:tcBorders>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c>
          <w:tcPr>
            <w:tcW w:w="3274" w:type="dxa"/>
            <w:vMerge w:val="restart"/>
            <w:tcBorders>
              <w:top w:val="single" w:sz="4" w:space="0" w:color="auto"/>
              <w:left w:val="nil"/>
              <w:right w:val="nil"/>
            </w:tcBorders>
            <w:vAlign w:val="center"/>
          </w:tcPr>
          <w:p w:rsidR="006229D2" w:rsidRDefault="006229D2" w:rsidP="00BA77D0">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BioLUC results for scenario UN showed only marginal changes in land use as biofuels demand was increased</w:t>
            </w:r>
            <w:r w:rsidR="00123D0B">
              <w:rPr>
                <w:rFonts w:ascii="Times New Roman" w:eastAsia="Times New Roman" w:hAnsi="Times New Roman" w:cs="Times New Roman"/>
                <w:sz w:val="21"/>
                <w:szCs w:val="21"/>
              </w:rPr>
              <w:t xml:space="preserve"> when run on Bio</w:t>
            </w:r>
            <w:r w:rsidRPr="00D1184A">
              <w:rPr>
                <w:rFonts w:ascii="Times New Roman" w:eastAsia="Times New Roman" w:hAnsi="Times New Roman" w:cs="Times New Roman"/>
                <w:sz w:val="21"/>
                <w:szCs w:val="21"/>
              </w:rPr>
              <w:t>; Results were similar for scenario CH</w:t>
            </w:r>
            <w:r>
              <w:rPr>
                <w:rFonts w:ascii="Times New Roman" w:eastAsia="Times New Roman" w:hAnsi="Times New Roman" w:cs="Times New Roman"/>
                <w:sz w:val="21"/>
                <w:szCs w:val="21"/>
              </w:rPr>
              <w:t xml:space="preserve"> (Figure </w:t>
            </w:r>
            <w:r w:rsidR="005002AC">
              <w:rPr>
                <w:rFonts w:ascii="Times New Roman" w:eastAsia="Times New Roman" w:hAnsi="Times New Roman" w:cs="Times New Roman"/>
                <w:sz w:val="21"/>
                <w:szCs w:val="21"/>
              </w:rPr>
              <w:t>8</w:t>
            </w:r>
            <w:r w:rsidRPr="00D1184A">
              <w:rPr>
                <w:rFonts w:ascii="Times New Roman" w:eastAsia="Times New Roman" w:hAnsi="Times New Roman" w:cs="Times New Roman"/>
                <w:sz w:val="21"/>
                <w:szCs w:val="21"/>
              </w:rPr>
              <w:t xml:space="preserve">). </w:t>
            </w:r>
          </w:p>
          <w:p w:rsidR="00123D0B" w:rsidRPr="00123D0B" w:rsidRDefault="00123D0B" w:rsidP="00BA77D0">
            <w:pPr>
              <w:spacing w:after="0" w:line="240" w:lineRule="auto"/>
              <w:jc w:val="both"/>
              <w:rPr>
                <w:rFonts w:ascii="Times New Roman" w:eastAsia="Times New Roman" w:hAnsi="Times New Roman" w:cs="Times New Roman"/>
                <w:sz w:val="10"/>
                <w:szCs w:val="10"/>
              </w:rPr>
            </w:pPr>
          </w:p>
          <w:p w:rsidR="00123D0B" w:rsidRPr="00D1184A" w:rsidRDefault="00123D0B" w:rsidP="00BA77D0">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This</w:t>
            </w:r>
            <w:r w:rsidRPr="00D1184A">
              <w:rPr>
                <w:rFonts w:ascii="Times New Roman" w:eastAsia="Times New Roman" w:hAnsi="Times New Roman" w:cs="Times New Roman"/>
                <w:sz w:val="21"/>
                <w:szCs w:val="21"/>
              </w:rPr>
              <w:t xml:space="preserve"> minimizing effect of increases in biofuels demand on anticipated future land use patterns was considered a crucial</w:t>
            </w:r>
            <w:r>
              <w:rPr>
                <w:rFonts w:ascii="Times New Roman" w:eastAsia="Times New Roman" w:hAnsi="Times New Roman" w:cs="Times New Roman"/>
                <w:sz w:val="21"/>
                <w:szCs w:val="21"/>
              </w:rPr>
              <w:t xml:space="preserve"> early</w:t>
            </w:r>
            <w:r w:rsidR="005002AC">
              <w:rPr>
                <w:rFonts w:ascii="Times New Roman" w:eastAsia="Times New Roman" w:hAnsi="Times New Roman" w:cs="Times New Roman"/>
                <w:sz w:val="21"/>
                <w:szCs w:val="21"/>
              </w:rPr>
              <w:t>-stage</w:t>
            </w:r>
            <w:r w:rsidRPr="00D1184A">
              <w:rPr>
                <w:rFonts w:ascii="Times New Roman" w:eastAsia="Times New Roman" w:hAnsi="Times New Roman" w:cs="Times New Roman"/>
                <w:sz w:val="21"/>
                <w:szCs w:val="21"/>
              </w:rPr>
              <w:t xml:space="preserve"> result of th</w:t>
            </w:r>
            <w:r>
              <w:rPr>
                <w:rFonts w:ascii="Times New Roman" w:eastAsia="Times New Roman" w:hAnsi="Times New Roman" w:cs="Times New Roman"/>
                <w:sz w:val="21"/>
                <w:szCs w:val="21"/>
              </w:rPr>
              <w:t>is</w:t>
            </w:r>
            <w:r w:rsidRPr="00D1184A">
              <w:rPr>
                <w:rFonts w:ascii="Times New Roman" w:eastAsia="Times New Roman" w:hAnsi="Times New Roman" w:cs="Times New Roman"/>
                <w:sz w:val="21"/>
                <w:szCs w:val="21"/>
              </w:rPr>
              <w:t xml:space="preserve"> analysis, particularly in comparison to the differentiation developed between UN and CH at 20</w:t>
            </w:r>
            <w:r>
              <w:rPr>
                <w:rFonts w:ascii="Times New Roman" w:eastAsia="Times New Roman" w:hAnsi="Times New Roman" w:cs="Times New Roman"/>
                <w:sz w:val="21"/>
                <w:szCs w:val="21"/>
              </w:rPr>
              <w:t>3</w:t>
            </w:r>
            <w:r w:rsidRPr="00D1184A">
              <w:rPr>
                <w:rFonts w:ascii="Times New Roman" w:eastAsia="Times New Roman" w:hAnsi="Times New Roman" w:cs="Times New Roman"/>
                <w:sz w:val="21"/>
                <w:szCs w:val="21"/>
              </w:rPr>
              <w:t>0</w:t>
            </w:r>
            <w:r>
              <w:rPr>
                <w:rFonts w:ascii="Times New Roman" w:eastAsia="Times New Roman" w:hAnsi="Times New Roman" w:cs="Times New Roman"/>
                <w:sz w:val="21"/>
                <w:szCs w:val="21"/>
              </w:rPr>
              <w:t>.</w:t>
            </w:r>
          </w:p>
          <w:p w:rsidR="006229D2" w:rsidRPr="00D1184A" w:rsidRDefault="006229D2" w:rsidP="00BA77D0">
            <w:pPr>
              <w:spacing w:after="0" w:line="240" w:lineRule="auto"/>
              <w:jc w:val="both"/>
              <w:rPr>
                <w:rFonts w:ascii="Times New Roman" w:eastAsia="Times New Roman" w:hAnsi="Times New Roman" w:cs="Times New Roman"/>
                <w:sz w:val="10"/>
                <w:szCs w:val="10"/>
              </w:rPr>
            </w:pPr>
          </w:p>
          <w:p w:rsidR="006229D2" w:rsidRPr="00D1184A" w:rsidRDefault="005002AC" w:rsidP="00EA09CB">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With respect to their description of </w:t>
            </w:r>
            <w:r w:rsidR="006229D2" w:rsidRPr="00D1184A">
              <w:rPr>
                <w:rFonts w:ascii="Times New Roman" w:eastAsia="Times New Roman" w:hAnsi="Times New Roman" w:cs="Times New Roman"/>
                <w:sz w:val="21"/>
                <w:szCs w:val="21"/>
              </w:rPr>
              <w:t xml:space="preserve"> UN </w:t>
            </w:r>
            <w:r w:rsidR="00EA09CB">
              <w:rPr>
                <w:rFonts w:ascii="Times New Roman" w:eastAsia="Times New Roman" w:hAnsi="Times New Roman" w:cs="Times New Roman"/>
                <w:sz w:val="21"/>
                <w:szCs w:val="21"/>
              </w:rPr>
              <w:t>(</w:t>
            </w:r>
            <w:r w:rsidR="006229D2" w:rsidRPr="00D1184A">
              <w:rPr>
                <w:rFonts w:ascii="Times New Roman" w:eastAsia="Times New Roman" w:hAnsi="Times New Roman" w:cs="Times New Roman"/>
                <w:sz w:val="21"/>
                <w:szCs w:val="21"/>
              </w:rPr>
              <w:t>and UN-B</w:t>
            </w:r>
            <w:r w:rsidR="00EA09CB">
              <w:rPr>
                <w:rFonts w:ascii="Times New Roman" w:eastAsia="Times New Roman" w:hAnsi="Times New Roman" w:cs="Times New Roman"/>
                <w:sz w:val="21"/>
                <w:szCs w:val="21"/>
              </w:rPr>
              <w:t>)</w:t>
            </w:r>
            <w:r w:rsidR="006229D2" w:rsidRPr="00D1184A">
              <w:rPr>
                <w:rFonts w:ascii="Times New Roman" w:eastAsia="Times New Roman" w:hAnsi="Times New Roman" w:cs="Times New Roman"/>
                <w:sz w:val="21"/>
                <w:szCs w:val="21"/>
              </w:rPr>
              <w:t xml:space="preserve">, </w:t>
            </w:r>
            <w:proofErr w:type="spellStart"/>
            <w:r w:rsidR="006229D2" w:rsidRPr="00D1184A">
              <w:rPr>
                <w:rFonts w:ascii="Times New Roman" w:eastAsia="Times New Roman" w:hAnsi="Times New Roman" w:cs="Times New Roman"/>
                <w:sz w:val="21"/>
                <w:szCs w:val="21"/>
              </w:rPr>
              <w:t>Alexandratos</w:t>
            </w:r>
            <w:proofErr w:type="spellEnd"/>
            <w:r w:rsidR="006229D2" w:rsidRPr="00D1184A">
              <w:rPr>
                <w:rFonts w:ascii="Times New Roman" w:eastAsia="Times New Roman" w:hAnsi="Times New Roman" w:cs="Times New Roman"/>
                <w:sz w:val="21"/>
                <w:szCs w:val="21"/>
              </w:rPr>
              <w:t xml:space="preserve"> and </w:t>
            </w:r>
            <w:proofErr w:type="spellStart"/>
            <w:r w:rsidR="006229D2" w:rsidRPr="00D1184A">
              <w:rPr>
                <w:rFonts w:ascii="Times New Roman" w:eastAsia="Times New Roman" w:hAnsi="Times New Roman" w:cs="Times New Roman"/>
                <w:sz w:val="21"/>
                <w:szCs w:val="21"/>
              </w:rPr>
              <w:t>Bruinsma</w:t>
            </w:r>
            <w:proofErr w:type="spellEnd"/>
            <w:r w:rsidR="006229D2" w:rsidRPr="00D1184A">
              <w:rPr>
                <w:rFonts w:ascii="Times New Roman" w:eastAsia="Times New Roman" w:hAnsi="Times New Roman" w:cs="Times New Roman"/>
                <w:sz w:val="21"/>
                <w:szCs w:val="21"/>
              </w:rPr>
              <w:t xml:space="preserve"> suggest that aggregate demand for coarse grains was driven by demand for animal feed in </w:t>
            </w:r>
            <w:r w:rsidR="006229D2" w:rsidRPr="00D1184A">
              <w:rPr>
                <w:rFonts w:ascii="Times New Roman" w:eastAsia="Times New Roman" w:hAnsi="Times New Roman" w:cs="Times New Roman"/>
                <w:i/>
                <w:sz w:val="21"/>
                <w:szCs w:val="21"/>
              </w:rPr>
              <w:t>developing</w:t>
            </w:r>
            <w:r w:rsidR="006229D2" w:rsidRPr="00D1184A">
              <w:rPr>
                <w:rFonts w:ascii="Times New Roman" w:eastAsia="Times New Roman" w:hAnsi="Times New Roman" w:cs="Times New Roman"/>
                <w:sz w:val="21"/>
                <w:szCs w:val="21"/>
              </w:rPr>
              <w:t xml:space="preserve"> countries, with food and therefore animal product demand understood to be a function of regional </w:t>
            </w:r>
            <w:r w:rsidR="00782678">
              <w:rPr>
                <w:rFonts w:ascii="Times New Roman" w:eastAsia="Times New Roman" w:hAnsi="Times New Roman" w:cs="Times New Roman"/>
                <w:sz w:val="21"/>
                <w:szCs w:val="21"/>
              </w:rPr>
              <w:t xml:space="preserve">GDPs </w:t>
            </w:r>
            <w:r w:rsidR="00A22701">
              <w:rPr>
                <w:rFonts w:ascii="Times New Roman" w:eastAsia="Times New Roman" w:hAnsi="Times New Roman" w:cs="Times New Roman"/>
                <w:sz w:val="21"/>
                <w:szCs w:val="21"/>
              </w:rPr>
              <w:t>(see Table 10).</w:t>
            </w:r>
            <w:r>
              <w:rPr>
                <w:rFonts w:ascii="Times New Roman" w:eastAsia="Times New Roman" w:hAnsi="Times New Roman" w:cs="Times New Roman"/>
                <w:sz w:val="21"/>
                <w:szCs w:val="21"/>
              </w:rPr>
              <w:t xml:space="preserve"> This </w:t>
            </w:r>
            <w:r w:rsidR="00EA09CB">
              <w:rPr>
                <w:rFonts w:ascii="Times New Roman" w:eastAsia="Times New Roman" w:hAnsi="Times New Roman" w:cs="Times New Roman"/>
                <w:sz w:val="21"/>
                <w:szCs w:val="21"/>
              </w:rPr>
              <w:t>function</w:t>
            </w:r>
            <w:r>
              <w:rPr>
                <w:rFonts w:ascii="Times New Roman" w:eastAsia="Times New Roman" w:hAnsi="Times New Roman" w:cs="Times New Roman"/>
                <w:sz w:val="21"/>
                <w:szCs w:val="21"/>
              </w:rPr>
              <w:t xml:space="preserve"> has strong influence for direction of future sensitivity analysis</w:t>
            </w:r>
            <w:r w:rsidR="00EA09CB">
              <w:rPr>
                <w:rFonts w:ascii="Times New Roman" w:eastAsia="Times New Roman" w:hAnsi="Times New Roman" w:cs="Times New Roman"/>
                <w:sz w:val="21"/>
                <w:szCs w:val="21"/>
              </w:rPr>
              <w:t>, such as</w:t>
            </w:r>
            <w:r>
              <w:rPr>
                <w:rFonts w:ascii="Times New Roman" w:eastAsia="Times New Roman" w:hAnsi="Times New Roman" w:cs="Times New Roman"/>
                <w:sz w:val="21"/>
                <w:szCs w:val="21"/>
              </w:rPr>
              <w:t xml:space="preserve"> discussed in Appendix A, top-left panel.</w:t>
            </w:r>
          </w:p>
        </w:tc>
      </w:tr>
      <w:tr w:rsidR="006229D2" w:rsidRPr="00D1184A" w:rsidTr="005002AC">
        <w:trPr>
          <w:divId w:val="1662930800"/>
          <w:trHeight w:val="3941"/>
        </w:trPr>
        <w:tc>
          <w:tcPr>
            <w:tcW w:w="1072" w:type="dxa"/>
            <w:tcBorders>
              <w:top w:val="nil"/>
              <w:left w:val="nil"/>
              <w:bottom w:val="nil"/>
              <w:right w:val="nil"/>
            </w:tcBorders>
            <w:shd w:val="clear" w:color="auto" w:fill="auto"/>
            <w:vAlign w:val="center"/>
          </w:tcPr>
          <w:p w:rsidR="006229D2" w:rsidRPr="00D1184A" w:rsidRDefault="006229D2" w:rsidP="00BA77D0">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UN-B</w:t>
            </w:r>
          </w:p>
        </w:tc>
        <w:tc>
          <w:tcPr>
            <w:tcW w:w="268" w:type="dxa"/>
            <w:tcBorders>
              <w:top w:val="nil"/>
              <w:left w:val="nil"/>
              <w:right w:val="nil"/>
            </w:tcBorders>
          </w:tcPr>
          <w:p w:rsidR="006229D2" w:rsidRPr="00D1184A" w:rsidRDefault="006229D2" w:rsidP="00BA77D0">
            <w:pPr>
              <w:spacing w:after="0" w:line="240" w:lineRule="auto"/>
              <w:jc w:val="both"/>
              <w:rPr>
                <w:rFonts w:ascii="Times New Roman" w:eastAsia="Times New Roman" w:hAnsi="Times New Roman" w:cs="Times New Roman"/>
              </w:rPr>
            </w:pPr>
          </w:p>
        </w:tc>
        <w:tc>
          <w:tcPr>
            <w:tcW w:w="4525" w:type="dxa"/>
            <w:tcBorders>
              <w:top w:val="single" w:sz="4" w:space="0" w:color="7F7F7F" w:themeColor="text1" w:themeTint="80"/>
              <w:left w:val="nil"/>
              <w:bottom w:val="single" w:sz="4" w:space="0" w:color="7F7F7F" w:themeColor="text1" w:themeTint="80"/>
              <w:right w:val="nil"/>
            </w:tcBorders>
            <w:shd w:val="clear" w:color="auto" w:fill="auto"/>
            <w:vAlign w:val="center"/>
          </w:tcPr>
          <w:p w:rsidR="006229D2" w:rsidRPr="00D1184A" w:rsidRDefault="006229D2" w:rsidP="00BA77D0">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 xml:space="preserve">UN-B was transparently not implemented as a “limited-biofuels” scenario. </w:t>
            </w:r>
            <w:r w:rsidR="006B37FC">
              <w:rPr>
                <w:rFonts w:ascii="Times New Roman" w:eastAsia="Times New Roman" w:hAnsi="Times New Roman" w:cs="Times New Roman"/>
                <w:sz w:val="21"/>
                <w:szCs w:val="21"/>
              </w:rPr>
              <w:t>As a matter of course, however</w:t>
            </w:r>
            <w:r w:rsidRPr="00D1184A">
              <w:rPr>
                <w:rFonts w:ascii="Times New Roman" w:eastAsia="Times New Roman" w:hAnsi="Times New Roman" w:cs="Times New Roman"/>
                <w:sz w:val="21"/>
                <w:szCs w:val="21"/>
              </w:rPr>
              <w:t xml:space="preserve">, </w:t>
            </w:r>
            <w:proofErr w:type="spellStart"/>
            <w:r w:rsidRPr="00D1184A">
              <w:rPr>
                <w:rFonts w:ascii="Times New Roman" w:eastAsia="Times New Roman" w:hAnsi="Times New Roman" w:cs="Times New Roman"/>
                <w:sz w:val="21"/>
                <w:szCs w:val="21"/>
              </w:rPr>
              <w:t>Alexandratos</w:t>
            </w:r>
            <w:proofErr w:type="spellEnd"/>
            <w:r w:rsidRPr="00D1184A">
              <w:rPr>
                <w:rFonts w:ascii="Times New Roman" w:eastAsia="Times New Roman" w:hAnsi="Times New Roman" w:cs="Times New Roman"/>
                <w:sz w:val="21"/>
                <w:szCs w:val="21"/>
              </w:rPr>
              <w:t xml:space="preserve"> and </w:t>
            </w:r>
            <w:proofErr w:type="spellStart"/>
            <w:r w:rsidRPr="00D1184A">
              <w:rPr>
                <w:rFonts w:ascii="Times New Roman" w:eastAsia="Times New Roman" w:hAnsi="Times New Roman" w:cs="Times New Roman"/>
                <w:sz w:val="21"/>
                <w:szCs w:val="21"/>
              </w:rPr>
              <w:t>Bruinsma</w:t>
            </w:r>
            <w:proofErr w:type="spellEnd"/>
            <w:r w:rsidRPr="00D1184A">
              <w:rPr>
                <w:rFonts w:ascii="Times New Roman" w:eastAsia="Times New Roman" w:hAnsi="Times New Roman" w:cs="Times New Roman"/>
                <w:sz w:val="21"/>
                <w:szCs w:val="21"/>
              </w:rPr>
              <w:t xml:space="preserve"> express as basis</w:t>
            </w:r>
            <w:r w:rsidR="006B37FC">
              <w:rPr>
                <w:rFonts w:ascii="Times New Roman" w:eastAsia="Times New Roman" w:hAnsi="Times New Roman" w:cs="Times New Roman"/>
                <w:sz w:val="21"/>
                <w:szCs w:val="21"/>
              </w:rPr>
              <w:t xml:space="preserve"> for FAO scenario projections </w:t>
            </w:r>
            <w:proofErr w:type="gramStart"/>
            <w:r w:rsidR="006B37FC">
              <w:rPr>
                <w:rFonts w:ascii="Times New Roman" w:eastAsia="Times New Roman" w:hAnsi="Times New Roman" w:cs="Times New Roman"/>
                <w:sz w:val="21"/>
                <w:szCs w:val="21"/>
              </w:rPr>
              <w:t xml:space="preserve">a </w:t>
            </w:r>
            <w:r w:rsidRPr="00D1184A">
              <w:rPr>
                <w:rFonts w:ascii="Times New Roman" w:eastAsia="Times New Roman" w:hAnsi="Times New Roman" w:cs="Times New Roman"/>
                <w:sz w:val="21"/>
                <w:szCs w:val="21"/>
              </w:rPr>
              <w:t>certain</w:t>
            </w:r>
            <w:proofErr w:type="gramEnd"/>
            <w:r w:rsidRPr="00D1184A">
              <w:rPr>
                <w:rFonts w:ascii="Times New Roman" w:eastAsia="Times New Roman" w:hAnsi="Times New Roman" w:cs="Times New Roman"/>
                <w:sz w:val="21"/>
                <w:szCs w:val="21"/>
              </w:rPr>
              <w:t xml:space="preserve"> agnosticism with respect to source of biomass for bioenergy production.</w:t>
            </w:r>
          </w:p>
          <w:p w:rsidR="006229D2" w:rsidRPr="006B37FC" w:rsidRDefault="006229D2" w:rsidP="00BA77D0">
            <w:pPr>
              <w:spacing w:after="0" w:line="240" w:lineRule="auto"/>
              <w:jc w:val="both"/>
              <w:rPr>
                <w:rFonts w:ascii="Times New Roman" w:eastAsia="Times New Roman" w:hAnsi="Times New Roman" w:cs="Times New Roman"/>
                <w:sz w:val="20"/>
                <w:szCs w:val="20"/>
              </w:rPr>
            </w:pPr>
          </w:p>
          <w:p w:rsidR="006229D2" w:rsidRPr="00D1184A" w:rsidRDefault="006229D2" w:rsidP="005614D6">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The authors note that current reliance on maize for (cellulosic) biomass-based energy production may or may not represent future trends in renewables technology (Chapter 3, Annex 3.1</w:t>
            </w:r>
            <w:r w:rsidRPr="00D1184A">
              <w:rPr>
                <w:rFonts w:ascii="Times New Roman" w:eastAsia="Times New Roman" w:hAnsi="Times New Roman" w:cs="Times New Roman"/>
                <w:sz w:val="21"/>
                <w:szCs w:val="21"/>
              </w:rPr>
              <w:fldChar w:fldCharType="begin" w:fldLock="1"/>
            </w:r>
            <w:r>
              <w:rPr>
                <w:rFonts w:ascii="Times New Roman" w:eastAsia="Times New Roman" w:hAnsi="Times New Roman" w:cs="Times New Roman"/>
                <w:sz w:val="21"/>
                <w:szCs w:val="21"/>
              </w:rPr>
              <w:instrText>ADDIN CSL_CITATION { "citationItems" : [ { "id" : "ITEM-1", "itemData" : { "author" : [ { "dropping-particle" : "", "family" : "Alexandratos", "given" : "Nikos", "non-dropping-particle" : "", "parse-names" : false, "suffix" : "" }, { "dropping-particle" : "", "family" : "Bruinsma", "given" : "Jelle", "non-dropping-particle" : "", "parse-names" : false, "suffix" : "" } ], "id" : "ITEM-1", "issue" : "12", "issued" : { "date-parts" : [ [ "2012" ] ] }, "title" : "World Agriculture Towards 2030/2050: The 2012 Revision", "type" : "report" }, "uris" : [ "http://www.mendeley.com/documents/?uuid=5f2d4a05-e1ce-434c-acd4-f4b4011d0406" ] } ], "mendeley" : { "previouslyFormattedCitation" : "&lt;sup&gt;7&lt;/sup&gt;" }, "properties" : { "noteIndex" : 0 }, "schema" : "https://github.com/citation-style-language/schema/raw/master/csl-citation.json" }</w:instrText>
            </w:r>
            <w:r w:rsidRPr="00D1184A">
              <w:rPr>
                <w:rFonts w:ascii="Times New Roman" w:eastAsia="Times New Roman" w:hAnsi="Times New Roman" w:cs="Times New Roman"/>
                <w:sz w:val="21"/>
                <w:szCs w:val="21"/>
              </w:rPr>
              <w:fldChar w:fldCharType="separate"/>
            </w:r>
            <w:r w:rsidRPr="006229D2">
              <w:rPr>
                <w:rFonts w:ascii="Times New Roman" w:eastAsia="Times New Roman" w:hAnsi="Times New Roman" w:cs="Times New Roman"/>
                <w:noProof/>
                <w:sz w:val="21"/>
                <w:szCs w:val="21"/>
                <w:vertAlign w:val="superscript"/>
              </w:rPr>
              <w:t>7</w:t>
            </w:r>
            <w:r w:rsidRPr="00D1184A">
              <w:rPr>
                <w:rFonts w:ascii="Times New Roman" w:eastAsia="Times New Roman" w:hAnsi="Times New Roman" w:cs="Times New Roman"/>
                <w:sz w:val="21"/>
                <w:szCs w:val="21"/>
              </w:rPr>
              <w:fldChar w:fldCharType="end"/>
            </w:r>
            <w:r w:rsidRPr="00D1184A">
              <w:rPr>
                <w:rFonts w:ascii="Times New Roman" w:eastAsia="Times New Roman" w:hAnsi="Times New Roman" w:cs="Times New Roman"/>
                <w:sz w:val="21"/>
                <w:szCs w:val="21"/>
              </w:rPr>
              <w:t>)</w:t>
            </w:r>
            <w:r w:rsidR="005002AC">
              <w:rPr>
                <w:rFonts w:ascii="Times New Roman" w:eastAsia="Times New Roman" w:hAnsi="Times New Roman" w:cs="Times New Roman"/>
                <w:sz w:val="21"/>
                <w:szCs w:val="21"/>
              </w:rPr>
              <w:t>; therefore, biofuels scenarios are of interest for future study where level of bioenergy technology development as well as adoption are under consideration</w:t>
            </w:r>
            <w:r w:rsidRPr="00D1184A">
              <w:rPr>
                <w:rFonts w:ascii="Times New Roman" w:eastAsia="Times New Roman" w:hAnsi="Times New Roman" w:cs="Times New Roman"/>
                <w:sz w:val="21"/>
                <w:szCs w:val="21"/>
              </w:rPr>
              <w:t xml:space="preserve">. </w:t>
            </w:r>
          </w:p>
        </w:tc>
        <w:tc>
          <w:tcPr>
            <w:tcW w:w="236" w:type="dxa"/>
            <w:tcBorders>
              <w:top w:val="nil"/>
              <w:left w:val="nil"/>
              <w:right w:val="nil"/>
            </w:tcBorders>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c>
          <w:tcPr>
            <w:tcW w:w="3274" w:type="dxa"/>
            <w:vMerge/>
            <w:tcBorders>
              <w:left w:val="nil"/>
              <w:bottom w:val="single" w:sz="4" w:space="0" w:color="7F7F7F" w:themeColor="text1" w:themeTint="80"/>
              <w:right w:val="nil"/>
            </w:tcBorders>
            <w:vAlign w:val="center"/>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r>
      <w:tr w:rsidR="006229D2" w:rsidRPr="00D1184A" w:rsidTr="005002AC">
        <w:trPr>
          <w:divId w:val="1662930800"/>
          <w:trHeight w:val="2016"/>
        </w:trPr>
        <w:tc>
          <w:tcPr>
            <w:tcW w:w="1072" w:type="dxa"/>
            <w:tcBorders>
              <w:top w:val="nil"/>
              <w:left w:val="nil"/>
              <w:bottom w:val="nil"/>
              <w:right w:val="nil"/>
            </w:tcBorders>
            <w:shd w:val="clear" w:color="auto" w:fill="auto"/>
            <w:vAlign w:val="center"/>
            <w:hideMark/>
          </w:tcPr>
          <w:p w:rsidR="006229D2" w:rsidRPr="00D1184A" w:rsidRDefault="006229D2" w:rsidP="00BA77D0">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CH*</w:t>
            </w:r>
          </w:p>
        </w:tc>
        <w:tc>
          <w:tcPr>
            <w:tcW w:w="268" w:type="dxa"/>
            <w:tcBorders>
              <w:left w:val="nil"/>
              <w:right w:val="nil"/>
            </w:tcBorders>
          </w:tcPr>
          <w:p w:rsidR="006229D2" w:rsidRPr="00D1184A" w:rsidRDefault="006229D2" w:rsidP="00BA77D0">
            <w:pPr>
              <w:spacing w:after="0" w:line="240" w:lineRule="auto"/>
              <w:jc w:val="both"/>
              <w:rPr>
                <w:rFonts w:ascii="Times New Roman" w:eastAsia="Times New Roman" w:hAnsi="Times New Roman" w:cs="Times New Roman"/>
              </w:rPr>
            </w:pPr>
          </w:p>
        </w:tc>
        <w:tc>
          <w:tcPr>
            <w:tcW w:w="4525" w:type="dxa"/>
            <w:tcBorders>
              <w:top w:val="single" w:sz="4" w:space="0" w:color="7F7F7F" w:themeColor="text1" w:themeTint="80"/>
              <w:left w:val="nil"/>
              <w:bottom w:val="single" w:sz="4" w:space="0" w:color="7F7F7F" w:themeColor="text1" w:themeTint="80"/>
              <w:right w:val="nil"/>
            </w:tcBorders>
            <w:shd w:val="clear" w:color="auto" w:fill="auto"/>
            <w:vAlign w:val="center"/>
            <w:hideMark/>
          </w:tcPr>
          <w:p w:rsidR="006229D2" w:rsidRPr="00D1184A" w:rsidRDefault="00C40784" w:rsidP="00BA77D0">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Per CH, a</w:t>
            </w:r>
            <w:r w:rsidR="006229D2" w:rsidRPr="00D1184A">
              <w:rPr>
                <w:rFonts w:ascii="Times New Roman" w:eastAsia="Times New Roman" w:hAnsi="Times New Roman" w:cs="Times New Roman"/>
                <w:sz w:val="21"/>
                <w:szCs w:val="21"/>
              </w:rPr>
              <w:t xml:space="preserve"> world-wide commitment to use of cellulosic biofuels as a replacement for gasoline and diesel was made. However, widely-available or adopted motor engine technology does not progress beyond the limit whereupon the vehicle fleet combusts 10% of transportable fuels as, for example, corn-based ethanol.</w:t>
            </w:r>
          </w:p>
        </w:tc>
        <w:tc>
          <w:tcPr>
            <w:tcW w:w="236" w:type="dxa"/>
            <w:tcBorders>
              <w:left w:val="nil"/>
              <w:bottom w:val="nil"/>
              <w:right w:val="nil"/>
            </w:tcBorders>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c>
          <w:tcPr>
            <w:tcW w:w="3274" w:type="dxa"/>
            <w:vMerge w:val="restart"/>
            <w:tcBorders>
              <w:top w:val="single" w:sz="4" w:space="0" w:color="7F7F7F" w:themeColor="text1" w:themeTint="80"/>
              <w:left w:val="nil"/>
              <w:right w:val="nil"/>
            </w:tcBorders>
            <w:vAlign w:val="center"/>
          </w:tcPr>
          <w:p w:rsidR="005002AC" w:rsidRDefault="006229D2" w:rsidP="00BA77D0">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 xml:space="preserve">As results from the comparison from the coupled UN and UN-B, as well as CH and CH-B low and higher biofuels demand scenarios, BioLUC </w:t>
            </w:r>
            <w:r w:rsidR="005002AC">
              <w:rPr>
                <w:rFonts w:ascii="Times New Roman" w:eastAsia="Times New Roman" w:hAnsi="Times New Roman" w:cs="Times New Roman"/>
                <w:sz w:val="21"/>
                <w:szCs w:val="21"/>
              </w:rPr>
              <w:t xml:space="preserve">v9 </w:t>
            </w:r>
            <w:r w:rsidRPr="00D1184A">
              <w:rPr>
                <w:rFonts w:ascii="Times New Roman" w:eastAsia="Times New Roman" w:hAnsi="Times New Roman" w:cs="Times New Roman"/>
                <w:sz w:val="21"/>
                <w:szCs w:val="21"/>
              </w:rPr>
              <w:t>was seen to be relatively insensitive to marginal increases in biofuels demand</w:t>
            </w:r>
            <w:r w:rsidR="005002AC">
              <w:rPr>
                <w:rFonts w:ascii="Times New Roman" w:eastAsia="Times New Roman" w:hAnsi="Times New Roman" w:cs="Times New Roman"/>
                <w:sz w:val="21"/>
                <w:szCs w:val="21"/>
              </w:rPr>
              <w:t xml:space="preserve"> until after 2030</w:t>
            </w:r>
            <w:r w:rsidRPr="00D1184A">
              <w:rPr>
                <w:rFonts w:ascii="Times New Roman" w:eastAsia="Times New Roman" w:hAnsi="Times New Roman" w:cs="Times New Roman"/>
                <w:sz w:val="21"/>
                <w:szCs w:val="21"/>
              </w:rPr>
              <w:t xml:space="preserve">. </w:t>
            </w:r>
          </w:p>
          <w:p w:rsidR="005002AC" w:rsidRPr="005002AC" w:rsidRDefault="005002AC" w:rsidP="00BA77D0">
            <w:pPr>
              <w:spacing w:after="0" w:line="240" w:lineRule="auto"/>
              <w:jc w:val="both"/>
              <w:rPr>
                <w:rFonts w:ascii="Times New Roman" w:eastAsia="Times New Roman" w:hAnsi="Times New Roman" w:cs="Times New Roman"/>
                <w:sz w:val="10"/>
                <w:szCs w:val="10"/>
              </w:rPr>
            </w:pPr>
          </w:p>
          <w:p w:rsidR="005002AC" w:rsidRPr="00D1184A" w:rsidRDefault="005002AC" w:rsidP="00E807FC">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This result did </w:t>
            </w:r>
            <w:r w:rsidRPr="005002AC">
              <w:rPr>
                <w:rFonts w:ascii="Times New Roman" w:eastAsia="Times New Roman" w:hAnsi="Times New Roman" w:cs="Times New Roman"/>
                <w:i/>
                <w:sz w:val="21"/>
                <w:szCs w:val="21"/>
              </w:rPr>
              <w:t>not</w:t>
            </w:r>
            <w:r>
              <w:rPr>
                <w:rFonts w:ascii="Times New Roman" w:eastAsia="Times New Roman" w:hAnsi="Times New Roman" w:cs="Times New Roman"/>
                <w:sz w:val="21"/>
                <w:szCs w:val="21"/>
              </w:rPr>
              <w:t xml:space="preserve"> comport for runs conducted using </w:t>
            </w:r>
            <w:r w:rsidRPr="00D1184A">
              <w:rPr>
                <w:rFonts w:ascii="Times New Roman" w:eastAsia="Times New Roman" w:hAnsi="Times New Roman" w:cs="Times New Roman"/>
                <w:sz w:val="21"/>
                <w:szCs w:val="21"/>
              </w:rPr>
              <w:t xml:space="preserve">BioLUC </w:t>
            </w:r>
            <w:r>
              <w:rPr>
                <w:rFonts w:ascii="Times New Roman" w:eastAsia="Times New Roman" w:hAnsi="Times New Roman" w:cs="Times New Roman"/>
                <w:sz w:val="21"/>
                <w:szCs w:val="21"/>
              </w:rPr>
              <w:t>v</w:t>
            </w:r>
            <w:r w:rsidR="00C40784">
              <w:rPr>
                <w:rFonts w:ascii="Times New Roman" w:eastAsia="Times New Roman" w:hAnsi="Times New Roman" w:cs="Times New Roman"/>
                <w:sz w:val="21"/>
                <w:szCs w:val="21"/>
              </w:rPr>
              <w:t>10</w:t>
            </w:r>
            <w:r w:rsidR="00E807FC">
              <w:rPr>
                <w:rFonts w:ascii="Times New Roman" w:eastAsia="Times New Roman" w:hAnsi="Times New Roman" w:cs="Times New Roman"/>
                <w:sz w:val="21"/>
                <w:szCs w:val="21"/>
              </w:rPr>
              <w:t>:</w:t>
            </w:r>
            <w:r>
              <w:rPr>
                <w:rFonts w:ascii="Times New Roman" w:eastAsia="Times New Roman" w:hAnsi="Times New Roman" w:cs="Times New Roman"/>
                <w:sz w:val="21"/>
                <w:szCs w:val="21"/>
              </w:rPr>
              <w:t xml:space="preserve"> normalized datasets </w:t>
            </w:r>
            <w:r w:rsidRPr="005002AC">
              <w:rPr>
                <w:rFonts w:ascii="Times New Roman" w:eastAsia="Times New Roman" w:hAnsi="Times New Roman" w:cs="Times New Roman"/>
                <w:sz w:val="21"/>
                <w:szCs w:val="21"/>
              </w:rPr>
              <w:t>UN-B / UN and CH-B / CH</w:t>
            </w:r>
            <w:r>
              <w:rPr>
                <w:rFonts w:ascii="Times New Roman" w:eastAsia="Times New Roman" w:hAnsi="Times New Roman" w:cs="Times New Roman"/>
                <w:sz w:val="21"/>
                <w:szCs w:val="21"/>
              </w:rPr>
              <w:t xml:space="preserve"> offer a step reduction in latent and near pristine land proceeding well below 2030</w:t>
            </w:r>
            <w:r w:rsidR="00C40784">
              <w:rPr>
                <w:rFonts w:ascii="Times New Roman" w:eastAsia="Times New Roman" w:hAnsi="Times New Roman" w:cs="Times New Roman"/>
                <w:sz w:val="21"/>
                <w:szCs w:val="21"/>
              </w:rPr>
              <w:t xml:space="preserve"> (Figures 9 and 10)</w:t>
            </w:r>
            <w:r>
              <w:rPr>
                <w:rFonts w:ascii="Times New Roman" w:eastAsia="Times New Roman" w:hAnsi="Times New Roman" w:cs="Times New Roman"/>
                <w:sz w:val="21"/>
                <w:szCs w:val="21"/>
              </w:rPr>
              <w:t>.</w:t>
            </w:r>
          </w:p>
        </w:tc>
      </w:tr>
      <w:tr w:rsidR="006229D2" w:rsidRPr="00D1184A" w:rsidTr="005002AC">
        <w:trPr>
          <w:divId w:val="1662930800"/>
          <w:trHeight w:val="2016"/>
        </w:trPr>
        <w:tc>
          <w:tcPr>
            <w:tcW w:w="1072" w:type="dxa"/>
            <w:tcBorders>
              <w:top w:val="nil"/>
              <w:left w:val="nil"/>
              <w:bottom w:val="double" w:sz="6" w:space="0" w:color="auto"/>
              <w:right w:val="nil"/>
            </w:tcBorders>
            <w:shd w:val="clear" w:color="auto" w:fill="auto"/>
            <w:vAlign w:val="center"/>
            <w:hideMark/>
          </w:tcPr>
          <w:p w:rsidR="006229D2" w:rsidRPr="00D1184A" w:rsidRDefault="006229D2" w:rsidP="00BA77D0">
            <w:pPr>
              <w:spacing w:after="0" w:line="240" w:lineRule="auto"/>
              <w:jc w:val="center"/>
              <w:rPr>
                <w:rFonts w:ascii="Times New Roman" w:eastAsia="Times New Roman" w:hAnsi="Times New Roman" w:cs="Times New Roman"/>
                <w:sz w:val="20"/>
                <w:szCs w:val="20"/>
              </w:rPr>
            </w:pPr>
            <w:r w:rsidRPr="00D1184A">
              <w:rPr>
                <w:rFonts w:ascii="Times New Roman" w:eastAsia="Times New Roman" w:hAnsi="Times New Roman" w:cs="Times New Roman"/>
                <w:sz w:val="20"/>
                <w:szCs w:val="20"/>
              </w:rPr>
              <w:t>CH-B**</w:t>
            </w:r>
          </w:p>
        </w:tc>
        <w:tc>
          <w:tcPr>
            <w:tcW w:w="268" w:type="dxa"/>
            <w:tcBorders>
              <w:left w:val="nil"/>
              <w:bottom w:val="double" w:sz="6" w:space="0" w:color="auto"/>
              <w:right w:val="nil"/>
            </w:tcBorders>
          </w:tcPr>
          <w:p w:rsidR="006229D2" w:rsidRPr="00D1184A" w:rsidRDefault="006229D2" w:rsidP="00BA77D0">
            <w:pPr>
              <w:spacing w:after="0" w:line="240" w:lineRule="auto"/>
              <w:jc w:val="both"/>
              <w:rPr>
                <w:rFonts w:ascii="Times New Roman" w:eastAsia="Times New Roman" w:hAnsi="Times New Roman" w:cs="Times New Roman"/>
              </w:rPr>
            </w:pPr>
          </w:p>
        </w:tc>
        <w:tc>
          <w:tcPr>
            <w:tcW w:w="4525" w:type="dxa"/>
            <w:tcBorders>
              <w:top w:val="single" w:sz="4" w:space="0" w:color="7F7F7F" w:themeColor="text1" w:themeTint="80"/>
              <w:left w:val="nil"/>
              <w:bottom w:val="double" w:sz="6" w:space="0" w:color="auto"/>
              <w:right w:val="nil"/>
            </w:tcBorders>
            <w:shd w:val="clear" w:color="auto" w:fill="auto"/>
            <w:vAlign w:val="center"/>
            <w:hideMark/>
          </w:tcPr>
          <w:p w:rsidR="006229D2" w:rsidRPr="00D1184A" w:rsidRDefault="006229D2" w:rsidP="00BA77D0">
            <w:pPr>
              <w:spacing w:after="0" w:line="240" w:lineRule="auto"/>
              <w:jc w:val="both"/>
              <w:rPr>
                <w:rFonts w:ascii="Times New Roman" w:eastAsia="Times New Roman" w:hAnsi="Times New Roman" w:cs="Times New Roman"/>
                <w:sz w:val="21"/>
                <w:szCs w:val="21"/>
              </w:rPr>
            </w:pPr>
            <w:r w:rsidRPr="00D1184A">
              <w:rPr>
                <w:rFonts w:ascii="Times New Roman" w:eastAsia="Times New Roman" w:hAnsi="Times New Roman" w:cs="Times New Roman"/>
                <w:sz w:val="21"/>
                <w:szCs w:val="21"/>
              </w:rPr>
              <w:t>CH-B</w:t>
            </w:r>
            <w:r w:rsidR="00AE5D65">
              <w:rPr>
                <w:rFonts w:ascii="Times New Roman" w:eastAsia="Times New Roman" w:hAnsi="Times New Roman" w:cs="Times New Roman"/>
                <w:sz w:val="21"/>
                <w:szCs w:val="21"/>
              </w:rPr>
              <w:t xml:space="preserve"> like UN-B</w:t>
            </w:r>
            <w:r w:rsidRPr="00D1184A">
              <w:rPr>
                <w:rFonts w:ascii="Times New Roman" w:eastAsia="Times New Roman" w:hAnsi="Times New Roman" w:cs="Times New Roman"/>
                <w:sz w:val="21"/>
                <w:szCs w:val="21"/>
              </w:rPr>
              <w:t xml:space="preserve"> suggests an explicitly divergent technological path with respect to CH</w:t>
            </w:r>
            <w:r w:rsidR="00C40784">
              <w:rPr>
                <w:rFonts w:ascii="Times New Roman" w:eastAsia="Times New Roman" w:hAnsi="Times New Roman" w:cs="Times New Roman"/>
                <w:sz w:val="21"/>
                <w:szCs w:val="21"/>
              </w:rPr>
              <w:t>, and also</w:t>
            </w:r>
            <w:r w:rsidR="00AE5D65">
              <w:rPr>
                <w:rFonts w:ascii="Times New Roman" w:eastAsia="Times New Roman" w:hAnsi="Times New Roman" w:cs="Times New Roman"/>
                <w:sz w:val="21"/>
                <w:szCs w:val="21"/>
              </w:rPr>
              <w:t xml:space="preserve"> UN</w:t>
            </w:r>
            <w:r w:rsidRPr="00D1184A">
              <w:rPr>
                <w:rFonts w:ascii="Times New Roman" w:eastAsia="Times New Roman" w:hAnsi="Times New Roman" w:cs="Times New Roman"/>
                <w:sz w:val="21"/>
                <w:szCs w:val="21"/>
              </w:rPr>
              <w:t xml:space="preserve">: specifically, an increasing capacity for the combustion of cellulosic ethanol in car and truck engines. </w:t>
            </w:r>
            <w:r w:rsidR="00AE5D65">
              <w:rPr>
                <w:rFonts w:ascii="Times New Roman" w:eastAsia="Times New Roman" w:hAnsi="Times New Roman" w:cs="Times New Roman"/>
                <w:sz w:val="21"/>
                <w:szCs w:val="21"/>
              </w:rPr>
              <w:t>Hence, adoption of these technologies allow for the increased replacement of diesel and gasoline with biofuels.</w:t>
            </w:r>
          </w:p>
        </w:tc>
        <w:tc>
          <w:tcPr>
            <w:tcW w:w="236" w:type="dxa"/>
            <w:tcBorders>
              <w:top w:val="nil"/>
              <w:left w:val="nil"/>
              <w:bottom w:val="double" w:sz="4" w:space="0" w:color="auto"/>
              <w:right w:val="nil"/>
            </w:tcBorders>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c>
          <w:tcPr>
            <w:tcW w:w="3274" w:type="dxa"/>
            <w:vMerge/>
            <w:tcBorders>
              <w:left w:val="nil"/>
              <w:bottom w:val="double" w:sz="6" w:space="0" w:color="auto"/>
              <w:right w:val="nil"/>
            </w:tcBorders>
            <w:vAlign w:val="center"/>
          </w:tcPr>
          <w:p w:rsidR="006229D2" w:rsidRPr="00D1184A" w:rsidRDefault="006229D2" w:rsidP="00BA77D0">
            <w:pPr>
              <w:spacing w:after="0" w:line="240" w:lineRule="auto"/>
              <w:jc w:val="both"/>
              <w:rPr>
                <w:rFonts w:ascii="Times New Roman" w:eastAsia="Times New Roman" w:hAnsi="Times New Roman" w:cs="Times New Roman"/>
                <w:sz w:val="21"/>
                <w:szCs w:val="21"/>
              </w:rPr>
            </w:pPr>
          </w:p>
        </w:tc>
      </w:tr>
    </w:tbl>
    <w:p w:rsidR="006229D2" w:rsidRPr="00D1184A" w:rsidRDefault="006229D2" w:rsidP="00123D0B">
      <w:pPr>
        <w:spacing w:before="10" w:after="0" w:line="240" w:lineRule="auto"/>
        <w:ind w:right="-20"/>
        <w:divId w:val="1662930800"/>
        <w:rPr>
          <w:rFonts w:ascii="Times New Roman" w:hAnsi="Times New Roman" w:cs="Times New Roman"/>
          <w:sz w:val="24"/>
          <w:szCs w:val="24"/>
        </w:rPr>
      </w:pPr>
      <w:r w:rsidRPr="00D1184A">
        <w:rPr>
          <w:rFonts w:ascii="Times New Roman" w:hAnsi="Times New Roman" w:cs="Times New Roman"/>
          <w:sz w:val="24"/>
          <w:szCs w:val="24"/>
        </w:rPr>
        <w:t>* CH is intended to map IPCC-SRES scenario A1B.  ** CH-B maps IPCC-SRES scenario A1T.</w:t>
      </w:r>
      <w:r w:rsidRPr="00D1184A">
        <w:rPr>
          <w:rFonts w:ascii="Times New Roman" w:hAnsi="Times New Roman" w:cs="Times New Roman"/>
          <w:sz w:val="24"/>
          <w:szCs w:val="24"/>
        </w:rPr>
        <w:br w:type="page"/>
      </w:r>
    </w:p>
    <w:p w:rsidR="003A7CEF" w:rsidRPr="00D1184A" w:rsidRDefault="003A7CEF" w:rsidP="003A7CEF">
      <w:pPr>
        <w:spacing w:before="10" w:after="0" w:line="240" w:lineRule="auto"/>
        <w:ind w:right="-20"/>
        <w:divId w:val="1662930800"/>
        <w:rPr>
          <w:rFonts w:ascii="Times New Roman" w:hAnsi="Times New Roman" w:cs="Times New Roman"/>
          <w:sz w:val="24"/>
          <w:szCs w:val="24"/>
        </w:rPr>
      </w:pPr>
      <w:r>
        <w:rPr>
          <w:rFonts w:ascii="Times New Roman" w:hAnsi="Times New Roman" w:cs="Times New Roman"/>
          <w:sz w:val="24"/>
          <w:szCs w:val="24"/>
        </w:rPr>
        <w:lastRenderedPageBreak/>
        <w:t>Appendix C</w:t>
      </w:r>
      <w:r w:rsidRPr="00D1184A">
        <w:rPr>
          <w:rFonts w:ascii="Times New Roman" w:hAnsi="Times New Roman" w:cs="Times New Roman"/>
          <w:sz w:val="24"/>
          <w:szCs w:val="24"/>
        </w:rPr>
        <w:t xml:space="preserve">: </w:t>
      </w:r>
      <w:r>
        <w:rPr>
          <w:rFonts w:ascii="Times New Roman" w:hAnsi="Times New Roman" w:cs="Times New Roman"/>
          <w:sz w:val="24"/>
          <w:szCs w:val="24"/>
        </w:rPr>
        <w:t xml:space="preserve">Python </w:t>
      </w:r>
      <w:r w:rsidR="007E7D8B">
        <w:rPr>
          <w:rFonts w:ascii="Times New Roman" w:hAnsi="Times New Roman" w:cs="Times New Roman"/>
          <w:sz w:val="24"/>
          <w:szCs w:val="24"/>
        </w:rPr>
        <w:t>Code</w:t>
      </w:r>
      <w:r>
        <w:rPr>
          <w:rFonts w:ascii="Times New Roman" w:hAnsi="Times New Roman" w:cs="Times New Roman"/>
          <w:sz w:val="24"/>
          <w:szCs w:val="24"/>
        </w:rPr>
        <w:t xml:space="preserve"> for Reading and Writing BioLUC Input Files</w:t>
      </w:r>
      <w:r w:rsidRPr="00D1184A">
        <w:rPr>
          <w:rFonts w:ascii="Times New Roman" w:eastAsia="Times New Roman" w:hAnsi="Times New Roman" w:cs="Times New Roman"/>
          <w:position w:val="-1"/>
          <w:sz w:val="24"/>
          <w:szCs w:val="24"/>
        </w:rPr>
        <w:t>.</w:t>
      </w:r>
    </w:p>
    <w:tbl>
      <w:tblPr>
        <w:tblW w:w="9375" w:type="dxa"/>
        <w:tblInd w:w="93" w:type="dxa"/>
        <w:tblLook w:val="04A0" w:firstRow="1" w:lastRow="0" w:firstColumn="1" w:lastColumn="0" w:noHBand="0" w:noVBand="1"/>
      </w:tblPr>
      <w:tblGrid>
        <w:gridCol w:w="1273"/>
        <w:gridCol w:w="265"/>
        <w:gridCol w:w="7837"/>
      </w:tblGrid>
      <w:tr w:rsidR="003A7CEF" w:rsidRPr="00D1184A" w:rsidTr="007E7D8B">
        <w:trPr>
          <w:divId w:val="1662930800"/>
          <w:trHeight w:val="648"/>
        </w:trPr>
        <w:tc>
          <w:tcPr>
            <w:tcW w:w="1072" w:type="dxa"/>
            <w:tcBorders>
              <w:top w:val="double" w:sz="6" w:space="0" w:color="auto"/>
              <w:left w:val="nil"/>
              <w:right w:val="nil"/>
            </w:tcBorders>
            <w:shd w:val="clear" w:color="auto" w:fill="auto"/>
            <w:vAlign w:val="center"/>
            <w:hideMark/>
          </w:tcPr>
          <w:p w:rsidR="003A7CEF" w:rsidRPr="00D1184A" w:rsidRDefault="007E7D8B" w:rsidP="002B3171">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rPr>
              <w:t>Method</w:t>
            </w:r>
          </w:p>
        </w:tc>
        <w:tc>
          <w:tcPr>
            <w:tcW w:w="268" w:type="dxa"/>
            <w:tcBorders>
              <w:top w:val="double" w:sz="6" w:space="0" w:color="auto"/>
              <w:left w:val="nil"/>
              <w:right w:val="nil"/>
            </w:tcBorders>
          </w:tcPr>
          <w:p w:rsidR="003A7CEF" w:rsidRPr="00D1184A" w:rsidRDefault="003A7CEF" w:rsidP="002B3171">
            <w:pPr>
              <w:spacing w:after="0" w:line="240" w:lineRule="auto"/>
              <w:rPr>
                <w:rFonts w:ascii="Times New Roman" w:eastAsia="Times New Roman" w:hAnsi="Times New Roman" w:cs="Times New Roman"/>
              </w:rPr>
            </w:pPr>
          </w:p>
        </w:tc>
        <w:tc>
          <w:tcPr>
            <w:tcW w:w="8035" w:type="dxa"/>
            <w:tcBorders>
              <w:top w:val="double" w:sz="6" w:space="0" w:color="auto"/>
              <w:left w:val="nil"/>
              <w:right w:val="nil"/>
            </w:tcBorders>
            <w:shd w:val="clear" w:color="auto" w:fill="auto"/>
            <w:vAlign w:val="center"/>
          </w:tcPr>
          <w:p w:rsidR="003A7CEF" w:rsidRDefault="003A7CEF" w:rsidP="002B317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Code (Requires Pandas Module v0.12+)</w:t>
            </w:r>
          </w:p>
          <w:p w:rsidR="003A7CEF" w:rsidRPr="00D1184A" w:rsidRDefault="003A7CEF" w:rsidP="007E7D8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Depends on: </w:t>
            </w:r>
            <w:r w:rsidRPr="001C22C7">
              <w:rPr>
                <w:rFonts w:ascii="Courier New" w:eastAsia="Times New Roman" w:hAnsi="Courier New" w:cs="Courier New"/>
                <w:sz w:val="16"/>
                <w:szCs w:val="16"/>
              </w:rPr>
              <w:t xml:space="preserve">import </w:t>
            </w:r>
            <w:proofErr w:type="spellStart"/>
            <w:r w:rsidRPr="001C22C7">
              <w:rPr>
                <w:rFonts w:ascii="Courier New" w:eastAsia="Times New Roman" w:hAnsi="Courier New" w:cs="Courier New"/>
                <w:sz w:val="16"/>
                <w:szCs w:val="16"/>
              </w:rPr>
              <w:t>StringIO</w:t>
            </w:r>
            <w:proofErr w:type="spellEnd"/>
            <w:r w:rsidRPr="001C22C7">
              <w:rPr>
                <w:rFonts w:ascii="Courier New" w:eastAsia="Times New Roman" w:hAnsi="Courier New" w:cs="Courier New"/>
                <w:sz w:val="16"/>
                <w:szCs w:val="16"/>
              </w:rPr>
              <w:t xml:space="preserve"> as SIO ; </w:t>
            </w:r>
            <w:r w:rsidRPr="001C22C7">
              <w:rPr>
                <w:rFonts w:ascii="Courier New" w:hAnsi="Courier New" w:cs="Courier New"/>
                <w:sz w:val="16"/>
                <w:szCs w:val="16"/>
              </w:rPr>
              <w:t xml:space="preserve">import pandas as </w:t>
            </w:r>
            <w:proofErr w:type="spellStart"/>
            <w:r w:rsidRPr="001C22C7">
              <w:rPr>
                <w:rFonts w:ascii="Courier New" w:hAnsi="Courier New" w:cs="Courier New"/>
                <w:sz w:val="16"/>
                <w:szCs w:val="16"/>
              </w:rPr>
              <w:t>pd</w:t>
            </w:r>
            <w:proofErr w:type="spellEnd"/>
            <w:r w:rsidRPr="001C22C7">
              <w:rPr>
                <w:rFonts w:ascii="Courier New" w:hAnsi="Courier New" w:cs="Courier New"/>
                <w:sz w:val="16"/>
                <w:szCs w:val="16"/>
              </w:rPr>
              <w:t xml:space="preserve">; </w:t>
            </w:r>
            <w:r w:rsidRPr="001C22C7">
              <w:rPr>
                <w:rFonts w:ascii="Courier New" w:eastAsia="Times New Roman" w:hAnsi="Courier New" w:cs="Courier New"/>
                <w:sz w:val="16"/>
                <w:szCs w:val="16"/>
              </w:rPr>
              <w:t>import re</w:t>
            </w:r>
          </w:p>
        </w:tc>
      </w:tr>
      <w:tr w:rsidR="003A7CEF" w:rsidRPr="00D1184A" w:rsidTr="003A7CEF">
        <w:trPr>
          <w:divId w:val="1662930800"/>
          <w:trHeight w:val="2592"/>
        </w:trPr>
        <w:tc>
          <w:tcPr>
            <w:tcW w:w="1072" w:type="dxa"/>
            <w:vMerge w:val="restart"/>
            <w:tcBorders>
              <w:top w:val="single" w:sz="4" w:space="0" w:color="auto"/>
              <w:left w:val="nil"/>
              <w:right w:val="nil"/>
            </w:tcBorders>
            <w:shd w:val="clear" w:color="auto" w:fill="auto"/>
            <w:vAlign w:val="center"/>
            <w:hideMark/>
          </w:tcPr>
          <w:p w:rsidR="003A7CEF" w:rsidRPr="001C22C7" w:rsidRDefault="003A7CEF" w:rsidP="002B3171">
            <w:pPr>
              <w:spacing w:after="0" w:line="240" w:lineRule="auto"/>
              <w:jc w:val="center"/>
              <w:rPr>
                <w:rFonts w:ascii="Times New Roman" w:eastAsia="Times New Roman" w:hAnsi="Times New Roman" w:cs="Times New Roman"/>
                <w:sz w:val="18"/>
                <w:szCs w:val="18"/>
              </w:rPr>
            </w:pPr>
            <w:r w:rsidRPr="001C22C7">
              <w:rPr>
                <w:rFonts w:ascii="Times New Roman" w:eastAsia="Times New Roman" w:hAnsi="Times New Roman" w:cs="Times New Roman"/>
                <w:sz w:val="18"/>
                <w:szCs w:val="18"/>
              </w:rPr>
              <w:t>R</w:t>
            </w:r>
            <w:r>
              <w:rPr>
                <w:rFonts w:ascii="Times New Roman" w:eastAsia="Times New Roman" w:hAnsi="Times New Roman" w:cs="Times New Roman"/>
                <w:sz w:val="18"/>
                <w:szCs w:val="18"/>
              </w:rPr>
              <w:t xml:space="preserve">ead </w:t>
            </w:r>
            <w:r w:rsidRPr="001C22C7">
              <w:rPr>
                <w:rFonts w:ascii="Times New Roman" w:eastAsia="Times New Roman" w:hAnsi="Times New Roman" w:cs="Times New Roman"/>
                <w:sz w:val="18"/>
                <w:szCs w:val="18"/>
              </w:rPr>
              <w:t xml:space="preserve">Scenario CSV File </w:t>
            </w:r>
            <w:r>
              <w:rPr>
                <w:rFonts w:ascii="Times New Roman" w:eastAsia="Times New Roman" w:hAnsi="Times New Roman" w:cs="Times New Roman"/>
                <w:sz w:val="18"/>
                <w:szCs w:val="18"/>
              </w:rPr>
              <w:t xml:space="preserve">to </w:t>
            </w:r>
          </w:p>
          <w:p w:rsidR="003A7CEF" w:rsidRPr="00655533" w:rsidRDefault="003A7CEF" w:rsidP="002B3171">
            <w:pPr>
              <w:spacing w:after="0" w:line="240" w:lineRule="auto"/>
              <w:jc w:val="center"/>
              <w:rPr>
                <w:rFonts w:ascii="Courier New" w:eastAsia="Times New Roman" w:hAnsi="Courier New" w:cs="Courier New"/>
                <w:sz w:val="16"/>
                <w:szCs w:val="16"/>
              </w:rPr>
            </w:pPr>
            <w:proofErr w:type="spellStart"/>
            <w:r w:rsidRPr="00655533">
              <w:rPr>
                <w:rFonts w:ascii="Courier New" w:eastAsia="Times New Roman" w:hAnsi="Courier New" w:cs="Courier New"/>
                <w:sz w:val="16"/>
                <w:szCs w:val="16"/>
              </w:rPr>
              <w:t>DataFrame</w:t>
            </w:r>
            <w:proofErr w:type="spellEnd"/>
            <w:r w:rsidRPr="00655533">
              <w:rPr>
                <w:rFonts w:ascii="Courier New" w:eastAsia="Times New Roman" w:hAnsi="Courier New" w:cs="Courier New"/>
                <w:sz w:val="16"/>
                <w:szCs w:val="16"/>
              </w:rPr>
              <w:t>()</w:t>
            </w:r>
          </w:p>
        </w:tc>
        <w:tc>
          <w:tcPr>
            <w:tcW w:w="268" w:type="dxa"/>
            <w:tcBorders>
              <w:left w:val="nil"/>
              <w:right w:val="nil"/>
            </w:tcBorders>
          </w:tcPr>
          <w:p w:rsidR="003A7CEF" w:rsidRPr="00D1184A" w:rsidRDefault="003A7CEF" w:rsidP="002B3171">
            <w:pPr>
              <w:spacing w:after="0" w:line="240" w:lineRule="auto"/>
              <w:jc w:val="both"/>
              <w:rPr>
                <w:rFonts w:ascii="Times New Roman" w:eastAsia="Times New Roman" w:hAnsi="Times New Roman" w:cs="Times New Roman"/>
              </w:rPr>
            </w:pPr>
          </w:p>
        </w:tc>
        <w:tc>
          <w:tcPr>
            <w:tcW w:w="8035" w:type="dxa"/>
            <w:vMerge w:val="restart"/>
            <w:tcBorders>
              <w:top w:val="single" w:sz="4" w:space="0" w:color="auto"/>
              <w:left w:val="nil"/>
            </w:tcBorders>
            <w:shd w:val="clear" w:color="auto" w:fill="auto"/>
            <w:vAlign w:val="center"/>
            <w:hideMark/>
          </w:tcPr>
          <w:p w:rsidR="003E1697" w:rsidRDefault="003E1697" w:rsidP="002B3171">
            <w:pPr>
              <w:spacing w:after="0" w:line="240" w:lineRule="auto"/>
              <w:rPr>
                <w:rFonts w:ascii="Courier New" w:eastAsia="Times New Roman" w:hAnsi="Courier New" w:cs="Courier New"/>
                <w:sz w:val="14"/>
                <w:szCs w:val="14"/>
              </w:rPr>
            </w:pPr>
          </w:p>
          <w:p w:rsidR="003A7CEF" w:rsidRPr="009558D6" w:rsidRDefault="003A7CEF" w:rsidP="002B3171">
            <w:pPr>
              <w:spacing w:after="0" w:line="240" w:lineRule="auto"/>
              <w:rPr>
                <w:rFonts w:ascii="Courier New" w:eastAsia="Times New Roman" w:hAnsi="Courier New" w:cs="Courier New"/>
                <w:sz w:val="14"/>
                <w:szCs w:val="14"/>
              </w:rPr>
            </w:pPr>
            <w:proofErr w:type="spellStart"/>
            <w:r w:rsidRPr="009558D6">
              <w:rPr>
                <w:rFonts w:ascii="Courier New" w:eastAsia="Times New Roman" w:hAnsi="Courier New" w:cs="Courier New"/>
                <w:sz w:val="14"/>
                <w:szCs w:val="14"/>
              </w:rPr>
              <w:t>def</w:t>
            </w:r>
            <w:proofErr w:type="spellEnd"/>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convert_csv</w:t>
            </w:r>
            <w:proofErr w:type="spellEnd"/>
            <w:r w:rsidRPr="009558D6">
              <w:rPr>
                <w:rFonts w:ascii="Courier New" w:eastAsia="Times New Roman" w:hAnsi="Courier New" w:cs="Courier New"/>
                <w:sz w:val="14"/>
                <w:szCs w:val="14"/>
              </w:rPr>
              <w:t>(</w:t>
            </w:r>
            <w:proofErr w:type="spellStart"/>
            <w:r w:rsidRPr="009558D6">
              <w:rPr>
                <w:rFonts w:ascii="Courier New" w:eastAsia="Times New Roman" w:hAnsi="Courier New" w:cs="Courier New"/>
                <w:sz w:val="14"/>
                <w:szCs w:val="14"/>
              </w:rPr>
              <w:t>csv_name</w:t>
            </w:r>
            <w:proofErr w:type="spellEnd"/>
            <w:r w:rsidRPr="009558D6">
              <w:rPr>
                <w:rFonts w:ascii="Courier New" w:eastAsia="Times New Roman" w:hAnsi="Courier New" w:cs="Courier New"/>
                <w:sz w:val="14"/>
                <w:szCs w:val="14"/>
              </w:rPr>
              <w:t>):</w:t>
            </w:r>
          </w:p>
          <w:p w:rsidR="009558D6" w:rsidRDefault="009558D6" w:rsidP="002B3171">
            <w:pPr>
              <w:pStyle w:val="NormalWeb"/>
              <w:spacing w:before="0" w:beforeAutospacing="0" w:after="0" w:afterAutospacing="0"/>
              <w:rPr>
                <w:rFonts w:ascii="Courier New" w:eastAsia="Times New Roman" w:hAnsi="Courier New" w:cs="Courier New"/>
                <w:sz w:val="14"/>
                <w:szCs w:val="14"/>
              </w:rPr>
            </w:pPr>
            <w:r>
              <w:rPr>
                <w:rFonts w:ascii="Courier New" w:eastAsia="Times New Roman" w:hAnsi="Courier New" w:cs="Courier New"/>
                <w:sz w:val="14"/>
                <w:szCs w:val="14"/>
              </w:rPr>
              <w:t xml:space="preserve">    </w:t>
            </w:r>
            <w:proofErr w:type="spellStart"/>
            <w:r>
              <w:rPr>
                <w:rFonts w:ascii="Courier New" w:eastAsia="Times New Roman" w:hAnsi="Courier New" w:cs="Courier New"/>
                <w:sz w:val="14"/>
                <w:szCs w:val="14"/>
              </w:rPr>
              <w:t>crop_yeilds_extra</w:t>
            </w:r>
            <w:proofErr w:type="spellEnd"/>
            <w:r>
              <w:rPr>
                <w:rFonts w:ascii="Courier New" w:eastAsia="Times New Roman" w:hAnsi="Courier New" w:cs="Courier New"/>
                <w:sz w:val="14"/>
                <w:szCs w:val="14"/>
              </w:rPr>
              <w:t xml:space="preserve"> = </w:t>
            </w:r>
            <w:r w:rsidR="003A7CEF" w:rsidRPr="009558D6">
              <w:rPr>
                <w:rFonts w:ascii="Courier New" w:eastAsia="Times New Roman" w:hAnsi="Courier New" w:cs="Courier New"/>
                <w:sz w:val="14"/>
                <w:szCs w:val="14"/>
              </w:rPr>
              <w:t>['maize_yield','wheat_yield','rice_yield','</w:t>
            </w:r>
            <w:proofErr w:type="spellStart"/>
            <w:r w:rsidR="003A7CEF" w:rsidRPr="009558D6">
              <w:rPr>
                <w:rFonts w:ascii="Courier New" w:eastAsia="Times New Roman" w:hAnsi="Courier New" w:cs="Courier New"/>
                <w:sz w:val="14"/>
                <w:szCs w:val="14"/>
              </w:rPr>
              <w:t>oil_yield</w:t>
            </w:r>
            <w:proofErr w:type="spellEnd"/>
            <w:r w:rsidR="003A7CEF" w:rsidRPr="009558D6">
              <w:rPr>
                <w:rFonts w:ascii="Courier New" w:eastAsia="Times New Roman" w:hAnsi="Courier New" w:cs="Courier New"/>
                <w:sz w:val="14"/>
                <w:szCs w:val="14"/>
              </w:rPr>
              <w:t>',</w:t>
            </w:r>
          </w:p>
          <w:p w:rsidR="003A7CEF" w:rsidRPr="009558D6" w:rsidRDefault="009558D6" w:rsidP="002B3171">
            <w:pPr>
              <w:pStyle w:val="NormalWeb"/>
              <w:spacing w:before="0" w:beforeAutospacing="0" w:after="0" w:afterAutospacing="0"/>
              <w:rPr>
                <w:rFonts w:ascii="Courier New" w:eastAsia="Times New Roman" w:hAnsi="Courier New" w:cs="Courier New"/>
                <w:sz w:val="14"/>
                <w:szCs w:val="14"/>
              </w:rPr>
            </w:pPr>
            <w:r>
              <w:rPr>
                <w:rFonts w:ascii="Courier New" w:eastAsia="Times New Roman" w:hAnsi="Courier New" w:cs="Courier New"/>
                <w:sz w:val="14"/>
                <w:szCs w:val="14"/>
              </w:rPr>
              <w:t xml:space="preserve">                         </w:t>
            </w:r>
            <w:r w:rsidR="003A7CEF" w:rsidRPr="009558D6">
              <w:rPr>
                <w:rFonts w:ascii="Courier New" w:eastAsia="Times New Roman" w:hAnsi="Courier New" w:cs="Courier New"/>
                <w:sz w:val="14"/>
                <w:szCs w:val="14"/>
              </w:rPr>
              <w:t>'</w:t>
            </w:r>
            <w:proofErr w:type="spellStart"/>
            <w:r w:rsidR="003A7CEF" w:rsidRPr="009558D6">
              <w:rPr>
                <w:rFonts w:ascii="Courier New" w:eastAsia="Times New Roman" w:hAnsi="Courier New" w:cs="Courier New"/>
                <w:sz w:val="14"/>
                <w:szCs w:val="14"/>
              </w:rPr>
              <w:t>sugar_yield</w:t>
            </w:r>
            <w:proofErr w:type="spellEnd"/>
            <w:r w:rsidR="003A7CEF"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crop_demands_extra</w:t>
            </w:r>
            <w:proofErr w:type="spellEnd"/>
            <w:r w:rsidRPr="009558D6">
              <w:rPr>
                <w:rFonts w:ascii="Courier New" w:eastAsia="Times New Roman" w:hAnsi="Courier New" w:cs="Courier New"/>
                <w:sz w:val="14"/>
                <w:szCs w:val="14"/>
              </w:rPr>
              <w:t xml:space="preserve"> = ['maize_demand','wheat_demand','rice_demand','</w:t>
            </w:r>
            <w:proofErr w:type="spellStart"/>
            <w:r w:rsidRPr="009558D6">
              <w:rPr>
                <w:rFonts w:ascii="Courier New" w:eastAsia="Times New Roman" w:hAnsi="Courier New" w:cs="Courier New"/>
                <w:sz w:val="14"/>
                <w:szCs w:val="14"/>
              </w:rPr>
              <w:t>oil_demand</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sugar_demand</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demands_extra</w:t>
            </w:r>
            <w:proofErr w:type="spellEnd"/>
            <w:r w:rsidRPr="009558D6">
              <w:rPr>
                <w:rFonts w:ascii="Courier New" w:eastAsia="Times New Roman" w:hAnsi="Courier New" w:cs="Courier New"/>
                <w:sz w:val="14"/>
                <w:szCs w:val="14"/>
              </w:rPr>
              <w:t xml:space="preserve"> = ['beef_demand','dairy_demand','pork_demand','</w:t>
            </w:r>
            <w:proofErr w:type="spellStart"/>
            <w:r w:rsidRPr="009558D6">
              <w:rPr>
                <w:rFonts w:ascii="Courier New" w:eastAsia="Times New Roman" w:hAnsi="Courier New" w:cs="Courier New"/>
                <w:sz w:val="14"/>
                <w:szCs w:val="14"/>
              </w:rPr>
              <w:t>poultry_demand</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extras = </w:t>
            </w:r>
            <w:r w:rsidRPr="009558D6">
              <w:rPr>
                <w:rFonts w:ascii="Courier New" w:hAnsi="Courier New" w:cs="Courier New"/>
                <w:sz w:val="14"/>
                <w:szCs w:val="14"/>
              </w:rPr>
              <w:t>[</w:t>
            </w:r>
            <w:proofErr w:type="spellStart"/>
            <w:r w:rsidRPr="009558D6">
              <w:rPr>
                <w:rFonts w:ascii="Courier New" w:hAnsi="Courier New" w:cs="Courier New"/>
                <w:sz w:val="14"/>
                <w:szCs w:val="14"/>
              </w:rPr>
              <w:t>crop_yeilds_extra,crop_demands_extra,demands_extra</w:t>
            </w:r>
            <w:proofErr w:type="spellEnd"/>
            <w:r w:rsidRPr="009558D6">
              <w:rPr>
                <w:rFonts w:ascii="Courier New" w:hAnsi="Courier New" w:cs="Courier New"/>
                <w:sz w:val="14"/>
                <w:szCs w:val="14"/>
              </w:rPr>
              <w:t>]</w:t>
            </w:r>
          </w:p>
          <w:p w:rsidR="003A7CEF" w:rsidRPr="009558D6" w:rsidRDefault="003A7CEF" w:rsidP="002B3171">
            <w:pPr>
              <w:pStyle w:val="NormalWeb"/>
              <w:spacing w:before="0" w:beforeAutospacing="0" w:after="0" w:afterAutospacing="0"/>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replacements = ['potential commodity crop yield',</w:t>
            </w:r>
          </w:p>
          <w:p w:rsidR="003A7CEF" w:rsidRPr="009558D6" w:rsidRDefault="003A7CEF" w:rsidP="002B3171">
            <w:pPr>
              <w:pStyle w:val="NormalWeb"/>
              <w:spacing w:before="0" w:beforeAutospacing="0" w:after="0" w:afterAutospacing="0"/>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per_capita_commodity_crop_demand_scenario</w:t>
            </w:r>
            <w:proofErr w:type="spellEnd"/>
            <w:r w:rsidRPr="009558D6">
              <w:rPr>
                <w:rFonts w:ascii="Courier New" w:eastAsia="Times New Roman" w:hAnsi="Courier New" w:cs="Courier New"/>
                <w:sz w:val="14"/>
                <w:szCs w:val="14"/>
              </w:rPr>
              <w:t xml:space="preserve">', </w:t>
            </w:r>
          </w:p>
          <w:p w:rsidR="003A7CEF" w:rsidRPr="009558D6" w:rsidRDefault="003A7CEF" w:rsidP="002B3171">
            <w:pPr>
              <w:pStyle w:val="NormalWeb"/>
              <w:spacing w:before="0" w:beforeAutospacing="0" w:after="0" w:afterAutospacing="0"/>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per_capita_animal_product_demand_scenario</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years = map(</w:t>
            </w:r>
            <w:proofErr w:type="spellStart"/>
            <w:r w:rsidRPr="009558D6">
              <w:rPr>
                <w:rFonts w:ascii="Courier New" w:eastAsia="Times New Roman" w:hAnsi="Courier New" w:cs="Courier New"/>
                <w:sz w:val="14"/>
                <w:szCs w:val="14"/>
              </w:rPr>
              <w:t>int,data</w:t>
            </w:r>
            <w:proofErr w:type="spellEnd"/>
            <w:r w:rsidRPr="009558D6">
              <w:rPr>
                <w:rFonts w:ascii="Courier New" w:eastAsia="Times New Roman" w:hAnsi="Courier New" w:cs="Courier New"/>
                <w:sz w:val="14"/>
                <w:szCs w:val="14"/>
              </w:rPr>
              <w:t>[0][1:]); data = data[1:]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 = open(</w:t>
            </w:r>
            <w:proofErr w:type="spellStart"/>
            <w:r w:rsidRPr="009558D6">
              <w:rPr>
                <w:rFonts w:ascii="Courier New" w:eastAsia="Times New Roman" w:hAnsi="Courier New" w:cs="Courier New"/>
                <w:sz w:val="14"/>
                <w:szCs w:val="14"/>
              </w:rPr>
              <w:t>csv_name</w:t>
            </w:r>
            <w:proofErr w:type="spellEnd"/>
            <w:r w:rsidRPr="009558D6">
              <w:rPr>
                <w:rFonts w:ascii="Courier New" w:eastAsia="Times New Roman" w:hAnsi="Courier New" w:cs="Courier New"/>
                <w:sz w:val="14"/>
                <w:szCs w:val="14"/>
              </w:rPr>
              <w:t>, 'r')</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data = [</w:t>
            </w:r>
            <w:proofErr w:type="spellStart"/>
            <w:r w:rsidRPr="009558D6">
              <w:rPr>
                <w:rFonts w:ascii="Courier New" w:eastAsia="Times New Roman" w:hAnsi="Courier New" w:cs="Courier New"/>
                <w:sz w:val="14"/>
                <w:szCs w:val="14"/>
              </w:rPr>
              <w:t>n.strip</w:t>
            </w:r>
            <w:proofErr w:type="spellEnd"/>
            <w:r w:rsidRPr="009558D6">
              <w:rPr>
                <w:rFonts w:ascii="Courier New" w:eastAsia="Times New Roman" w:hAnsi="Courier New" w:cs="Courier New"/>
                <w:sz w:val="14"/>
                <w:szCs w:val="14"/>
              </w:rPr>
              <w:t xml:space="preserve">('\n').split(',') for n in </w:t>
            </w:r>
            <w:proofErr w:type="spellStart"/>
            <w:r w:rsidRPr="009558D6">
              <w:rPr>
                <w:rFonts w:ascii="Courier New" w:eastAsia="Times New Roman" w:hAnsi="Courier New" w:cs="Courier New"/>
                <w:sz w:val="14"/>
                <w:szCs w:val="14"/>
              </w:rPr>
              <w:t>f.readlines</w:t>
            </w:r>
            <w:proofErr w:type="spellEnd"/>
            <w:r w:rsidRPr="009558D6">
              <w:rPr>
                <w:rFonts w:ascii="Courier New" w:eastAsia="Times New Roman" w:hAnsi="Courier New" w:cs="Courier New"/>
                <w:sz w:val="14"/>
                <w:szCs w:val="14"/>
              </w:rPr>
              <w:t xml:space="preserve">() if not </w:t>
            </w:r>
            <w:proofErr w:type="spellStart"/>
            <w:r w:rsidRPr="009558D6">
              <w:rPr>
                <w:rFonts w:ascii="Courier New" w:eastAsia="Times New Roman" w:hAnsi="Courier New" w:cs="Courier New"/>
                <w:sz w:val="14"/>
                <w:szCs w:val="14"/>
              </w:rPr>
              <w:t>n.startswith</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f.close</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copy = list(data)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for </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 xml:space="preserve"> in range(</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(data)):</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identifier = </w:t>
            </w:r>
            <w:proofErr w:type="spellStart"/>
            <w:r w:rsidRPr="009558D6">
              <w:rPr>
                <w:rFonts w:ascii="Courier New" w:eastAsia="Times New Roman" w:hAnsi="Courier New" w:cs="Courier New"/>
                <w:sz w:val="14"/>
                <w:szCs w:val="14"/>
              </w:rPr>
              <w:t>re.split</w:t>
            </w:r>
            <w:proofErr w:type="spellEnd"/>
            <w:r w:rsidRPr="009558D6">
              <w:rPr>
                <w:rFonts w:ascii="Courier New" w:eastAsia="Times New Roman" w:hAnsi="Courier New" w:cs="Courier New"/>
                <w:sz w:val="14"/>
                <w:szCs w:val="14"/>
              </w:rPr>
              <w:t>('\.|,',data[</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region = identifier[0]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(identifier) &gt; 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identifier = identifier[1]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for j in range(</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(replacements)):</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identifier == replacements[j]:</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copy[</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][0] = data[</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][0].replace(</w:t>
            </w:r>
            <w:proofErr w:type="spellStart"/>
            <w:r w:rsidRPr="009558D6">
              <w:rPr>
                <w:rFonts w:ascii="Courier New" w:eastAsia="Times New Roman" w:hAnsi="Courier New" w:cs="Courier New"/>
                <w:sz w:val="14"/>
                <w:szCs w:val="14"/>
              </w:rPr>
              <w:t>identifier,extras</w:t>
            </w:r>
            <w:proofErr w:type="spellEnd"/>
            <w:r w:rsidRPr="009558D6">
              <w:rPr>
                <w:rFonts w:ascii="Courier New" w:eastAsia="Times New Roman" w:hAnsi="Courier New" w:cs="Courier New"/>
                <w:sz w:val="14"/>
                <w:szCs w:val="14"/>
              </w:rPr>
              <w:t>[j][0])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for k</w:t>
            </w:r>
            <w:proofErr w:type="spellEnd"/>
            <w:r w:rsidRPr="009558D6">
              <w:rPr>
                <w:rFonts w:ascii="Courier New" w:eastAsia="Times New Roman" w:hAnsi="Courier New" w:cs="Courier New"/>
                <w:sz w:val="14"/>
                <w:szCs w:val="14"/>
              </w:rPr>
              <w:t xml:space="preserve"> in range(</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(extras[j]))[1:]: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gramStart"/>
            <w:r w:rsidRPr="009558D6">
              <w:rPr>
                <w:rFonts w:ascii="Courier New" w:eastAsia="Times New Roman" w:hAnsi="Courier New" w:cs="Courier New"/>
                <w:sz w:val="14"/>
                <w:szCs w:val="14"/>
              </w:rPr>
              <w:t>copy[</w:t>
            </w:r>
            <w:proofErr w:type="spellStart"/>
            <w:proofErr w:type="gramEnd"/>
            <w:r w:rsidRPr="009558D6">
              <w:rPr>
                <w:rFonts w:ascii="Courier New" w:eastAsia="Times New Roman" w:hAnsi="Courier New" w:cs="Courier New"/>
                <w:sz w:val="14"/>
                <w:szCs w:val="14"/>
              </w:rPr>
              <w:t>i+k</w:t>
            </w:r>
            <w:proofErr w:type="spellEnd"/>
            <w:r w:rsidRPr="009558D6">
              <w:rPr>
                <w:rFonts w:ascii="Courier New" w:eastAsia="Times New Roman" w:hAnsi="Courier New" w:cs="Courier New"/>
                <w:sz w:val="14"/>
                <w:szCs w:val="14"/>
              </w:rPr>
              <w:t>][0] = data[</w:t>
            </w:r>
            <w:proofErr w:type="spellStart"/>
            <w:r w:rsidRPr="009558D6">
              <w:rPr>
                <w:rFonts w:ascii="Courier New" w:eastAsia="Times New Roman" w:hAnsi="Courier New" w:cs="Courier New"/>
                <w:sz w:val="14"/>
                <w:szCs w:val="14"/>
              </w:rPr>
              <w:t>i+k</w:t>
            </w:r>
            <w:proofErr w:type="spellEnd"/>
            <w:r w:rsidRPr="009558D6">
              <w:rPr>
                <w:rFonts w:ascii="Courier New" w:eastAsia="Times New Roman" w:hAnsi="Courier New" w:cs="Courier New"/>
                <w:sz w:val="14"/>
                <w:szCs w:val="14"/>
              </w:rPr>
              <w:t xml:space="preserve">][0].replace('\x85',region + '.' + </w:t>
            </w:r>
          </w:p>
          <w:p w:rsidR="009558D6"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gramStart"/>
            <w:r w:rsidRPr="009558D6">
              <w:rPr>
                <w:rFonts w:ascii="Courier New" w:eastAsia="Times New Roman" w:hAnsi="Courier New" w:cs="Courier New"/>
                <w:sz w:val="14"/>
                <w:szCs w:val="14"/>
              </w:rPr>
              <w:t>extras[</w:t>
            </w:r>
            <w:proofErr w:type="gramEnd"/>
            <w:r w:rsidRPr="009558D6">
              <w:rPr>
                <w:rFonts w:ascii="Courier New" w:eastAsia="Times New Roman" w:hAnsi="Courier New" w:cs="Courier New"/>
                <w:sz w:val="14"/>
                <w:szCs w:val="14"/>
              </w:rPr>
              <w:t xml:space="preserve">j][k]).replace('...',region + '.' </w:t>
            </w:r>
          </w:p>
          <w:p w:rsidR="003A7CEF" w:rsidRPr="009558D6" w:rsidRDefault="009558D6"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r w:rsidR="003A7CEF" w:rsidRPr="009558D6">
              <w:rPr>
                <w:rFonts w:ascii="Courier New" w:eastAsia="Times New Roman" w:hAnsi="Courier New" w:cs="Courier New"/>
                <w:sz w:val="14"/>
                <w:szCs w:val="14"/>
              </w:rPr>
              <w:t>+ extras[j][k])</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data = copy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data = zip([n[0] for n in data], [map(</w:t>
            </w:r>
            <w:proofErr w:type="spellStart"/>
            <w:r w:rsidRPr="009558D6">
              <w:rPr>
                <w:rFonts w:ascii="Courier New" w:eastAsia="Times New Roman" w:hAnsi="Courier New" w:cs="Courier New"/>
                <w:sz w:val="14"/>
                <w:szCs w:val="14"/>
              </w:rPr>
              <w:t>float,n</w:t>
            </w:r>
            <w:proofErr w:type="spellEnd"/>
            <w:r w:rsidRPr="009558D6">
              <w:rPr>
                <w:rFonts w:ascii="Courier New" w:eastAsia="Times New Roman" w:hAnsi="Courier New" w:cs="Courier New"/>
                <w:sz w:val="14"/>
                <w:szCs w:val="14"/>
              </w:rPr>
              <w:t>[1:]) for n in data])</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df</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pd.DataFrame.from_items</w:t>
            </w:r>
            <w:proofErr w:type="spellEnd"/>
            <w:r w:rsidRPr="009558D6">
              <w:rPr>
                <w:rFonts w:ascii="Courier New" w:eastAsia="Times New Roman" w:hAnsi="Courier New" w:cs="Courier New"/>
                <w:sz w:val="14"/>
                <w:szCs w:val="14"/>
              </w:rPr>
              <w:t xml:space="preserve">(data); </w:t>
            </w:r>
            <w:proofErr w:type="spellStart"/>
            <w:r w:rsidRPr="009558D6">
              <w:rPr>
                <w:rFonts w:ascii="Courier New" w:eastAsia="Times New Roman" w:hAnsi="Courier New" w:cs="Courier New"/>
                <w:sz w:val="14"/>
                <w:szCs w:val="14"/>
              </w:rPr>
              <w:t>df.index</w:t>
            </w:r>
            <w:proofErr w:type="spellEnd"/>
            <w:r w:rsidRPr="009558D6">
              <w:rPr>
                <w:rFonts w:ascii="Courier New" w:eastAsia="Times New Roman" w:hAnsi="Courier New" w:cs="Courier New"/>
                <w:sz w:val="14"/>
                <w:szCs w:val="14"/>
              </w:rPr>
              <w:t xml:space="preserve"> = years</w:t>
            </w:r>
          </w:p>
          <w:p w:rsidR="003A7CEF"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return </w:t>
            </w:r>
            <w:proofErr w:type="spellStart"/>
            <w:r w:rsidRPr="009558D6">
              <w:rPr>
                <w:rFonts w:ascii="Courier New" w:eastAsia="Times New Roman" w:hAnsi="Courier New" w:cs="Courier New"/>
                <w:sz w:val="14"/>
                <w:szCs w:val="14"/>
              </w:rPr>
              <w:t>df</w:t>
            </w:r>
            <w:proofErr w:type="spellEnd"/>
          </w:p>
          <w:p w:rsidR="003E1697" w:rsidRPr="009558D6" w:rsidRDefault="003E1697" w:rsidP="002B3171">
            <w:pPr>
              <w:spacing w:after="0" w:line="240" w:lineRule="auto"/>
              <w:rPr>
                <w:rFonts w:ascii="Times New Roman" w:eastAsia="Times New Roman" w:hAnsi="Times New Roman" w:cs="Times New Roman"/>
                <w:sz w:val="14"/>
                <w:szCs w:val="14"/>
              </w:rPr>
            </w:pPr>
          </w:p>
        </w:tc>
      </w:tr>
      <w:tr w:rsidR="003A7CEF" w:rsidRPr="00D1184A" w:rsidTr="003A7CEF">
        <w:trPr>
          <w:divId w:val="1662930800"/>
          <w:trHeight w:val="2592"/>
        </w:trPr>
        <w:tc>
          <w:tcPr>
            <w:tcW w:w="1072" w:type="dxa"/>
            <w:vMerge/>
            <w:tcBorders>
              <w:left w:val="nil"/>
              <w:bottom w:val="nil"/>
              <w:right w:val="nil"/>
            </w:tcBorders>
            <w:shd w:val="clear" w:color="auto" w:fill="auto"/>
            <w:vAlign w:val="center"/>
          </w:tcPr>
          <w:p w:rsidR="003A7CEF" w:rsidRPr="001C22C7" w:rsidRDefault="003A7CEF" w:rsidP="002B3171">
            <w:pPr>
              <w:spacing w:after="0" w:line="240" w:lineRule="auto"/>
              <w:jc w:val="center"/>
              <w:rPr>
                <w:rFonts w:ascii="Times New Roman" w:eastAsia="Times New Roman" w:hAnsi="Times New Roman" w:cs="Times New Roman"/>
                <w:sz w:val="18"/>
                <w:szCs w:val="18"/>
              </w:rPr>
            </w:pPr>
          </w:p>
        </w:tc>
        <w:tc>
          <w:tcPr>
            <w:tcW w:w="268" w:type="dxa"/>
            <w:tcBorders>
              <w:top w:val="nil"/>
              <w:left w:val="nil"/>
              <w:right w:val="nil"/>
            </w:tcBorders>
          </w:tcPr>
          <w:p w:rsidR="003A7CEF" w:rsidRPr="00D1184A" w:rsidRDefault="003A7CEF" w:rsidP="002B3171">
            <w:pPr>
              <w:spacing w:after="0" w:line="240" w:lineRule="auto"/>
              <w:jc w:val="both"/>
              <w:rPr>
                <w:rFonts w:ascii="Times New Roman" w:eastAsia="Times New Roman" w:hAnsi="Times New Roman" w:cs="Times New Roman"/>
              </w:rPr>
            </w:pPr>
          </w:p>
        </w:tc>
        <w:tc>
          <w:tcPr>
            <w:tcW w:w="8035" w:type="dxa"/>
            <w:vMerge/>
            <w:tcBorders>
              <w:left w:val="nil"/>
              <w:bottom w:val="single" w:sz="4" w:space="0" w:color="7F7F7F" w:themeColor="text1" w:themeTint="80"/>
            </w:tcBorders>
            <w:shd w:val="clear" w:color="auto" w:fill="auto"/>
            <w:vAlign w:val="center"/>
          </w:tcPr>
          <w:p w:rsidR="003A7CEF" w:rsidRPr="009558D6" w:rsidRDefault="003A7CEF" w:rsidP="002B3171">
            <w:pPr>
              <w:spacing w:after="0" w:line="240" w:lineRule="auto"/>
              <w:jc w:val="both"/>
              <w:rPr>
                <w:rFonts w:ascii="Times New Roman" w:eastAsia="Times New Roman" w:hAnsi="Times New Roman" w:cs="Times New Roman"/>
                <w:sz w:val="14"/>
                <w:szCs w:val="14"/>
              </w:rPr>
            </w:pPr>
          </w:p>
        </w:tc>
      </w:tr>
      <w:tr w:rsidR="003A7CEF" w:rsidRPr="00D1184A" w:rsidTr="003A7CEF">
        <w:trPr>
          <w:divId w:val="1662930800"/>
          <w:trHeight w:val="2592"/>
        </w:trPr>
        <w:tc>
          <w:tcPr>
            <w:tcW w:w="1072" w:type="dxa"/>
            <w:vMerge w:val="restart"/>
            <w:tcBorders>
              <w:top w:val="nil"/>
              <w:left w:val="nil"/>
              <w:right w:val="nil"/>
            </w:tcBorders>
            <w:shd w:val="clear" w:color="auto" w:fill="auto"/>
            <w:vAlign w:val="center"/>
            <w:hideMark/>
          </w:tcPr>
          <w:p w:rsidR="003A7CEF" w:rsidRPr="001C22C7" w:rsidRDefault="003A7CEF" w:rsidP="002B3171">
            <w:pPr>
              <w:spacing w:after="0" w:line="240" w:lineRule="auto"/>
              <w:jc w:val="center"/>
              <w:rPr>
                <w:rFonts w:ascii="Times New Roman" w:eastAsia="Times New Roman" w:hAnsi="Times New Roman" w:cs="Times New Roman"/>
                <w:sz w:val="18"/>
                <w:szCs w:val="18"/>
              </w:rPr>
            </w:pPr>
            <w:r w:rsidRPr="001C22C7">
              <w:rPr>
                <w:rFonts w:ascii="Times New Roman" w:eastAsia="Times New Roman" w:hAnsi="Times New Roman" w:cs="Times New Roman"/>
                <w:sz w:val="18"/>
                <w:szCs w:val="18"/>
              </w:rPr>
              <w:t>Write to CSV</w:t>
            </w:r>
            <w:r>
              <w:rPr>
                <w:rFonts w:ascii="Times New Roman" w:eastAsia="Times New Roman" w:hAnsi="Times New Roman" w:cs="Times New Roman"/>
                <w:sz w:val="18"/>
                <w:szCs w:val="18"/>
              </w:rPr>
              <w:t xml:space="preserve"> Scenario </w:t>
            </w:r>
            <w:proofErr w:type="spellStart"/>
            <w:r w:rsidRPr="00655533">
              <w:rPr>
                <w:rFonts w:ascii="Courier New" w:eastAsia="Times New Roman" w:hAnsi="Courier New" w:cs="Courier New"/>
                <w:sz w:val="16"/>
                <w:szCs w:val="16"/>
              </w:rPr>
              <w:t>DataFrame</w:t>
            </w:r>
            <w:proofErr w:type="spellEnd"/>
            <w:r w:rsidRPr="00655533">
              <w:rPr>
                <w:rFonts w:ascii="Courier New" w:eastAsia="Times New Roman" w:hAnsi="Courier New" w:cs="Courier New"/>
                <w:sz w:val="16"/>
                <w:szCs w:val="16"/>
              </w:rPr>
              <w:t>()</w:t>
            </w:r>
          </w:p>
        </w:tc>
        <w:tc>
          <w:tcPr>
            <w:tcW w:w="268" w:type="dxa"/>
            <w:tcBorders>
              <w:left w:val="nil"/>
              <w:right w:val="nil"/>
            </w:tcBorders>
          </w:tcPr>
          <w:p w:rsidR="003A7CEF" w:rsidRPr="00D1184A" w:rsidRDefault="003A7CEF" w:rsidP="002B3171">
            <w:pPr>
              <w:spacing w:after="0" w:line="240" w:lineRule="auto"/>
              <w:jc w:val="both"/>
              <w:rPr>
                <w:rFonts w:ascii="Times New Roman" w:eastAsia="Times New Roman" w:hAnsi="Times New Roman" w:cs="Times New Roman"/>
              </w:rPr>
            </w:pPr>
          </w:p>
        </w:tc>
        <w:tc>
          <w:tcPr>
            <w:tcW w:w="8035" w:type="dxa"/>
            <w:vMerge w:val="restart"/>
            <w:tcBorders>
              <w:top w:val="single" w:sz="4" w:space="0" w:color="7F7F7F" w:themeColor="text1" w:themeTint="80"/>
              <w:left w:val="nil"/>
              <w:right w:val="nil"/>
            </w:tcBorders>
            <w:shd w:val="clear" w:color="auto" w:fill="auto"/>
            <w:vAlign w:val="center"/>
            <w:hideMark/>
          </w:tcPr>
          <w:p w:rsidR="003E1697" w:rsidRDefault="003E1697" w:rsidP="002B3171">
            <w:pPr>
              <w:spacing w:after="0" w:line="240" w:lineRule="auto"/>
              <w:rPr>
                <w:rFonts w:ascii="Courier New" w:eastAsia="Times New Roman" w:hAnsi="Courier New" w:cs="Courier New"/>
                <w:sz w:val="14"/>
                <w:szCs w:val="14"/>
              </w:rPr>
            </w:pPr>
          </w:p>
          <w:p w:rsidR="003A7CEF" w:rsidRPr="009558D6" w:rsidRDefault="003A7CEF" w:rsidP="002B3171">
            <w:pPr>
              <w:spacing w:after="0" w:line="240" w:lineRule="auto"/>
              <w:rPr>
                <w:rFonts w:ascii="Courier New" w:eastAsia="Times New Roman" w:hAnsi="Courier New" w:cs="Courier New"/>
                <w:sz w:val="14"/>
                <w:szCs w:val="14"/>
              </w:rPr>
            </w:pPr>
            <w:proofErr w:type="spellStart"/>
            <w:r w:rsidRPr="009558D6">
              <w:rPr>
                <w:rFonts w:ascii="Courier New" w:eastAsia="Times New Roman" w:hAnsi="Courier New" w:cs="Courier New"/>
                <w:sz w:val="14"/>
                <w:szCs w:val="14"/>
              </w:rPr>
              <w:t>def</w:t>
            </w:r>
            <w:proofErr w:type="spellEnd"/>
            <w:r w:rsidRPr="009558D6">
              <w:rPr>
                <w:rFonts w:ascii="Courier New" w:eastAsia="Times New Roman" w:hAnsi="Courier New" w:cs="Courier New"/>
                <w:sz w:val="14"/>
                <w:szCs w:val="14"/>
              </w:rPr>
              <w:t xml:space="preserve"> save(</w:t>
            </w:r>
            <w:proofErr w:type="spellStart"/>
            <w:r w:rsidRPr="009558D6">
              <w:rPr>
                <w:rFonts w:ascii="Courier New" w:eastAsia="Times New Roman" w:hAnsi="Courier New" w:cs="Courier New"/>
                <w:sz w:val="14"/>
                <w:szCs w:val="14"/>
              </w:rPr>
              <w:t>df,params,filename</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 extras = "same as above, in </w:t>
            </w:r>
            <w:proofErr w:type="spellStart"/>
            <w:r w:rsidRPr="009558D6">
              <w:rPr>
                <w:rFonts w:ascii="Courier New" w:eastAsia="Times New Roman" w:hAnsi="Courier New" w:cs="Courier New"/>
                <w:sz w:val="14"/>
                <w:szCs w:val="14"/>
              </w:rPr>
              <w:t>convert_csv</w:t>
            </w:r>
            <w:proofErr w:type="spellEnd"/>
            <w:r w:rsidRPr="009558D6">
              <w:rPr>
                <w:rFonts w:ascii="Courier New" w:eastAsia="Times New Roman" w:hAnsi="Courier New" w:cs="Courier New"/>
                <w:sz w:val="14"/>
                <w:szCs w:val="14"/>
              </w:rPr>
              <w:t>()" ; replacements = "same as above"</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colnum</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w:t>
            </w:r>
            <w:proofErr w:type="spellStart"/>
            <w:r w:rsidRPr="009558D6">
              <w:rPr>
                <w:rFonts w:ascii="Courier New" w:eastAsia="Times New Roman" w:hAnsi="Courier New" w:cs="Courier New"/>
                <w:sz w:val="14"/>
                <w:szCs w:val="14"/>
              </w:rPr>
              <w:t>df.index</w:t>
            </w:r>
            <w:proofErr w:type="spellEnd"/>
            <w:r w:rsidRPr="009558D6">
              <w:rPr>
                <w:rFonts w:ascii="Courier New" w:eastAsia="Times New Roman" w:hAnsi="Courier New" w:cs="Courier New"/>
                <w:sz w:val="14"/>
                <w:szCs w:val="14"/>
              </w:rPr>
              <w:t xml:space="preserve">) + 1; commas = (',' * </w:t>
            </w:r>
            <w:proofErr w:type="spellStart"/>
            <w:r w:rsidRPr="009558D6">
              <w:rPr>
                <w:rFonts w:ascii="Courier New" w:eastAsia="Times New Roman" w:hAnsi="Courier New" w:cs="Courier New"/>
                <w:sz w:val="14"/>
                <w:szCs w:val="14"/>
              </w:rPr>
              <w:t>colnum</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df</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df.transpose</w:t>
            </w:r>
            <w:proofErr w:type="spellEnd"/>
            <w:r w:rsidRPr="009558D6">
              <w:rPr>
                <w:rFonts w:ascii="Courier New" w:eastAsia="Times New Roman" w:hAnsi="Courier New" w:cs="Courier New"/>
                <w:sz w:val="14"/>
                <w:szCs w:val="14"/>
              </w:rPr>
              <w:t xml:space="preserve">() ; output = </w:t>
            </w:r>
            <w:proofErr w:type="spellStart"/>
            <w:r w:rsidRPr="009558D6">
              <w:rPr>
                <w:rFonts w:ascii="Courier New" w:eastAsia="Times New Roman" w:hAnsi="Courier New" w:cs="Courier New"/>
                <w:sz w:val="14"/>
                <w:szCs w:val="14"/>
              </w:rPr>
              <w:t>SIO.StringIO</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df.to_csv</w:t>
            </w:r>
            <w:proofErr w:type="spellEnd"/>
            <w:r w:rsidRPr="009558D6">
              <w:rPr>
                <w:rFonts w:ascii="Courier New" w:eastAsia="Times New Roman" w:hAnsi="Courier New" w:cs="Courier New"/>
                <w:sz w:val="14"/>
                <w:szCs w:val="14"/>
              </w:rPr>
              <w:t>(output)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contents = </w:t>
            </w:r>
            <w:proofErr w:type="spellStart"/>
            <w:r w:rsidRPr="009558D6">
              <w:rPr>
                <w:rFonts w:ascii="Courier New" w:eastAsia="Times New Roman" w:hAnsi="Courier New" w:cs="Courier New"/>
                <w:sz w:val="14"/>
                <w:szCs w:val="14"/>
              </w:rPr>
              <w:t>output.getvalue</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output.close</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contents = </w:t>
            </w:r>
            <w:proofErr w:type="spellStart"/>
            <w:r w:rsidRPr="009558D6">
              <w:rPr>
                <w:rFonts w:ascii="Courier New" w:eastAsia="Times New Roman" w:hAnsi="Courier New" w:cs="Courier New"/>
                <w:sz w:val="14"/>
                <w:szCs w:val="14"/>
              </w:rPr>
              <w:t>contents.split</w:t>
            </w:r>
            <w:proofErr w:type="spellEnd"/>
            <w:r w:rsidRPr="009558D6">
              <w:rPr>
                <w:rFonts w:ascii="Courier New" w:eastAsia="Times New Roman" w:hAnsi="Courier New" w:cs="Courier New"/>
                <w:sz w:val="14"/>
                <w:szCs w:val="14"/>
              </w:rPr>
              <w:t>('\n')</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gets_name</w:t>
            </w:r>
            <w:proofErr w:type="spellEnd"/>
            <w:r w:rsidRPr="009558D6">
              <w:rPr>
                <w:rFonts w:ascii="Courier New" w:eastAsia="Times New Roman" w:hAnsi="Courier New" w:cs="Courier New"/>
                <w:sz w:val="14"/>
                <w:szCs w:val="14"/>
              </w:rPr>
              <w:t xml:space="preserve"> = [] ; </w:t>
            </w:r>
            <w:proofErr w:type="spellStart"/>
            <w:r w:rsidRPr="009558D6">
              <w:rPr>
                <w:rFonts w:ascii="Courier New" w:eastAsia="Times New Roman" w:hAnsi="Courier New" w:cs="Courier New"/>
                <w:sz w:val="14"/>
                <w:szCs w:val="14"/>
              </w:rPr>
              <w:t>replace_name</w:t>
            </w:r>
            <w:proofErr w:type="spellEnd"/>
            <w:r w:rsidRPr="009558D6">
              <w:rPr>
                <w:rFonts w:ascii="Courier New" w:eastAsia="Times New Roman" w:hAnsi="Courier New" w:cs="Courier New"/>
                <w:sz w:val="14"/>
                <w:szCs w:val="14"/>
              </w:rPr>
              <w:t xml:space="preserve"> = [] ; </w:t>
            </w:r>
            <w:proofErr w:type="spellStart"/>
            <w:r w:rsidRPr="009558D6">
              <w:rPr>
                <w:rFonts w:ascii="Courier New" w:eastAsia="Times New Roman" w:hAnsi="Courier New" w:cs="Courier New"/>
                <w:sz w:val="14"/>
                <w:szCs w:val="14"/>
              </w:rPr>
              <w:t>no_commas_after</w:t>
            </w:r>
            <w:proofErr w:type="spellEnd"/>
            <w:r w:rsidRPr="009558D6">
              <w:rPr>
                <w:rFonts w:ascii="Courier New" w:eastAsia="Times New Roman" w:hAnsi="Courier New" w:cs="Courier New"/>
                <w:sz w:val="14"/>
                <w:szCs w:val="14"/>
              </w:rPr>
              <w:t xml:space="preserve"> = [] ; </w:t>
            </w:r>
            <w:proofErr w:type="spellStart"/>
            <w:r w:rsidRPr="009558D6">
              <w:rPr>
                <w:rFonts w:ascii="Courier New" w:eastAsia="Times New Roman" w:hAnsi="Courier New" w:cs="Courier New"/>
                <w:sz w:val="14"/>
                <w:szCs w:val="14"/>
              </w:rPr>
              <w:t>replace_with_dots</w:t>
            </w:r>
            <w:proofErr w:type="spellEnd"/>
            <w:r w:rsidRPr="009558D6">
              <w:rPr>
                <w:rFonts w:ascii="Courier New" w:eastAsia="Times New Roman" w:hAnsi="Courier New" w:cs="Courier New"/>
                <w:sz w:val="14"/>
                <w:szCs w:val="14"/>
              </w:rPr>
              <w:t xml:space="preserve"> =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for extra in extras:</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gets_name.append</w:t>
            </w:r>
            <w:proofErr w:type="spellEnd"/>
            <w:r w:rsidRPr="009558D6">
              <w:rPr>
                <w:rFonts w:ascii="Courier New" w:eastAsia="Times New Roman" w:hAnsi="Courier New" w:cs="Courier New"/>
                <w:sz w:val="14"/>
                <w:szCs w:val="14"/>
              </w:rPr>
              <w:t>(extra[0])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replace_name.append</w:t>
            </w:r>
            <w:proofErr w:type="spellEnd"/>
            <w:r w:rsidRPr="009558D6">
              <w:rPr>
                <w:rFonts w:ascii="Courier New" w:eastAsia="Times New Roman" w:hAnsi="Courier New" w:cs="Courier New"/>
                <w:sz w:val="14"/>
                <w:szCs w:val="14"/>
              </w:rPr>
              <w:t xml:space="preserve">(replacements[0])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(extra)&gt;1: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no_commas_after</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no_commas_after</w:t>
            </w:r>
            <w:proofErr w:type="spellEnd"/>
            <w:r w:rsidRPr="009558D6">
              <w:rPr>
                <w:rFonts w:ascii="Courier New" w:eastAsia="Times New Roman" w:hAnsi="Courier New" w:cs="Courier New"/>
                <w:sz w:val="14"/>
                <w:szCs w:val="14"/>
              </w:rPr>
              <w:t xml:space="preserve"> + extra[:-1]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replace_with_dots</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replace_with_dots</w:t>
            </w:r>
            <w:proofErr w:type="spellEnd"/>
            <w:r w:rsidRPr="009558D6">
              <w:rPr>
                <w:rFonts w:ascii="Courier New" w:eastAsia="Times New Roman" w:hAnsi="Courier New" w:cs="Courier New"/>
                <w:sz w:val="14"/>
                <w:szCs w:val="14"/>
              </w:rPr>
              <w:t xml:space="preserve"> + extra[1:]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insertions = 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copy = list(contents)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for </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 xml:space="preserve"> in range(</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(contents))[1:]: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identifier = </w:t>
            </w:r>
            <w:proofErr w:type="spellStart"/>
            <w:r w:rsidRPr="009558D6">
              <w:rPr>
                <w:rFonts w:ascii="Courier New" w:eastAsia="Times New Roman" w:hAnsi="Courier New" w:cs="Courier New"/>
                <w:sz w:val="14"/>
                <w:szCs w:val="14"/>
              </w:rPr>
              <w:t>re.split</w:t>
            </w:r>
            <w:proofErr w:type="spellEnd"/>
            <w:r w:rsidRPr="009558D6">
              <w:rPr>
                <w:rFonts w:ascii="Courier New" w:eastAsia="Times New Roman" w:hAnsi="Courier New" w:cs="Courier New"/>
                <w:sz w:val="14"/>
                <w:szCs w:val="14"/>
              </w:rPr>
              <w:t>('\.|,',contents[</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(identifier) &gt; 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r w:rsidR="009558D6" w:rsidRPr="009558D6">
              <w:rPr>
                <w:rFonts w:ascii="Courier New" w:eastAsia="Times New Roman" w:hAnsi="Courier New" w:cs="Courier New"/>
                <w:sz w:val="14"/>
                <w:szCs w:val="14"/>
              </w:rPr>
              <w:t xml:space="preserve">     identifier = identifier[1]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for j in range(</w:t>
            </w:r>
            <w:proofErr w:type="spellStart"/>
            <w:r w:rsidRPr="009558D6">
              <w:rPr>
                <w:rFonts w:ascii="Courier New" w:eastAsia="Times New Roman" w:hAnsi="Courier New" w:cs="Courier New"/>
                <w:sz w:val="14"/>
                <w:szCs w:val="14"/>
              </w:rPr>
              <w:t>len</w:t>
            </w:r>
            <w:proofErr w:type="spellEnd"/>
            <w:r w:rsidRPr="009558D6">
              <w:rPr>
                <w:rFonts w:ascii="Courier New" w:eastAsia="Times New Roman" w:hAnsi="Courier New" w:cs="Courier New"/>
                <w:sz w:val="14"/>
                <w:szCs w:val="14"/>
              </w:rPr>
              <w:t>(</w:t>
            </w:r>
            <w:proofErr w:type="spellStart"/>
            <w:r w:rsidRPr="009558D6">
              <w:rPr>
                <w:rFonts w:ascii="Courier New" w:eastAsia="Times New Roman" w:hAnsi="Courier New" w:cs="Courier New"/>
                <w:sz w:val="14"/>
                <w:szCs w:val="14"/>
              </w:rPr>
              <w:t>gets_name</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identifier == </w:t>
            </w:r>
            <w:proofErr w:type="spellStart"/>
            <w:r w:rsidRPr="009558D6">
              <w:rPr>
                <w:rFonts w:ascii="Courier New" w:eastAsia="Times New Roman" w:hAnsi="Courier New" w:cs="Courier New"/>
                <w:sz w:val="14"/>
                <w:szCs w:val="14"/>
              </w:rPr>
              <w:t>gets_name</w:t>
            </w:r>
            <w:proofErr w:type="spellEnd"/>
            <w:r w:rsidRPr="009558D6">
              <w:rPr>
                <w:rFonts w:ascii="Courier New" w:eastAsia="Times New Roman" w:hAnsi="Courier New" w:cs="Courier New"/>
                <w:sz w:val="14"/>
                <w:szCs w:val="14"/>
              </w:rPr>
              <w:t>[j]:</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copy[</w:t>
            </w:r>
            <w:proofErr w:type="spellStart"/>
            <w:r w:rsidRPr="009558D6">
              <w:rPr>
                <w:rFonts w:ascii="Courier New" w:eastAsia="Times New Roman" w:hAnsi="Courier New" w:cs="Courier New"/>
                <w:sz w:val="14"/>
                <w:szCs w:val="14"/>
              </w:rPr>
              <w:t>i+insertions</w:t>
            </w:r>
            <w:proofErr w:type="spellEnd"/>
            <w:r w:rsidRPr="009558D6">
              <w:rPr>
                <w:rFonts w:ascii="Courier New" w:eastAsia="Times New Roman" w:hAnsi="Courier New" w:cs="Courier New"/>
                <w:sz w:val="14"/>
                <w:szCs w:val="14"/>
              </w:rPr>
              <w:t>] = contents[</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].replace(</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identifier,replacements</w:t>
            </w:r>
            <w:proofErr w:type="spellEnd"/>
            <w:r w:rsidRPr="009558D6">
              <w:rPr>
                <w:rFonts w:ascii="Courier New" w:eastAsia="Times New Roman" w:hAnsi="Courier New" w:cs="Courier New"/>
                <w:sz w:val="14"/>
                <w:szCs w:val="14"/>
              </w:rPr>
              <w:t>[j])</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identifier in </w:t>
            </w:r>
            <w:proofErr w:type="spellStart"/>
            <w:r w:rsidRPr="009558D6">
              <w:rPr>
                <w:rFonts w:ascii="Courier New" w:eastAsia="Times New Roman" w:hAnsi="Courier New" w:cs="Courier New"/>
                <w:sz w:val="14"/>
                <w:szCs w:val="14"/>
              </w:rPr>
              <w:t>replace_with_dots</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copy[</w:t>
            </w:r>
            <w:proofErr w:type="spellStart"/>
            <w:r w:rsidRPr="009558D6">
              <w:rPr>
                <w:rFonts w:ascii="Courier New" w:eastAsia="Times New Roman" w:hAnsi="Courier New" w:cs="Courier New"/>
                <w:sz w:val="14"/>
                <w:szCs w:val="14"/>
              </w:rPr>
              <w:t>i+insertions</w:t>
            </w:r>
            <w:proofErr w:type="spellEnd"/>
            <w:r w:rsidRPr="009558D6">
              <w:rPr>
                <w:rFonts w:ascii="Courier New" w:eastAsia="Times New Roman" w:hAnsi="Courier New" w:cs="Courier New"/>
                <w:sz w:val="14"/>
                <w:szCs w:val="14"/>
              </w:rPr>
              <w:t>] = contents[</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].replace(</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proofErr w:type="gramStart"/>
            <w:r w:rsidRPr="009558D6">
              <w:rPr>
                <w:rFonts w:ascii="Courier New" w:eastAsia="Times New Roman" w:hAnsi="Courier New" w:cs="Courier New"/>
                <w:sz w:val="14"/>
                <w:szCs w:val="14"/>
              </w:rPr>
              <w:t>re.split</w:t>
            </w:r>
            <w:proofErr w:type="spellEnd"/>
            <w:r w:rsidRPr="009558D6">
              <w:rPr>
                <w:rFonts w:ascii="Courier New" w:eastAsia="Times New Roman" w:hAnsi="Courier New" w:cs="Courier New"/>
                <w:sz w:val="14"/>
                <w:szCs w:val="14"/>
              </w:rPr>
              <w:t>(</w:t>
            </w:r>
            <w:proofErr w:type="gramEnd"/>
            <w:r w:rsidRPr="009558D6">
              <w:rPr>
                <w:rFonts w:ascii="Courier New" w:eastAsia="Times New Roman" w:hAnsi="Courier New" w:cs="Courier New"/>
                <w:sz w:val="14"/>
                <w:szCs w:val="14"/>
              </w:rPr>
              <w:t>',',contents[</w:t>
            </w:r>
            <w:proofErr w:type="spellStart"/>
            <w:r w:rsidRPr="009558D6">
              <w:rPr>
                <w:rFonts w:ascii="Courier New" w:eastAsia="Times New Roman" w:hAnsi="Courier New" w:cs="Courier New"/>
                <w:sz w:val="14"/>
                <w:szCs w:val="14"/>
              </w:rPr>
              <w:t>i</w:t>
            </w:r>
            <w:proofErr w:type="spellEnd"/>
            <w:r w:rsidRPr="009558D6">
              <w:rPr>
                <w:rFonts w:ascii="Courier New" w:eastAsia="Times New Roman" w:hAnsi="Courier New" w:cs="Courier New"/>
                <w:sz w:val="14"/>
                <w:szCs w:val="14"/>
              </w:rPr>
              <w:t>])[0],'...')</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if identifier not in </w:t>
            </w:r>
            <w:proofErr w:type="spellStart"/>
            <w:r w:rsidRPr="009558D6">
              <w:rPr>
                <w:rFonts w:ascii="Courier New" w:eastAsia="Times New Roman" w:hAnsi="Courier New" w:cs="Courier New"/>
                <w:sz w:val="14"/>
                <w:szCs w:val="14"/>
              </w:rPr>
              <w:t>no_commas_after</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insertions += 1</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copy.insert</w:t>
            </w:r>
            <w:proofErr w:type="spellEnd"/>
            <w:r w:rsidRPr="009558D6">
              <w:rPr>
                <w:rFonts w:ascii="Courier New" w:eastAsia="Times New Roman" w:hAnsi="Courier New" w:cs="Courier New"/>
                <w:sz w:val="14"/>
                <w:szCs w:val="14"/>
              </w:rPr>
              <w:t>(</w:t>
            </w:r>
            <w:proofErr w:type="spellStart"/>
            <w:r w:rsidRPr="009558D6">
              <w:rPr>
                <w:rFonts w:ascii="Courier New" w:eastAsia="Times New Roman" w:hAnsi="Courier New" w:cs="Courier New"/>
                <w:sz w:val="14"/>
                <w:szCs w:val="14"/>
              </w:rPr>
              <w:t>i+insertions,commas</w:t>
            </w:r>
            <w:proofErr w:type="spellEnd"/>
            <w:r w:rsidRPr="009558D6">
              <w:rPr>
                <w:rFonts w:ascii="Courier New" w:eastAsia="Times New Roman" w:hAnsi="Courier New" w:cs="Courier New"/>
                <w:sz w:val="14"/>
                <w:szCs w:val="14"/>
              </w:rPr>
              <w:t>)</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contents = copy ; contents = '\</w:t>
            </w:r>
            <w:proofErr w:type="spellStart"/>
            <w:r w:rsidRPr="009558D6">
              <w:rPr>
                <w:rFonts w:ascii="Courier New" w:eastAsia="Times New Roman" w:hAnsi="Courier New" w:cs="Courier New"/>
                <w:sz w:val="14"/>
                <w:szCs w:val="14"/>
              </w:rPr>
              <w:t>n'.join</w:t>
            </w:r>
            <w:proofErr w:type="spellEnd"/>
            <w:r w:rsidRPr="009558D6">
              <w:rPr>
                <w:rFonts w:ascii="Courier New" w:eastAsia="Times New Roman" w:hAnsi="Courier New" w:cs="Courier New"/>
                <w:sz w:val="14"/>
                <w:szCs w:val="14"/>
              </w:rPr>
              <w:t xml:space="preserve">(contents)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filename = </w:t>
            </w:r>
            <w:proofErr w:type="spellStart"/>
            <w:r w:rsidRPr="009558D6">
              <w:rPr>
                <w:rFonts w:ascii="Courier New" w:eastAsia="Times New Roman" w:hAnsi="Courier New" w:cs="Courier New"/>
                <w:sz w:val="14"/>
                <w:szCs w:val="14"/>
              </w:rPr>
              <w:t>relpath</w:t>
            </w:r>
            <w:proofErr w:type="spellEnd"/>
            <w:r w:rsidRPr="009558D6">
              <w:rPr>
                <w:rFonts w:ascii="Courier New" w:eastAsia="Times New Roman" w:hAnsi="Courier New" w:cs="Courier New"/>
                <w:sz w:val="14"/>
                <w:szCs w:val="14"/>
              </w:rPr>
              <w:t>(join('</w:t>
            </w:r>
            <w:proofErr w:type="spellStart"/>
            <w:r w:rsidRPr="009558D6">
              <w:rPr>
                <w:rFonts w:ascii="Courier New" w:eastAsia="Times New Roman" w:hAnsi="Courier New" w:cs="Courier New"/>
                <w:sz w:val="14"/>
                <w:szCs w:val="14"/>
              </w:rPr>
              <w:t>output',filename</w:t>
            </w:r>
            <w:proofErr w:type="spellEnd"/>
            <w:r w:rsidRPr="009558D6">
              <w:rPr>
                <w:rFonts w:ascii="Courier New" w:eastAsia="Times New Roman" w:hAnsi="Courier New" w:cs="Courier New"/>
                <w:sz w:val="14"/>
                <w:szCs w:val="14"/>
              </w:rPr>
              <w:t xml:space="preserve"> + '.</w:t>
            </w:r>
            <w:proofErr w:type="spellStart"/>
            <w:r w:rsidRPr="009558D6">
              <w:rPr>
                <w:rFonts w:ascii="Courier New" w:eastAsia="Times New Roman" w:hAnsi="Courier New" w:cs="Courier New"/>
                <w:sz w:val="14"/>
                <w:szCs w:val="14"/>
              </w:rPr>
              <w:t>csv</w:t>
            </w:r>
            <w:proofErr w:type="spellEnd"/>
            <w:r w:rsidRPr="009558D6">
              <w:rPr>
                <w:rFonts w:ascii="Courier New" w:eastAsia="Times New Roman" w:hAnsi="Courier New" w:cs="Courier New"/>
                <w:sz w:val="14"/>
                <w:szCs w:val="14"/>
              </w:rPr>
              <w:t xml:space="preserve">')) </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outfile</w:t>
            </w:r>
            <w:proofErr w:type="spellEnd"/>
            <w:r w:rsidRPr="009558D6">
              <w:rPr>
                <w:rFonts w:ascii="Courier New" w:eastAsia="Times New Roman" w:hAnsi="Courier New" w:cs="Courier New"/>
                <w:sz w:val="14"/>
                <w:szCs w:val="14"/>
              </w:rPr>
              <w:t xml:space="preserve"> = open(filename, 'w')</w:t>
            </w:r>
          </w:p>
          <w:p w:rsidR="003A7CEF" w:rsidRPr="009558D6" w:rsidRDefault="003A7CEF" w:rsidP="002B3171">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w:t>
            </w:r>
            <w:proofErr w:type="spellStart"/>
            <w:r w:rsidRPr="009558D6">
              <w:rPr>
                <w:rFonts w:ascii="Courier New" w:eastAsia="Times New Roman" w:hAnsi="Courier New" w:cs="Courier New"/>
                <w:sz w:val="14"/>
                <w:szCs w:val="14"/>
              </w:rPr>
              <w:t>outfile.write</w:t>
            </w:r>
            <w:proofErr w:type="spellEnd"/>
            <w:r w:rsidRPr="009558D6">
              <w:rPr>
                <w:rFonts w:ascii="Courier New" w:eastAsia="Times New Roman" w:hAnsi="Courier New" w:cs="Courier New"/>
                <w:sz w:val="14"/>
                <w:szCs w:val="14"/>
              </w:rPr>
              <w:t xml:space="preserve">(contents) ; </w:t>
            </w:r>
            <w:proofErr w:type="spellStart"/>
            <w:r w:rsidRPr="009558D6">
              <w:rPr>
                <w:rFonts w:ascii="Courier New" w:eastAsia="Times New Roman" w:hAnsi="Courier New" w:cs="Courier New"/>
                <w:sz w:val="14"/>
                <w:szCs w:val="14"/>
              </w:rPr>
              <w:t>outfile.close</w:t>
            </w:r>
            <w:proofErr w:type="spellEnd"/>
            <w:r w:rsidRPr="009558D6">
              <w:rPr>
                <w:rFonts w:ascii="Courier New" w:eastAsia="Times New Roman" w:hAnsi="Courier New" w:cs="Courier New"/>
                <w:sz w:val="14"/>
                <w:szCs w:val="14"/>
              </w:rPr>
              <w:t>()</w:t>
            </w:r>
          </w:p>
          <w:p w:rsidR="003A7CEF" w:rsidRDefault="003A7CEF" w:rsidP="003E1697">
            <w:pPr>
              <w:spacing w:after="0" w:line="240" w:lineRule="auto"/>
              <w:rPr>
                <w:rFonts w:ascii="Courier New" w:eastAsia="Times New Roman" w:hAnsi="Courier New" w:cs="Courier New"/>
                <w:sz w:val="14"/>
                <w:szCs w:val="14"/>
              </w:rPr>
            </w:pPr>
            <w:r w:rsidRPr="009558D6">
              <w:rPr>
                <w:rFonts w:ascii="Courier New" w:eastAsia="Times New Roman" w:hAnsi="Courier New" w:cs="Courier New"/>
                <w:sz w:val="14"/>
                <w:szCs w:val="14"/>
              </w:rPr>
              <w:t xml:space="preserve">    return</w:t>
            </w:r>
          </w:p>
          <w:p w:rsidR="003E1697" w:rsidRPr="009558D6" w:rsidRDefault="003E1697" w:rsidP="003E1697">
            <w:pPr>
              <w:spacing w:after="0" w:line="240" w:lineRule="auto"/>
              <w:rPr>
                <w:rFonts w:ascii="Courier New" w:eastAsia="Times New Roman" w:hAnsi="Courier New" w:cs="Courier New"/>
                <w:sz w:val="14"/>
                <w:szCs w:val="14"/>
              </w:rPr>
            </w:pPr>
          </w:p>
        </w:tc>
      </w:tr>
      <w:tr w:rsidR="003A7CEF" w:rsidRPr="00D1184A" w:rsidTr="003A7CEF">
        <w:trPr>
          <w:divId w:val="1662930800"/>
          <w:trHeight w:val="2592"/>
        </w:trPr>
        <w:tc>
          <w:tcPr>
            <w:tcW w:w="1072" w:type="dxa"/>
            <w:vMerge/>
            <w:tcBorders>
              <w:left w:val="nil"/>
              <w:bottom w:val="double" w:sz="6" w:space="0" w:color="auto"/>
              <w:right w:val="nil"/>
            </w:tcBorders>
            <w:shd w:val="clear" w:color="auto" w:fill="auto"/>
            <w:vAlign w:val="center"/>
            <w:hideMark/>
          </w:tcPr>
          <w:p w:rsidR="003A7CEF" w:rsidRPr="00D1184A" w:rsidRDefault="003A7CEF" w:rsidP="002B3171">
            <w:pPr>
              <w:spacing w:after="0" w:line="240" w:lineRule="auto"/>
              <w:jc w:val="center"/>
              <w:rPr>
                <w:rFonts w:ascii="Times New Roman" w:eastAsia="Times New Roman" w:hAnsi="Times New Roman" w:cs="Times New Roman"/>
                <w:sz w:val="20"/>
                <w:szCs w:val="20"/>
              </w:rPr>
            </w:pPr>
          </w:p>
        </w:tc>
        <w:tc>
          <w:tcPr>
            <w:tcW w:w="268" w:type="dxa"/>
            <w:tcBorders>
              <w:left w:val="nil"/>
              <w:bottom w:val="double" w:sz="6" w:space="0" w:color="auto"/>
              <w:right w:val="nil"/>
            </w:tcBorders>
          </w:tcPr>
          <w:p w:rsidR="003A7CEF" w:rsidRPr="00D1184A" w:rsidRDefault="003A7CEF" w:rsidP="002B3171">
            <w:pPr>
              <w:spacing w:after="0" w:line="240" w:lineRule="auto"/>
              <w:jc w:val="both"/>
              <w:rPr>
                <w:rFonts w:ascii="Times New Roman" w:eastAsia="Times New Roman" w:hAnsi="Times New Roman" w:cs="Times New Roman"/>
              </w:rPr>
            </w:pPr>
          </w:p>
        </w:tc>
        <w:tc>
          <w:tcPr>
            <w:tcW w:w="8035" w:type="dxa"/>
            <w:vMerge/>
            <w:tcBorders>
              <w:left w:val="nil"/>
              <w:bottom w:val="double" w:sz="6" w:space="0" w:color="auto"/>
              <w:right w:val="nil"/>
            </w:tcBorders>
            <w:shd w:val="clear" w:color="auto" w:fill="auto"/>
            <w:vAlign w:val="center"/>
            <w:hideMark/>
          </w:tcPr>
          <w:p w:rsidR="003A7CEF" w:rsidRPr="00D1184A" w:rsidRDefault="003A7CEF" w:rsidP="002B3171">
            <w:pPr>
              <w:spacing w:after="0" w:line="240" w:lineRule="auto"/>
              <w:jc w:val="both"/>
              <w:rPr>
                <w:rFonts w:ascii="Times New Roman" w:eastAsia="Times New Roman" w:hAnsi="Times New Roman" w:cs="Times New Roman"/>
                <w:sz w:val="21"/>
                <w:szCs w:val="21"/>
              </w:rPr>
            </w:pPr>
          </w:p>
        </w:tc>
      </w:tr>
    </w:tbl>
    <w:p w:rsidR="00167AD3" w:rsidRPr="009558D6" w:rsidRDefault="00167AD3" w:rsidP="009558D6">
      <w:pPr>
        <w:spacing w:after="0" w:line="240" w:lineRule="auto"/>
        <w:ind w:right="-20"/>
        <w:divId w:val="1662930800"/>
        <w:rPr>
          <w:sz w:val="4"/>
          <w:szCs w:val="4"/>
        </w:rPr>
      </w:pPr>
    </w:p>
    <w:sectPr w:rsidR="00167AD3" w:rsidRPr="009558D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835" w:rsidRDefault="00AE6835" w:rsidP="00500D73">
      <w:pPr>
        <w:spacing w:after="0" w:line="240" w:lineRule="auto"/>
      </w:pPr>
      <w:r>
        <w:separator/>
      </w:r>
    </w:p>
  </w:endnote>
  <w:endnote w:type="continuationSeparator" w:id="0">
    <w:p w:rsidR="00AE6835" w:rsidRDefault="00AE6835" w:rsidP="00500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63150"/>
      <w:docPartObj>
        <w:docPartGallery w:val="Page Numbers (Bottom of Page)"/>
        <w:docPartUnique/>
      </w:docPartObj>
    </w:sdtPr>
    <w:sdtEndPr>
      <w:rPr>
        <w:rFonts w:ascii="Times New Roman" w:hAnsi="Times New Roman" w:cs="Times New Roman"/>
        <w:noProof/>
      </w:rPr>
    </w:sdtEndPr>
    <w:sdtContent>
      <w:p w:rsidR="006B37FC" w:rsidRPr="007A21DB" w:rsidRDefault="006B37FC">
        <w:pPr>
          <w:pStyle w:val="Footer"/>
          <w:jc w:val="center"/>
          <w:rPr>
            <w:rFonts w:ascii="Times New Roman" w:hAnsi="Times New Roman" w:cs="Times New Roman"/>
          </w:rPr>
        </w:pPr>
        <w:r w:rsidRPr="007A21DB">
          <w:rPr>
            <w:rFonts w:ascii="Times New Roman" w:hAnsi="Times New Roman" w:cs="Times New Roman"/>
          </w:rPr>
          <w:fldChar w:fldCharType="begin"/>
        </w:r>
        <w:r w:rsidRPr="007A21DB">
          <w:rPr>
            <w:rFonts w:ascii="Times New Roman" w:hAnsi="Times New Roman" w:cs="Times New Roman"/>
          </w:rPr>
          <w:instrText xml:space="preserve"> PAGE   \* MERGEFORMAT </w:instrText>
        </w:r>
        <w:r w:rsidRPr="007A21DB">
          <w:rPr>
            <w:rFonts w:ascii="Times New Roman" w:hAnsi="Times New Roman" w:cs="Times New Roman"/>
          </w:rPr>
          <w:fldChar w:fldCharType="separate"/>
        </w:r>
        <w:r w:rsidR="0048040F">
          <w:rPr>
            <w:rFonts w:ascii="Times New Roman" w:hAnsi="Times New Roman" w:cs="Times New Roman"/>
            <w:noProof/>
          </w:rPr>
          <w:t>1</w:t>
        </w:r>
        <w:r w:rsidRPr="007A21DB">
          <w:rPr>
            <w:rFonts w:ascii="Times New Roman" w:hAnsi="Times New Roman" w:cs="Times New Roman"/>
            <w:noProof/>
          </w:rPr>
          <w:fldChar w:fldCharType="end"/>
        </w:r>
      </w:p>
    </w:sdtContent>
  </w:sdt>
  <w:p w:rsidR="006B37FC" w:rsidRDefault="006B3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835" w:rsidRDefault="00AE6835" w:rsidP="00500D73">
      <w:pPr>
        <w:spacing w:after="0" w:line="240" w:lineRule="auto"/>
      </w:pPr>
      <w:r>
        <w:separator/>
      </w:r>
    </w:p>
  </w:footnote>
  <w:footnote w:type="continuationSeparator" w:id="0">
    <w:p w:rsidR="00AE6835" w:rsidRDefault="00AE6835" w:rsidP="00500D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4AD"/>
    <w:multiLevelType w:val="hybridMultilevel"/>
    <w:tmpl w:val="CF6257DC"/>
    <w:lvl w:ilvl="0" w:tplc="D2CA4D9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B254C"/>
    <w:multiLevelType w:val="hybridMultilevel"/>
    <w:tmpl w:val="422A904E"/>
    <w:lvl w:ilvl="0" w:tplc="A8D2278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17FCF"/>
    <w:multiLevelType w:val="hybridMultilevel"/>
    <w:tmpl w:val="E702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278EE"/>
    <w:multiLevelType w:val="hybridMultilevel"/>
    <w:tmpl w:val="EC9810E4"/>
    <w:lvl w:ilvl="0" w:tplc="AD504C0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B969C4"/>
    <w:multiLevelType w:val="hybridMultilevel"/>
    <w:tmpl w:val="9E14E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9B22FF"/>
    <w:multiLevelType w:val="hybridMultilevel"/>
    <w:tmpl w:val="6DB2C452"/>
    <w:lvl w:ilvl="0" w:tplc="972C117A">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21796"/>
    <w:multiLevelType w:val="hybridMultilevel"/>
    <w:tmpl w:val="9998C244"/>
    <w:lvl w:ilvl="0" w:tplc="A8D22780">
      <w:start w:val="1"/>
      <w:numFmt w:val="upperRoman"/>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1220E"/>
    <w:multiLevelType w:val="hybridMultilevel"/>
    <w:tmpl w:val="EC9810E4"/>
    <w:lvl w:ilvl="0" w:tplc="AD504C0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CC1E3C"/>
    <w:multiLevelType w:val="hybridMultilevel"/>
    <w:tmpl w:val="28B63A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0810569"/>
    <w:multiLevelType w:val="hybridMultilevel"/>
    <w:tmpl w:val="EFFE80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6F4455"/>
    <w:multiLevelType w:val="hybridMultilevel"/>
    <w:tmpl w:val="9998C244"/>
    <w:lvl w:ilvl="0" w:tplc="A8D22780">
      <w:start w:val="1"/>
      <w:numFmt w:val="upperRoman"/>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E642F"/>
    <w:multiLevelType w:val="hybridMultilevel"/>
    <w:tmpl w:val="EC9810E4"/>
    <w:lvl w:ilvl="0" w:tplc="AD504C0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7B646E1"/>
    <w:multiLevelType w:val="hybridMultilevel"/>
    <w:tmpl w:val="D9A2B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EF6FD6"/>
    <w:multiLevelType w:val="hybridMultilevel"/>
    <w:tmpl w:val="EC9810E4"/>
    <w:lvl w:ilvl="0" w:tplc="AD504C0C">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82317C6"/>
    <w:multiLevelType w:val="hybridMultilevel"/>
    <w:tmpl w:val="EC9810E4"/>
    <w:lvl w:ilvl="0" w:tplc="AD504C0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BFB1473"/>
    <w:multiLevelType w:val="hybridMultilevel"/>
    <w:tmpl w:val="EC9810E4"/>
    <w:lvl w:ilvl="0" w:tplc="AD504C0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4033EB9"/>
    <w:multiLevelType w:val="hybridMultilevel"/>
    <w:tmpl w:val="149AC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586B89"/>
    <w:multiLevelType w:val="hybridMultilevel"/>
    <w:tmpl w:val="E2740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45C54"/>
    <w:multiLevelType w:val="hybridMultilevel"/>
    <w:tmpl w:val="EFFE80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E3508E"/>
    <w:multiLevelType w:val="hybridMultilevel"/>
    <w:tmpl w:val="E2740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6F7A32"/>
    <w:multiLevelType w:val="hybridMultilevel"/>
    <w:tmpl w:val="149AC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982CC4"/>
    <w:multiLevelType w:val="hybridMultilevel"/>
    <w:tmpl w:val="50AC5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13"/>
  </w:num>
  <w:num w:numId="6">
    <w:abstractNumId w:val="7"/>
  </w:num>
  <w:num w:numId="7">
    <w:abstractNumId w:val="14"/>
  </w:num>
  <w:num w:numId="8">
    <w:abstractNumId w:val="10"/>
  </w:num>
  <w:num w:numId="9">
    <w:abstractNumId w:val="1"/>
  </w:num>
  <w:num w:numId="10">
    <w:abstractNumId w:val="16"/>
  </w:num>
  <w:num w:numId="11">
    <w:abstractNumId w:val="3"/>
  </w:num>
  <w:num w:numId="12">
    <w:abstractNumId w:val="15"/>
  </w:num>
  <w:num w:numId="13">
    <w:abstractNumId w:val="19"/>
  </w:num>
  <w:num w:numId="14">
    <w:abstractNumId w:val="20"/>
  </w:num>
  <w:num w:numId="15">
    <w:abstractNumId w:val="12"/>
  </w:num>
  <w:num w:numId="16">
    <w:abstractNumId w:val="18"/>
  </w:num>
  <w:num w:numId="17">
    <w:abstractNumId w:val="17"/>
  </w:num>
  <w:num w:numId="18">
    <w:abstractNumId w:val="21"/>
  </w:num>
  <w:num w:numId="19">
    <w:abstractNumId w:val="8"/>
  </w:num>
  <w:num w:numId="20">
    <w:abstractNumId w:val="9"/>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482"/>
    <w:rsid w:val="00001796"/>
    <w:rsid w:val="00005A21"/>
    <w:rsid w:val="00006C45"/>
    <w:rsid w:val="00016F55"/>
    <w:rsid w:val="000245D6"/>
    <w:rsid w:val="00024AF3"/>
    <w:rsid w:val="00025777"/>
    <w:rsid w:val="00031853"/>
    <w:rsid w:val="00032596"/>
    <w:rsid w:val="000354CC"/>
    <w:rsid w:val="00036E0F"/>
    <w:rsid w:val="0004014D"/>
    <w:rsid w:val="00040B7F"/>
    <w:rsid w:val="000458DE"/>
    <w:rsid w:val="00047477"/>
    <w:rsid w:val="00050F49"/>
    <w:rsid w:val="00052864"/>
    <w:rsid w:val="00052FD2"/>
    <w:rsid w:val="000600BE"/>
    <w:rsid w:val="00065E7E"/>
    <w:rsid w:val="00070864"/>
    <w:rsid w:val="0007777A"/>
    <w:rsid w:val="0008149D"/>
    <w:rsid w:val="000817B9"/>
    <w:rsid w:val="00081A95"/>
    <w:rsid w:val="00082731"/>
    <w:rsid w:val="000834B0"/>
    <w:rsid w:val="0008395A"/>
    <w:rsid w:val="0008629F"/>
    <w:rsid w:val="000862FC"/>
    <w:rsid w:val="000874AD"/>
    <w:rsid w:val="00091889"/>
    <w:rsid w:val="00092011"/>
    <w:rsid w:val="00094BE5"/>
    <w:rsid w:val="000A0331"/>
    <w:rsid w:val="000A2472"/>
    <w:rsid w:val="000A5746"/>
    <w:rsid w:val="000A7837"/>
    <w:rsid w:val="000B10F0"/>
    <w:rsid w:val="000C3F3C"/>
    <w:rsid w:val="000C5C5B"/>
    <w:rsid w:val="000C7280"/>
    <w:rsid w:val="000D1C28"/>
    <w:rsid w:val="000D21EC"/>
    <w:rsid w:val="000D37BF"/>
    <w:rsid w:val="000E0F15"/>
    <w:rsid w:val="000E2217"/>
    <w:rsid w:val="000E32C6"/>
    <w:rsid w:val="000E396E"/>
    <w:rsid w:val="000E5573"/>
    <w:rsid w:val="000E796A"/>
    <w:rsid w:val="000F07EC"/>
    <w:rsid w:val="000F32B7"/>
    <w:rsid w:val="000F6385"/>
    <w:rsid w:val="001010D8"/>
    <w:rsid w:val="00103BD9"/>
    <w:rsid w:val="0010615A"/>
    <w:rsid w:val="00106D50"/>
    <w:rsid w:val="00107D03"/>
    <w:rsid w:val="00111544"/>
    <w:rsid w:val="001127CD"/>
    <w:rsid w:val="00113598"/>
    <w:rsid w:val="0011448E"/>
    <w:rsid w:val="00120E09"/>
    <w:rsid w:val="00122595"/>
    <w:rsid w:val="00123D0B"/>
    <w:rsid w:val="00127463"/>
    <w:rsid w:val="00130004"/>
    <w:rsid w:val="00130C2B"/>
    <w:rsid w:val="00133077"/>
    <w:rsid w:val="00134956"/>
    <w:rsid w:val="00140610"/>
    <w:rsid w:val="00141953"/>
    <w:rsid w:val="00144E5D"/>
    <w:rsid w:val="00146C14"/>
    <w:rsid w:val="00150106"/>
    <w:rsid w:val="00156661"/>
    <w:rsid w:val="00162BCE"/>
    <w:rsid w:val="00167AD3"/>
    <w:rsid w:val="00170D85"/>
    <w:rsid w:val="00173895"/>
    <w:rsid w:val="00173DB7"/>
    <w:rsid w:val="00180482"/>
    <w:rsid w:val="00180670"/>
    <w:rsid w:val="00180829"/>
    <w:rsid w:val="001911C5"/>
    <w:rsid w:val="00191FDF"/>
    <w:rsid w:val="00193E43"/>
    <w:rsid w:val="00194A97"/>
    <w:rsid w:val="001A1854"/>
    <w:rsid w:val="001A38BF"/>
    <w:rsid w:val="001A45CF"/>
    <w:rsid w:val="001B6F5A"/>
    <w:rsid w:val="001C22C7"/>
    <w:rsid w:val="001C31B1"/>
    <w:rsid w:val="001C662B"/>
    <w:rsid w:val="001D1601"/>
    <w:rsid w:val="001D2324"/>
    <w:rsid w:val="001D6A53"/>
    <w:rsid w:val="001E366C"/>
    <w:rsid w:val="001F2A35"/>
    <w:rsid w:val="002062C3"/>
    <w:rsid w:val="00210293"/>
    <w:rsid w:val="00211CDC"/>
    <w:rsid w:val="00212D03"/>
    <w:rsid w:val="002170DA"/>
    <w:rsid w:val="0022497C"/>
    <w:rsid w:val="00225E06"/>
    <w:rsid w:val="0022745F"/>
    <w:rsid w:val="002278F2"/>
    <w:rsid w:val="0023131B"/>
    <w:rsid w:val="00235A9A"/>
    <w:rsid w:val="00236ED5"/>
    <w:rsid w:val="00240586"/>
    <w:rsid w:val="00245027"/>
    <w:rsid w:val="0025065C"/>
    <w:rsid w:val="00250D3E"/>
    <w:rsid w:val="00250E23"/>
    <w:rsid w:val="00253498"/>
    <w:rsid w:val="002573C6"/>
    <w:rsid w:val="00263365"/>
    <w:rsid w:val="002644DC"/>
    <w:rsid w:val="002649A3"/>
    <w:rsid w:val="00265717"/>
    <w:rsid w:val="002703C0"/>
    <w:rsid w:val="00270B43"/>
    <w:rsid w:val="0027379B"/>
    <w:rsid w:val="002742EB"/>
    <w:rsid w:val="002761FE"/>
    <w:rsid w:val="00280F53"/>
    <w:rsid w:val="00281011"/>
    <w:rsid w:val="00282480"/>
    <w:rsid w:val="00283F8B"/>
    <w:rsid w:val="00286405"/>
    <w:rsid w:val="002A5BD0"/>
    <w:rsid w:val="002B3171"/>
    <w:rsid w:val="002B3FBC"/>
    <w:rsid w:val="002B6FFC"/>
    <w:rsid w:val="002C7C0B"/>
    <w:rsid w:val="002D20E3"/>
    <w:rsid w:val="002E01F5"/>
    <w:rsid w:val="002E2FAC"/>
    <w:rsid w:val="002E598B"/>
    <w:rsid w:val="002E5CED"/>
    <w:rsid w:val="002F0AE0"/>
    <w:rsid w:val="002F0F24"/>
    <w:rsid w:val="002F45A6"/>
    <w:rsid w:val="002F5931"/>
    <w:rsid w:val="002F7BAC"/>
    <w:rsid w:val="00301D3C"/>
    <w:rsid w:val="00303DCF"/>
    <w:rsid w:val="00307336"/>
    <w:rsid w:val="003122BE"/>
    <w:rsid w:val="00314106"/>
    <w:rsid w:val="00317917"/>
    <w:rsid w:val="00317FFE"/>
    <w:rsid w:val="00321E5E"/>
    <w:rsid w:val="00323E09"/>
    <w:rsid w:val="0032448A"/>
    <w:rsid w:val="00331C52"/>
    <w:rsid w:val="00333F6C"/>
    <w:rsid w:val="003360B7"/>
    <w:rsid w:val="00351EB6"/>
    <w:rsid w:val="00352117"/>
    <w:rsid w:val="00357EE7"/>
    <w:rsid w:val="0037053C"/>
    <w:rsid w:val="003708D0"/>
    <w:rsid w:val="00372CBD"/>
    <w:rsid w:val="0037438D"/>
    <w:rsid w:val="003748B9"/>
    <w:rsid w:val="003758FA"/>
    <w:rsid w:val="00376E53"/>
    <w:rsid w:val="00380A4B"/>
    <w:rsid w:val="003828E7"/>
    <w:rsid w:val="003913A4"/>
    <w:rsid w:val="00392DD0"/>
    <w:rsid w:val="003951BA"/>
    <w:rsid w:val="003968A9"/>
    <w:rsid w:val="003A0AE7"/>
    <w:rsid w:val="003A2ECC"/>
    <w:rsid w:val="003A37FC"/>
    <w:rsid w:val="003A7CEF"/>
    <w:rsid w:val="003B30E3"/>
    <w:rsid w:val="003B5CE2"/>
    <w:rsid w:val="003B6027"/>
    <w:rsid w:val="003B737B"/>
    <w:rsid w:val="003C071B"/>
    <w:rsid w:val="003C0EDA"/>
    <w:rsid w:val="003C1444"/>
    <w:rsid w:val="003C1EDA"/>
    <w:rsid w:val="003C4AB8"/>
    <w:rsid w:val="003C4C28"/>
    <w:rsid w:val="003C4FA2"/>
    <w:rsid w:val="003C738D"/>
    <w:rsid w:val="003D277A"/>
    <w:rsid w:val="003D3B33"/>
    <w:rsid w:val="003D4DF5"/>
    <w:rsid w:val="003D5B89"/>
    <w:rsid w:val="003D6849"/>
    <w:rsid w:val="003E0193"/>
    <w:rsid w:val="003E06FF"/>
    <w:rsid w:val="003E1697"/>
    <w:rsid w:val="003E2285"/>
    <w:rsid w:val="003E3F6D"/>
    <w:rsid w:val="003F1284"/>
    <w:rsid w:val="0040297D"/>
    <w:rsid w:val="00402986"/>
    <w:rsid w:val="0040604C"/>
    <w:rsid w:val="004068D3"/>
    <w:rsid w:val="00406DD3"/>
    <w:rsid w:val="00413340"/>
    <w:rsid w:val="00420D40"/>
    <w:rsid w:val="00423D1A"/>
    <w:rsid w:val="0042527F"/>
    <w:rsid w:val="00427B2F"/>
    <w:rsid w:val="004320D1"/>
    <w:rsid w:val="00433DAC"/>
    <w:rsid w:val="00435853"/>
    <w:rsid w:val="00436B62"/>
    <w:rsid w:val="0044304A"/>
    <w:rsid w:val="00457C85"/>
    <w:rsid w:val="004639C6"/>
    <w:rsid w:val="004721D3"/>
    <w:rsid w:val="0048040F"/>
    <w:rsid w:val="00480AB2"/>
    <w:rsid w:val="00483F72"/>
    <w:rsid w:val="00484E4F"/>
    <w:rsid w:val="00485AEF"/>
    <w:rsid w:val="004905B9"/>
    <w:rsid w:val="004917C8"/>
    <w:rsid w:val="00492109"/>
    <w:rsid w:val="00493B87"/>
    <w:rsid w:val="00495128"/>
    <w:rsid w:val="00496D62"/>
    <w:rsid w:val="00496E4C"/>
    <w:rsid w:val="004A3464"/>
    <w:rsid w:val="004A5C14"/>
    <w:rsid w:val="004A7CAE"/>
    <w:rsid w:val="004B13F3"/>
    <w:rsid w:val="004C29C1"/>
    <w:rsid w:val="004C55BF"/>
    <w:rsid w:val="004C66C4"/>
    <w:rsid w:val="004C6E08"/>
    <w:rsid w:val="004C6FD2"/>
    <w:rsid w:val="004D05FF"/>
    <w:rsid w:val="004E1304"/>
    <w:rsid w:val="004E383E"/>
    <w:rsid w:val="004F60F7"/>
    <w:rsid w:val="004F64CF"/>
    <w:rsid w:val="004F6E72"/>
    <w:rsid w:val="005002AC"/>
    <w:rsid w:val="005002F5"/>
    <w:rsid w:val="005006C8"/>
    <w:rsid w:val="00500D73"/>
    <w:rsid w:val="0050131F"/>
    <w:rsid w:val="00502F50"/>
    <w:rsid w:val="00505902"/>
    <w:rsid w:val="00520079"/>
    <w:rsid w:val="00523B89"/>
    <w:rsid w:val="00525242"/>
    <w:rsid w:val="00525349"/>
    <w:rsid w:val="00526BB6"/>
    <w:rsid w:val="005271D2"/>
    <w:rsid w:val="0053139A"/>
    <w:rsid w:val="00531BAF"/>
    <w:rsid w:val="0053357D"/>
    <w:rsid w:val="00542770"/>
    <w:rsid w:val="0054416D"/>
    <w:rsid w:val="00552134"/>
    <w:rsid w:val="005529D1"/>
    <w:rsid w:val="005530D1"/>
    <w:rsid w:val="00555CD8"/>
    <w:rsid w:val="005614D6"/>
    <w:rsid w:val="005629F3"/>
    <w:rsid w:val="00563B6E"/>
    <w:rsid w:val="00566EFC"/>
    <w:rsid w:val="005733E0"/>
    <w:rsid w:val="00573B94"/>
    <w:rsid w:val="0058014A"/>
    <w:rsid w:val="00583E1F"/>
    <w:rsid w:val="005864C8"/>
    <w:rsid w:val="00592C44"/>
    <w:rsid w:val="00592CE5"/>
    <w:rsid w:val="00593F73"/>
    <w:rsid w:val="005954A0"/>
    <w:rsid w:val="00595F2B"/>
    <w:rsid w:val="00597C48"/>
    <w:rsid w:val="005A350E"/>
    <w:rsid w:val="005A57F9"/>
    <w:rsid w:val="005A5EBD"/>
    <w:rsid w:val="005A6B22"/>
    <w:rsid w:val="005B0848"/>
    <w:rsid w:val="005B2659"/>
    <w:rsid w:val="005B5919"/>
    <w:rsid w:val="005B6A84"/>
    <w:rsid w:val="005B76DA"/>
    <w:rsid w:val="005C1926"/>
    <w:rsid w:val="005C2A9E"/>
    <w:rsid w:val="005C3FFF"/>
    <w:rsid w:val="005C6336"/>
    <w:rsid w:val="005D1FA4"/>
    <w:rsid w:val="005E5569"/>
    <w:rsid w:val="005E7E81"/>
    <w:rsid w:val="006009FE"/>
    <w:rsid w:val="006019EF"/>
    <w:rsid w:val="00603FE7"/>
    <w:rsid w:val="00605800"/>
    <w:rsid w:val="00605E2C"/>
    <w:rsid w:val="00612E19"/>
    <w:rsid w:val="00613319"/>
    <w:rsid w:val="0061452D"/>
    <w:rsid w:val="006148AE"/>
    <w:rsid w:val="00616AA6"/>
    <w:rsid w:val="006229D2"/>
    <w:rsid w:val="00623D89"/>
    <w:rsid w:val="006262FA"/>
    <w:rsid w:val="0063012F"/>
    <w:rsid w:val="0063108E"/>
    <w:rsid w:val="00631BFD"/>
    <w:rsid w:val="006343DD"/>
    <w:rsid w:val="006367D8"/>
    <w:rsid w:val="006378C9"/>
    <w:rsid w:val="00644971"/>
    <w:rsid w:val="006469CC"/>
    <w:rsid w:val="006471A2"/>
    <w:rsid w:val="00650C18"/>
    <w:rsid w:val="00653ED0"/>
    <w:rsid w:val="00655533"/>
    <w:rsid w:val="00660AA1"/>
    <w:rsid w:val="00664C00"/>
    <w:rsid w:val="00671190"/>
    <w:rsid w:val="0067121B"/>
    <w:rsid w:val="00674FB1"/>
    <w:rsid w:val="00687E9C"/>
    <w:rsid w:val="00694833"/>
    <w:rsid w:val="00694BF3"/>
    <w:rsid w:val="006A0041"/>
    <w:rsid w:val="006A0798"/>
    <w:rsid w:val="006A203D"/>
    <w:rsid w:val="006A3864"/>
    <w:rsid w:val="006A69D5"/>
    <w:rsid w:val="006B11C4"/>
    <w:rsid w:val="006B37FC"/>
    <w:rsid w:val="006B7286"/>
    <w:rsid w:val="006C0EBD"/>
    <w:rsid w:val="006C2754"/>
    <w:rsid w:val="006C43EA"/>
    <w:rsid w:val="006C5730"/>
    <w:rsid w:val="006C6A10"/>
    <w:rsid w:val="006C7457"/>
    <w:rsid w:val="006C77C2"/>
    <w:rsid w:val="006D0FDB"/>
    <w:rsid w:val="006D5103"/>
    <w:rsid w:val="006D5D1D"/>
    <w:rsid w:val="006D65D9"/>
    <w:rsid w:val="006E4D6F"/>
    <w:rsid w:val="006F2B0A"/>
    <w:rsid w:val="006F2C19"/>
    <w:rsid w:val="006F2E6C"/>
    <w:rsid w:val="006F7D86"/>
    <w:rsid w:val="00700912"/>
    <w:rsid w:val="00701087"/>
    <w:rsid w:val="0071061F"/>
    <w:rsid w:val="007120BB"/>
    <w:rsid w:val="0071320A"/>
    <w:rsid w:val="0071577F"/>
    <w:rsid w:val="007168BA"/>
    <w:rsid w:val="007173C6"/>
    <w:rsid w:val="00724253"/>
    <w:rsid w:val="007254BD"/>
    <w:rsid w:val="00726F89"/>
    <w:rsid w:val="007357F2"/>
    <w:rsid w:val="007359E5"/>
    <w:rsid w:val="00737547"/>
    <w:rsid w:val="00745164"/>
    <w:rsid w:val="00745E9F"/>
    <w:rsid w:val="00750E18"/>
    <w:rsid w:val="00757866"/>
    <w:rsid w:val="00762014"/>
    <w:rsid w:val="007623D8"/>
    <w:rsid w:val="0076306B"/>
    <w:rsid w:val="00766C8A"/>
    <w:rsid w:val="007671BC"/>
    <w:rsid w:val="00772913"/>
    <w:rsid w:val="00775CFD"/>
    <w:rsid w:val="00777B18"/>
    <w:rsid w:val="00780754"/>
    <w:rsid w:val="00782678"/>
    <w:rsid w:val="00783BAA"/>
    <w:rsid w:val="00783E5E"/>
    <w:rsid w:val="00791308"/>
    <w:rsid w:val="007913E6"/>
    <w:rsid w:val="00793F11"/>
    <w:rsid w:val="007941F5"/>
    <w:rsid w:val="00795D46"/>
    <w:rsid w:val="00797A45"/>
    <w:rsid w:val="007A21DB"/>
    <w:rsid w:val="007A5492"/>
    <w:rsid w:val="007A67CA"/>
    <w:rsid w:val="007A7868"/>
    <w:rsid w:val="007C0CD5"/>
    <w:rsid w:val="007C6CA3"/>
    <w:rsid w:val="007C7933"/>
    <w:rsid w:val="007D0061"/>
    <w:rsid w:val="007D0848"/>
    <w:rsid w:val="007D5044"/>
    <w:rsid w:val="007D6B0C"/>
    <w:rsid w:val="007D78E5"/>
    <w:rsid w:val="007E1306"/>
    <w:rsid w:val="007E59CC"/>
    <w:rsid w:val="007E60F0"/>
    <w:rsid w:val="007E7D8B"/>
    <w:rsid w:val="007F412C"/>
    <w:rsid w:val="007F4D36"/>
    <w:rsid w:val="007F585B"/>
    <w:rsid w:val="0081473C"/>
    <w:rsid w:val="00814CD0"/>
    <w:rsid w:val="00814EC2"/>
    <w:rsid w:val="0081766E"/>
    <w:rsid w:val="00821EFE"/>
    <w:rsid w:val="008225C8"/>
    <w:rsid w:val="0082666F"/>
    <w:rsid w:val="00827EE4"/>
    <w:rsid w:val="00831360"/>
    <w:rsid w:val="008321DB"/>
    <w:rsid w:val="0083779B"/>
    <w:rsid w:val="00841726"/>
    <w:rsid w:val="00842549"/>
    <w:rsid w:val="0084257B"/>
    <w:rsid w:val="008450FC"/>
    <w:rsid w:val="00866A80"/>
    <w:rsid w:val="0086766E"/>
    <w:rsid w:val="00867B96"/>
    <w:rsid w:val="00887803"/>
    <w:rsid w:val="008902E2"/>
    <w:rsid w:val="008919B2"/>
    <w:rsid w:val="00892BB3"/>
    <w:rsid w:val="0089393B"/>
    <w:rsid w:val="008977AE"/>
    <w:rsid w:val="008B2945"/>
    <w:rsid w:val="008B4E25"/>
    <w:rsid w:val="008C4D32"/>
    <w:rsid w:val="008C552F"/>
    <w:rsid w:val="008D160E"/>
    <w:rsid w:val="008D20E5"/>
    <w:rsid w:val="008D34D6"/>
    <w:rsid w:val="008D4A26"/>
    <w:rsid w:val="008E00D3"/>
    <w:rsid w:val="008E1673"/>
    <w:rsid w:val="008E1C62"/>
    <w:rsid w:val="008E2421"/>
    <w:rsid w:val="008E3696"/>
    <w:rsid w:val="008E5B21"/>
    <w:rsid w:val="008E642D"/>
    <w:rsid w:val="008E6B4D"/>
    <w:rsid w:val="008F1288"/>
    <w:rsid w:val="008F20DF"/>
    <w:rsid w:val="008F2A7F"/>
    <w:rsid w:val="008F685D"/>
    <w:rsid w:val="00905A62"/>
    <w:rsid w:val="00905C5C"/>
    <w:rsid w:val="0091586A"/>
    <w:rsid w:val="00920658"/>
    <w:rsid w:val="00924FA3"/>
    <w:rsid w:val="00924FFB"/>
    <w:rsid w:val="009265A1"/>
    <w:rsid w:val="00927165"/>
    <w:rsid w:val="00927A3E"/>
    <w:rsid w:val="00933C98"/>
    <w:rsid w:val="009346DD"/>
    <w:rsid w:val="00934BA7"/>
    <w:rsid w:val="0093754E"/>
    <w:rsid w:val="009378BF"/>
    <w:rsid w:val="00941664"/>
    <w:rsid w:val="009418A7"/>
    <w:rsid w:val="00942E35"/>
    <w:rsid w:val="00950C09"/>
    <w:rsid w:val="00951000"/>
    <w:rsid w:val="00953DE3"/>
    <w:rsid w:val="009558D6"/>
    <w:rsid w:val="00961831"/>
    <w:rsid w:val="0096498C"/>
    <w:rsid w:val="009649DF"/>
    <w:rsid w:val="00965318"/>
    <w:rsid w:val="00965D24"/>
    <w:rsid w:val="00971A0D"/>
    <w:rsid w:val="00973112"/>
    <w:rsid w:val="009859F6"/>
    <w:rsid w:val="00987AB2"/>
    <w:rsid w:val="00990E90"/>
    <w:rsid w:val="00994AFC"/>
    <w:rsid w:val="00997E66"/>
    <w:rsid w:val="00997FA4"/>
    <w:rsid w:val="009A0CFF"/>
    <w:rsid w:val="009A1C48"/>
    <w:rsid w:val="009A3422"/>
    <w:rsid w:val="009A7447"/>
    <w:rsid w:val="009A7842"/>
    <w:rsid w:val="009B0130"/>
    <w:rsid w:val="009C3C9C"/>
    <w:rsid w:val="009C4239"/>
    <w:rsid w:val="009D7D97"/>
    <w:rsid w:val="009E0925"/>
    <w:rsid w:val="009E09FA"/>
    <w:rsid w:val="009E4B66"/>
    <w:rsid w:val="009E4C68"/>
    <w:rsid w:val="009E539F"/>
    <w:rsid w:val="009F0348"/>
    <w:rsid w:val="009F703C"/>
    <w:rsid w:val="00A031CB"/>
    <w:rsid w:val="00A05545"/>
    <w:rsid w:val="00A063E4"/>
    <w:rsid w:val="00A11FAD"/>
    <w:rsid w:val="00A1215E"/>
    <w:rsid w:val="00A13635"/>
    <w:rsid w:val="00A176D0"/>
    <w:rsid w:val="00A20470"/>
    <w:rsid w:val="00A22701"/>
    <w:rsid w:val="00A2414B"/>
    <w:rsid w:val="00A26076"/>
    <w:rsid w:val="00A26122"/>
    <w:rsid w:val="00A31751"/>
    <w:rsid w:val="00A335DF"/>
    <w:rsid w:val="00A35A24"/>
    <w:rsid w:val="00A36E3D"/>
    <w:rsid w:val="00A404F2"/>
    <w:rsid w:val="00A416A8"/>
    <w:rsid w:val="00A4382D"/>
    <w:rsid w:val="00A454E5"/>
    <w:rsid w:val="00A47538"/>
    <w:rsid w:val="00A47686"/>
    <w:rsid w:val="00A50525"/>
    <w:rsid w:val="00A57E5D"/>
    <w:rsid w:val="00A61C78"/>
    <w:rsid w:val="00A72B5F"/>
    <w:rsid w:val="00A746BC"/>
    <w:rsid w:val="00A7570D"/>
    <w:rsid w:val="00A77A82"/>
    <w:rsid w:val="00A800F4"/>
    <w:rsid w:val="00A81D40"/>
    <w:rsid w:val="00A94333"/>
    <w:rsid w:val="00A96148"/>
    <w:rsid w:val="00AA19D5"/>
    <w:rsid w:val="00AA3B6A"/>
    <w:rsid w:val="00AB2759"/>
    <w:rsid w:val="00AB329C"/>
    <w:rsid w:val="00AB3FF2"/>
    <w:rsid w:val="00AB462F"/>
    <w:rsid w:val="00AB5178"/>
    <w:rsid w:val="00AB759A"/>
    <w:rsid w:val="00AC2CC0"/>
    <w:rsid w:val="00AC4262"/>
    <w:rsid w:val="00AC5ADB"/>
    <w:rsid w:val="00AD02FC"/>
    <w:rsid w:val="00AD518F"/>
    <w:rsid w:val="00AD6818"/>
    <w:rsid w:val="00AD725F"/>
    <w:rsid w:val="00AE1014"/>
    <w:rsid w:val="00AE5D65"/>
    <w:rsid w:val="00AE6835"/>
    <w:rsid w:val="00AE7E7C"/>
    <w:rsid w:val="00B03135"/>
    <w:rsid w:val="00B04ADB"/>
    <w:rsid w:val="00B05794"/>
    <w:rsid w:val="00B06B0A"/>
    <w:rsid w:val="00B06FF3"/>
    <w:rsid w:val="00B074EA"/>
    <w:rsid w:val="00B1055A"/>
    <w:rsid w:val="00B11C50"/>
    <w:rsid w:val="00B122A7"/>
    <w:rsid w:val="00B13F16"/>
    <w:rsid w:val="00B15BA9"/>
    <w:rsid w:val="00B16423"/>
    <w:rsid w:val="00B20EE4"/>
    <w:rsid w:val="00B23B0D"/>
    <w:rsid w:val="00B25784"/>
    <w:rsid w:val="00B26F27"/>
    <w:rsid w:val="00B33989"/>
    <w:rsid w:val="00B33ABF"/>
    <w:rsid w:val="00B42DFD"/>
    <w:rsid w:val="00B44E7B"/>
    <w:rsid w:val="00B45751"/>
    <w:rsid w:val="00B5006B"/>
    <w:rsid w:val="00B568DE"/>
    <w:rsid w:val="00B666E5"/>
    <w:rsid w:val="00B676F2"/>
    <w:rsid w:val="00B722AD"/>
    <w:rsid w:val="00B7421B"/>
    <w:rsid w:val="00B7487F"/>
    <w:rsid w:val="00B860F0"/>
    <w:rsid w:val="00B92AA1"/>
    <w:rsid w:val="00B9388F"/>
    <w:rsid w:val="00BA0600"/>
    <w:rsid w:val="00BA4F5C"/>
    <w:rsid w:val="00BA7493"/>
    <w:rsid w:val="00BA77D0"/>
    <w:rsid w:val="00BB0ADA"/>
    <w:rsid w:val="00BB3DC5"/>
    <w:rsid w:val="00BB42A2"/>
    <w:rsid w:val="00BC3247"/>
    <w:rsid w:val="00BC46FC"/>
    <w:rsid w:val="00BC7617"/>
    <w:rsid w:val="00BC76D3"/>
    <w:rsid w:val="00BD1EC5"/>
    <w:rsid w:val="00BD3E0A"/>
    <w:rsid w:val="00BD642C"/>
    <w:rsid w:val="00BE2BA3"/>
    <w:rsid w:val="00BF503C"/>
    <w:rsid w:val="00C12867"/>
    <w:rsid w:val="00C17684"/>
    <w:rsid w:val="00C20281"/>
    <w:rsid w:val="00C23D60"/>
    <w:rsid w:val="00C24362"/>
    <w:rsid w:val="00C2547F"/>
    <w:rsid w:val="00C2678A"/>
    <w:rsid w:val="00C32C92"/>
    <w:rsid w:val="00C40784"/>
    <w:rsid w:val="00C42C83"/>
    <w:rsid w:val="00C43AE2"/>
    <w:rsid w:val="00C45898"/>
    <w:rsid w:val="00C55EF6"/>
    <w:rsid w:val="00C57D8C"/>
    <w:rsid w:val="00C6096C"/>
    <w:rsid w:val="00C64AED"/>
    <w:rsid w:val="00C67173"/>
    <w:rsid w:val="00C74206"/>
    <w:rsid w:val="00C83CA4"/>
    <w:rsid w:val="00C84494"/>
    <w:rsid w:val="00C92A37"/>
    <w:rsid w:val="00C95729"/>
    <w:rsid w:val="00C96EBC"/>
    <w:rsid w:val="00C97EC3"/>
    <w:rsid w:val="00CA2F86"/>
    <w:rsid w:val="00CA678B"/>
    <w:rsid w:val="00CB0975"/>
    <w:rsid w:val="00CB2981"/>
    <w:rsid w:val="00CB3710"/>
    <w:rsid w:val="00CB3978"/>
    <w:rsid w:val="00CC1706"/>
    <w:rsid w:val="00CC3B8E"/>
    <w:rsid w:val="00CC4B74"/>
    <w:rsid w:val="00CC55C1"/>
    <w:rsid w:val="00CC5B88"/>
    <w:rsid w:val="00CC62CD"/>
    <w:rsid w:val="00CD1FD3"/>
    <w:rsid w:val="00CD6B47"/>
    <w:rsid w:val="00CE06CB"/>
    <w:rsid w:val="00CE0A62"/>
    <w:rsid w:val="00CE255A"/>
    <w:rsid w:val="00CE5B7B"/>
    <w:rsid w:val="00CE6DDF"/>
    <w:rsid w:val="00CF6971"/>
    <w:rsid w:val="00D029F3"/>
    <w:rsid w:val="00D039D1"/>
    <w:rsid w:val="00D07C09"/>
    <w:rsid w:val="00D1184A"/>
    <w:rsid w:val="00D15D56"/>
    <w:rsid w:val="00D212BD"/>
    <w:rsid w:val="00D301E1"/>
    <w:rsid w:val="00D36886"/>
    <w:rsid w:val="00D36C47"/>
    <w:rsid w:val="00D37C1F"/>
    <w:rsid w:val="00D37EE9"/>
    <w:rsid w:val="00D40580"/>
    <w:rsid w:val="00D41469"/>
    <w:rsid w:val="00D46389"/>
    <w:rsid w:val="00D47E7E"/>
    <w:rsid w:val="00D50416"/>
    <w:rsid w:val="00D54F35"/>
    <w:rsid w:val="00D579AB"/>
    <w:rsid w:val="00D62FA2"/>
    <w:rsid w:val="00D66A73"/>
    <w:rsid w:val="00D67B08"/>
    <w:rsid w:val="00D717FD"/>
    <w:rsid w:val="00D73C76"/>
    <w:rsid w:val="00D77A0E"/>
    <w:rsid w:val="00D83DB1"/>
    <w:rsid w:val="00D83F3D"/>
    <w:rsid w:val="00D877B0"/>
    <w:rsid w:val="00D9073E"/>
    <w:rsid w:val="00D9108D"/>
    <w:rsid w:val="00D943CA"/>
    <w:rsid w:val="00D96D9E"/>
    <w:rsid w:val="00DA2610"/>
    <w:rsid w:val="00DA37A4"/>
    <w:rsid w:val="00DA6ADE"/>
    <w:rsid w:val="00DB09F1"/>
    <w:rsid w:val="00DB2C79"/>
    <w:rsid w:val="00DB4182"/>
    <w:rsid w:val="00DC7B73"/>
    <w:rsid w:val="00DD06F1"/>
    <w:rsid w:val="00DD196E"/>
    <w:rsid w:val="00DE0C5A"/>
    <w:rsid w:val="00DE17B9"/>
    <w:rsid w:val="00DE1E52"/>
    <w:rsid w:val="00DE7A16"/>
    <w:rsid w:val="00DF0C5B"/>
    <w:rsid w:val="00E00FF8"/>
    <w:rsid w:val="00E06679"/>
    <w:rsid w:val="00E06EE0"/>
    <w:rsid w:val="00E07780"/>
    <w:rsid w:val="00E17736"/>
    <w:rsid w:val="00E20D9D"/>
    <w:rsid w:val="00E26047"/>
    <w:rsid w:val="00E27F73"/>
    <w:rsid w:val="00E33309"/>
    <w:rsid w:val="00E338B7"/>
    <w:rsid w:val="00E34AC7"/>
    <w:rsid w:val="00E34BDB"/>
    <w:rsid w:val="00E42082"/>
    <w:rsid w:val="00E45F3E"/>
    <w:rsid w:val="00E52BC5"/>
    <w:rsid w:val="00E53D8C"/>
    <w:rsid w:val="00E5412F"/>
    <w:rsid w:val="00E608D1"/>
    <w:rsid w:val="00E647CA"/>
    <w:rsid w:val="00E65E55"/>
    <w:rsid w:val="00E67F9D"/>
    <w:rsid w:val="00E73175"/>
    <w:rsid w:val="00E73672"/>
    <w:rsid w:val="00E747F7"/>
    <w:rsid w:val="00E807FC"/>
    <w:rsid w:val="00E829B6"/>
    <w:rsid w:val="00E872BF"/>
    <w:rsid w:val="00E87409"/>
    <w:rsid w:val="00E911C6"/>
    <w:rsid w:val="00E91759"/>
    <w:rsid w:val="00E951B5"/>
    <w:rsid w:val="00EA09CB"/>
    <w:rsid w:val="00EA3C09"/>
    <w:rsid w:val="00EA419E"/>
    <w:rsid w:val="00EA43E6"/>
    <w:rsid w:val="00EA54BA"/>
    <w:rsid w:val="00EB1664"/>
    <w:rsid w:val="00EB2F11"/>
    <w:rsid w:val="00EB49C8"/>
    <w:rsid w:val="00EB4B47"/>
    <w:rsid w:val="00EB7A8C"/>
    <w:rsid w:val="00ED2733"/>
    <w:rsid w:val="00EE0F06"/>
    <w:rsid w:val="00EE11F1"/>
    <w:rsid w:val="00EE3399"/>
    <w:rsid w:val="00EF0BEB"/>
    <w:rsid w:val="00EF1F5A"/>
    <w:rsid w:val="00EF3B17"/>
    <w:rsid w:val="00EF6201"/>
    <w:rsid w:val="00EF7136"/>
    <w:rsid w:val="00F00C7C"/>
    <w:rsid w:val="00F04F75"/>
    <w:rsid w:val="00F05DEA"/>
    <w:rsid w:val="00F10211"/>
    <w:rsid w:val="00F11C07"/>
    <w:rsid w:val="00F16A10"/>
    <w:rsid w:val="00F17CB6"/>
    <w:rsid w:val="00F21B02"/>
    <w:rsid w:val="00F24A4D"/>
    <w:rsid w:val="00F276B8"/>
    <w:rsid w:val="00F3015B"/>
    <w:rsid w:val="00F3357F"/>
    <w:rsid w:val="00F359FD"/>
    <w:rsid w:val="00F4031F"/>
    <w:rsid w:val="00F40D93"/>
    <w:rsid w:val="00F43EE7"/>
    <w:rsid w:val="00F446A1"/>
    <w:rsid w:val="00F4797E"/>
    <w:rsid w:val="00F50ABC"/>
    <w:rsid w:val="00F55178"/>
    <w:rsid w:val="00F568A9"/>
    <w:rsid w:val="00F626CD"/>
    <w:rsid w:val="00F6448A"/>
    <w:rsid w:val="00F65A4A"/>
    <w:rsid w:val="00F66760"/>
    <w:rsid w:val="00F73E63"/>
    <w:rsid w:val="00F80463"/>
    <w:rsid w:val="00F836AA"/>
    <w:rsid w:val="00F90588"/>
    <w:rsid w:val="00F91C9F"/>
    <w:rsid w:val="00F947E9"/>
    <w:rsid w:val="00FA00B3"/>
    <w:rsid w:val="00FA2E0E"/>
    <w:rsid w:val="00FA3660"/>
    <w:rsid w:val="00FA6160"/>
    <w:rsid w:val="00FA734D"/>
    <w:rsid w:val="00FB0961"/>
    <w:rsid w:val="00FB17B0"/>
    <w:rsid w:val="00FB2FFB"/>
    <w:rsid w:val="00FB558D"/>
    <w:rsid w:val="00FC0EB7"/>
    <w:rsid w:val="00FC3975"/>
    <w:rsid w:val="00FC3E6B"/>
    <w:rsid w:val="00FC5786"/>
    <w:rsid w:val="00FC6EF4"/>
    <w:rsid w:val="00FD400D"/>
    <w:rsid w:val="00FD50A6"/>
    <w:rsid w:val="00FD78C2"/>
    <w:rsid w:val="00FE222B"/>
    <w:rsid w:val="00FE3079"/>
    <w:rsid w:val="00FE5F59"/>
    <w:rsid w:val="00FF0C1C"/>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482"/>
    <w:pPr>
      <w:ind w:left="720"/>
      <w:contextualSpacing/>
    </w:pPr>
  </w:style>
  <w:style w:type="character" w:styleId="Hyperlink">
    <w:name w:val="Hyperlink"/>
    <w:basedOn w:val="DefaultParagraphFont"/>
    <w:uiPriority w:val="99"/>
    <w:unhideWhenUsed/>
    <w:rsid w:val="00180482"/>
    <w:rPr>
      <w:color w:val="0000FF" w:themeColor="hyperlink"/>
      <w:u w:val="single"/>
    </w:rPr>
  </w:style>
  <w:style w:type="character" w:styleId="CommentReference">
    <w:name w:val="annotation reference"/>
    <w:basedOn w:val="DefaultParagraphFont"/>
    <w:uiPriority w:val="99"/>
    <w:semiHidden/>
    <w:unhideWhenUsed/>
    <w:rsid w:val="00950C09"/>
    <w:rPr>
      <w:sz w:val="16"/>
      <w:szCs w:val="16"/>
    </w:rPr>
  </w:style>
  <w:style w:type="paragraph" w:styleId="CommentText">
    <w:name w:val="annotation text"/>
    <w:basedOn w:val="Normal"/>
    <w:link w:val="CommentTextChar"/>
    <w:uiPriority w:val="99"/>
    <w:semiHidden/>
    <w:unhideWhenUsed/>
    <w:rsid w:val="00950C09"/>
    <w:pPr>
      <w:spacing w:line="240" w:lineRule="auto"/>
    </w:pPr>
    <w:rPr>
      <w:sz w:val="20"/>
      <w:szCs w:val="20"/>
    </w:rPr>
  </w:style>
  <w:style w:type="character" w:customStyle="1" w:styleId="CommentTextChar">
    <w:name w:val="Comment Text Char"/>
    <w:basedOn w:val="DefaultParagraphFont"/>
    <w:link w:val="CommentText"/>
    <w:uiPriority w:val="99"/>
    <w:semiHidden/>
    <w:rsid w:val="00950C09"/>
    <w:rPr>
      <w:sz w:val="20"/>
      <w:szCs w:val="20"/>
    </w:rPr>
  </w:style>
  <w:style w:type="paragraph" w:styleId="CommentSubject">
    <w:name w:val="annotation subject"/>
    <w:basedOn w:val="CommentText"/>
    <w:next w:val="CommentText"/>
    <w:link w:val="CommentSubjectChar"/>
    <w:uiPriority w:val="99"/>
    <w:semiHidden/>
    <w:unhideWhenUsed/>
    <w:rsid w:val="00950C09"/>
    <w:rPr>
      <w:b/>
      <w:bCs/>
    </w:rPr>
  </w:style>
  <w:style w:type="character" w:customStyle="1" w:styleId="CommentSubjectChar">
    <w:name w:val="Comment Subject Char"/>
    <w:basedOn w:val="CommentTextChar"/>
    <w:link w:val="CommentSubject"/>
    <w:uiPriority w:val="99"/>
    <w:semiHidden/>
    <w:rsid w:val="00950C09"/>
    <w:rPr>
      <w:b/>
      <w:bCs/>
      <w:sz w:val="20"/>
      <w:szCs w:val="20"/>
    </w:rPr>
  </w:style>
  <w:style w:type="paragraph" w:styleId="BalloonText">
    <w:name w:val="Balloon Text"/>
    <w:basedOn w:val="Normal"/>
    <w:link w:val="BalloonTextChar"/>
    <w:uiPriority w:val="99"/>
    <w:semiHidden/>
    <w:unhideWhenUsed/>
    <w:rsid w:val="00950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C09"/>
    <w:rPr>
      <w:rFonts w:ascii="Tahoma" w:hAnsi="Tahoma" w:cs="Tahoma"/>
      <w:sz w:val="16"/>
      <w:szCs w:val="16"/>
    </w:rPr>
  </w:style>
  <w:style w:type="paragraph" w:styleId="Header">
    <w:name w:val="header"/>
    <w:basedOn w:val="Normal"/>
    <w:link w:val="HeaderChar"/>
    <w:uiPriority w:val="99"/>
    <w:unhideWhenUsed/>
    <w:rsid w:val="00500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D73"/>
  </w:style>
  <w:style w:type="paragraph" w:styleId="Footer">
    <w:name w:val="footer"/>
    <w:basedOn w:val="Normal"/>
    <w:link w:val="FooterChar"/>
    <w:uiPriority w:val="99"/>
    <w:unhideWhenUsed/>
    <w:rsid w:val="00500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D73"/>
  </w:style>
  <w:style w:type="paragraph" w:styleId="NormalWeb">
    <w:name w:val="Normal (Web)"/>
    <w:basedOn w:val="Normal"/>
    <w:uiPriority w:val="99"/>
    <w:unhideWhenUsed/>
    <w:rsid w:val="00050F49"/>
    <w:pPr>
      <w:spacing w:before="100" w:beforeAutospacing="1" w:after="100" w:afterAutospacing="1" w:line="240" w:lineRule="auto"/>
    </w:pPr>
    <w:rPr>
      <w:rFonts w:ascii="Times New Roman" w:eastAsiaTheme="minorEastAsia" w:hAnsi="Times New Roman" w:cs="Times New Roman"/>
      <w:sz w:val="24"/>
      <w:szCs w:val="24"/>
    </w:rPr>
  </w:style>
  <w:style w:type="paragraph" w:styleId="EndnoteText">
    <w:name w:val="endnote text"/>
    <w:basedOn w:val="Normal"/>
    <w:link w:val="EndnoteTextChar"/>
    <w:uiPriority w:val="99"/>
    <w:semiHidden/>
    <w:unhideWhenUsed/>
    <w:rsid w:val="005954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54A0"/>
    <w:rPr>
      <w:sz w:val="20"/>
      <w:szCs w:val="20"/>
    </w:rPr>
  </w:style>
  <w:style w:type="character" w:styleId="EndnoteReference">
    <w:name w:val="endnote reference"/>
    <w:basedOn w:val="DefaultParagraphFont"/>
    <w:uiPriority w:val="99"/>
    <w:semiHidden/>
    <w:unhideWhenUsed/>
    <w:rsid w:val="005954A0"/>
    <w:rPr>
      <w:vertAlign w:val="superscript"/>
    </w:rPr>
  </w:style>
  <w:style w:type="character" w:styleId="PlaceholderText">
    <w:name w:val="Placeholder Text"/>
    <w:basedOn w:val="DefaultParagraphFont"/>
    <w:uiPriority w:val="99"/>
    <w:semiHidden/>
    <w:rsid w:val="0008395A"/>
    <w:rPr>
      <w:color w:val="808080"/>
    </w:rPr>
  </w:style>
  <w:style w:type="paragraph" w:styleId="Caption">
    <w:name w:val="caption"/>
    <w:basedOn w:val="Normal"/>
    <w:next w:val="Normal"/>
    <w:uiPriority w:val="35"/>
    <w:unhideWhenUsed/>
    <w:qFormat/>
    <w:rsid w:val="00FB0961"/>
    <w:pPr>
      <w:spacing w:line="240" w:lineRule="auto"/>
    </w:pPr>
    <w:rPr>
      <w:rFonts w:ascii="Times New Roman" w:hAnsi="Times New Roman" w:cs="Times New Roman"/>
      <w:bCs/>
      <w:color w:val="000000" w:themeColor="text1"/>
      <w:sz w:val="24"/>
      <w:szCs w:val="24"/>
    </w:rPr>
  </w:style>
  <w:style w:type="paragraph" w:styleId="NoSpacing">
    <w:name w:val="No Spacing"/>
    <w:uiPriority w:val="1"/>
    <w:qFormat/>
    <w:rsid w:val="003D4DF5"/>
    <w:pPr>
      <w:spacing w:after="0" w:line="240" w:lineRule="auto"/>
    </w:pPr>
  </w:style>
  <w:style w:type="table" w:styleId="TableGrid">
    <w:name w:val="Table Grid"/>
    <w:basedOn w:val="TableNormal"/>
    <w:uiPriority w:val="59"/>
    <w:rsid w:val="00C267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482"/>
    <w:pPr>
      <w:ind w:left="720"/>
      <w:contextualSpacing/>
    </w:pPr>
  </w:style>
  <w:style w:type="character" w:styleId="Hyperlink">
    <w:name w:val="Hyperlink"/>
    <w:basedOn w:val="DefaultParagraphFont"/>
    <w:uiPriority w:val="99"/>
    <w:unhideWhenUsed/>
    <w:rsid w:val="00180482"/>
    <w:rPr>
      <w:color w:val="0000FF" w:themeColor="hyperlink"/>
      <w:u w:val="single"/>
    </w:rPr>
  </w:style>
  <w:style w:type="character" w:styleId="CommentReference">
    <w:name w:val="annotation reference"/>
    <w:basedOn w:val="DefaultParagraphFont"/>
    <w:uiPriority w:val="99"/>
    <w:semiHidden/>
    <w:unhideWhenUsed/>
    <w:rsid w:val="00950C09"/>
    <w:rPr>
      <w:sz w:val="16"/>
      <w:szCs w:val="16"/>
    </w:rPr>
  </w:style>
  <w:style w:type="paragraph" w:styleId="CommentText">
    <w:name w:val="annotation text"/>
    <w:basedOn w:val="Normal"/>
    <w:link w:val="CommentTextChar"/>
    <w:uiPriority w:val="99"/>
    <w:semiHidden/>
    <w:unhideWhenUsed/>
    <w:rsid w:val="00950C09"/>
    <w:pPr>
      <w:spacing w:line="240" w:lineRule="auto"/>
    </w:pPr>
    <w:rPr>
      <w:sz w:val="20"/>
      <w:szCs w:val="20"/>
    </w:rPr>
  </w:style>
  <w:style w:type="character" w:customStyle="1" w:styleId="CommentTextChar">
    <w:name w:val="Comment Text Char"/>
    <w:basedOn w:val="DefaultParagraphFont"/>
    <w:link w:val="CommentText"/>
    <w:uiPriority w:val="99"/>
    <w:semiHidden/>
    <w:rsid w:val="00950C09"/>
    <w:rPr>
      <w:sz w:val="20"/>
      <w:szCs w:val="20"/>
    </w:rPr>
  </w:style>
  <w:style w:type="paragraph" w:styleId="CommentSubject">
    <w:name w:val="annotation subject"/>
    <w:basedOn w:val="CommentText"/>
    <w:next w:val="CommentText"/>
    <w:link w:val="CommentSubjectChar"/>
    <w:uiPriority w:val="99"/>
    <w:semiHidden/>
    <w:unhideWhenUsed/>
    <w:rsid w:val="00950C09"/>
    <w:rPr>
      <w:b/>
      <w:bCs/>
    </w:rPr>
  </w:style>
  <w:style w:type="character" w:customStyle="1" w:styleId="CommentSubjectChar">
    <w:name w:val="Comment Subject Char"/>
    <w:basedOn w:val="CommentTextChar"/>
    <w:link w:val="CommentSubject"/>
    <w:uiPriority w:val="99"/>
    <w:semiHidden/>
    <w:rsid w:val="00950C09"/>
    <w:rPr>
      <w:b/>
      <w:bCs/>
      <w:sz w:val="20"/>
      <w:szCs w:val="20"/>
    </w:rPr>
  </w:style>
  <w:style w:type="paragraph" w:styleId="BalloonText">
    <w:name w:val="Balloon Text"/>
    <w:basedOn w:val="Normal"/>
    <w:link w:val="BalloonTextChar"/>
    <w:uiPriority w:val="99"/>
    <w:semiHidden/>
    <w:unhideWhenUsed/>
    <w:rsid w:val="00950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C09"/>
    <w:rPr>
      <w:rFonts w:ascii="Tahoma" w:hAnsi="Tahoma" w:cs="Tahoma"/>
      <w:sz w:val="16"/>
      <w:szCs w:val="16"/>
    </w:rPr>
  </w:style>
  <w:style w:type="paragraph" w:styleId="Header">
    <w:name w:val="header"/>
    <w:basedOn w:val="Normal"/>
    <w:link w:val="HeaderChar"/>
    <w:uiPriority w:val="99"/>
    <w:unhideWhenUsed/>
    <w:rsid w:val="00500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D73"/>
  </w:style>
  <w:style w:type="paragraph" w:styleId="Footer">
    <w:name w:val="footer"/>
    <w:basedOn w:val="Normal"/>
    <w:link w:val="FooterChar"/>
    <w:uiPriority w:val="99"/>
    <w:unhideWhenUsed/>
    <w:rsid w:val="00500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D73"/>
  </w:style>
  <w:style w:type="paragraph" w:styleId="NormalWeb">
    <w:name w:val="Normal (Web)"/>
    <w:basedOn w:val="Normal"/>
    <w:uiPriority w:val="99"/>
    <w:unhideWhenUsed/>
    <w:rsid w:val="00050F49"/>
    <w:pPr>
      <w:spacing w:before="100" w:beforeAutospacing="1" w:after="100" w:afterAutospacing="1" w:line="240" w:lineRule="auto"/>
    </w:pPr>
    <w:rPr>
      <w:rFonts w:ascii="Times New Roman" w:eastAsiaTheme="minorEastAsia" w:hAnsi="Times New Roman" w:cs="Times New Roman"/>
      <w:sz w:val="24"/>
      <w:szCs w:val="24"/>
    </w:rPr>
  </w:style>
  <w:style w:type="paragraph" w:styleId="EndnoteText">
    <w:name w:val="endnote text"/>
    <w:basedOn w:val="Normal"/>
    <w:link w:val="EndnoteTextChar"/>
    <w:uiPriority w:val="99"/>
    <w:semiHidden/>
    <w:unhideWhenUsed/>
    <w:rsid w:val="005954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54A0"/>
    <w:rPr>
      <w:sz w:val="20"/>
      <w:szCs w:val="20"/>
    </w:rPr>
  </w:style>
  <w:style w:type="character" w:styleId="EndnoteReference">
    <w:name w:val="endnote reference"/>
    <w:basedOn w:val="DefaultParagraphFont"/>
    <w:uiPriority w:val="99"/>
    <w:semiHidden/>
    <w:unhideWhenUsed/>
    <w:rsid w:val="005954A0"/>
    <w:rPr>
      <w:vertAlign w:val="superscript"/>
    </w:rPr>
  </w:style>
  <w:style w:type="character" w:styleId="PlaceholderText">
    <w:name w:val="Placeholder Text"/>
    <w:basedOn w:val="DefaultParagraphFont"/>
    <w:uiPriority w:val="99"/>
    <w:semiHidden/>
    <w:rsid w:val="0008395A"/>
    <w:rPr>
      <w:color w:val="808080"/>
    </w:rPr>
  </w:style>
  <w:style w:type="paragraph" w:styleId="Caption">
    <w:name w:val="caption"/>
    <w:basedOn w:val="Normal"/>
    <w:next w:val="Normal"/>
    <w:uiPriority w:val="35"/>
    <w:unhideWhenUsed/>
    <w:qFormat/>
    <w:rsid w:val="00FB0961"/>
    <w:pPr>
      <w:spacing w:line="240" w:lineRule="auto"/>
    </w:pPr>
    <w:rPr>
      <w:rFonts w:ascii="Times New Roman" w:hAnsi="Times New Roman" w:cs="Times New Roman"/>
      <w:bCs/>
      <w:color w:val="000000" w:themeColor="text1"/>
      <w:sz w:val="24"/>
      <w:szCs w:val="24"/>
    </w:rPr>
  </w:style>
  <w:style w:type="paragraph" w:styleId="NoSpacing">
    <w:name w:val="No Spacing"/>
    <w:uiPriority w:val="1"/>
    <w:qFormat/>
    <w:rsid w:val="003D4DF5"/>
    <w:pPr>
      <w:spacing w:after="0" w:line="240" w:lineRule="auto"/>
    </w:pPr>
  </w:style>
  <w:style w:type="table" w:styleId="TableGrid">
    <w:name w:val="Table Grid"/>
    <w:basedOn w:val="TableNormal"/>
    <w:uiPriority w:val="59"/>
    <w:rsid w:val="00C267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9800">
      <w:bodyDiv w:val="1"/>
      <w:marLeft w:val="0"/>
      <w:marRight w:val="0"/>
      <w:marTop w:val="0"/>
      <w:marBottom w:val="0"/>
      <w:divBdr>
        <w:top w:val="none" w:sz="0" w:space="0" w:color="auto"/>
        <w:left w:val="none" w:sz="0" w:space="0" w:color="auto"/>
        <w:bottom w:val="none" w:sz="0" w:space="0" w:color="auto"/>
        <w:right w:val="none" w:sz="0" w:space="0" w:color="auto"/>
      </w:divBdr>
    </w:div>
    <w:div w:id="188879585">
      <w:bodyDiv w:val="1"/>
      <w:marLeft w:val="0"/>
      <w:marRight w:val="0"/>
      <w:marTop w:val="0"/>
      <w:marBottom w:val="0"/>
      <w:divBdr>
        <w:top w:val="none" w:sz="0" w:space="0" w:color="auto"/>
        <w:left w:val="none" w:sz="0" w:space="0" w:color="auto"/>
        <w:bottom w:val="none" w:sz="0" w:space="0" w:color="auto"/>
        <w:right w:val="none" w:sz="0" w:space="0" w:color="auto"/>
      </w:divBdr>
    </w:div>
    <w:div w:id="337654642">
      <w:bodyDiv w:val="1"/>
      <w:marLeft w:val="0"/>
      <w:marRight w:val="0"/>
      <w:marTop w:val="0"/>
      <w:marBottom w:val="0"/>
      <w:divBdr>
        <w:top w:val="none" w:sz="0" w:space="0" w:color="auto"/>
        <w:left w:val="none" w:sz="0" w:space="0" w:color="auto"/>
        <w:bottom w:val="none" w:sz="0" w:space="0" w:color="auto"/>
        <w:right w:val="none" w:sz="0" w:space="0" w:color="auto"/>
      </w:divBdr>
    </w:div>
    <w:div w:id="430274070">
      <w:bodyDiv w:val="1"/>
      <w:marLeft w:val="0"/>
      <w:marRight w:val="0"/>
      <w:marTop w:val="0"/>
      <w:marBottom w:val="0"/>
      <w:divBdr>
        <w:top w:val="none" w:sz="0" w:space="0" w:color="auto"/>
        <w:left w:val="none" w:sz="0" w:space="0" w:color="auto"/>
        <w:bottom w:val="none" w:sz="0" w:space="0" w:color="auto"/>
        <w:right w:val="none" w:sz="0" w:space="0" w:color="auto"/>
      </w:divBdr>
    </w:div>
    <w:div w:id="496766387">
      <w:bodyDiv w:val="1"/>
      <w:marLeft w:val="0"/>
      <w:marRight w:val="0"/>
      <w:marTop w:val="0"/>
      <w:marBottom w:val="0"/>
      <w:divBdr>
        <w:top w:val="none" w:sz="0" w:space="0" w:color="auto"/>
        <w:left w:val="none" w:sz="0" w:space="0" w:color="auto"/>
        <w:bottom w:val="none" w:sz="0" w:space="0" w:color="auto"/>
        <w:right w:val="none" w:sz="0" w:space="0" w:color="auto"/>
      </w:divBdr>
    </w:div>
    <w:div w:id="588848999">
      <w:bodyDiv w:val="1"/>
      <w:marLeft w:val="0"/>
      <w:marRight w:val="0"/>
      <w:marTop w:val="0"/>
      <w:marBottom w:val="0"/>
      <w:divBdr>
        <w:top w:val="none" w:sz="0" w:space="0" w:color="auto"/>
        <w:left w:val="none" w:sz="0" w:space="0" w:color="auto"/>
        <w:bottom w:val="none" w:sz="0" w:space="0" w:color="auto"/>
        <w:right w:val="none" w:sz="0" w:space="0" w:color="auto"/>
      </w:divBdr>
    </w:div>
    <w:div w:id="592591229">
      <w:bodyDiv w:val="1"/>
      <w:marLeft w:val="0"/>
      <w:marRight w:val="0"/>
      <w:marTop w:val="0"/>
      <w:marBottom w:val="0"/>
      <w:divBdr>
        <w:top w:val="none" w:sz="0" w:space="0" w:color="auto"/>
        <w:left w:val="none" w:sz="0" w:space="0" w:color="auto"/>
        <w:bottom w:val="none" w:sz="0" w:space="0" w:color="auto"/>
        <w:right w:val="none" w:sz="0" w:space="0" w:color="auto"/>
      </w:divBdr>
    </w:div>
    <w:div w:id="595943081">
      <w:bodyDiv w:val="1"/>
      <w:marLeft w:val="0"/>
      <w:marRight w:val="0"/>
      <w:marTop w:val="0"/>
      <w:marBottom w:val="0"/>
      <w:divBdr>
        <w:top w:val="none" w:sz="0" w:space="0" w:color="auto"/>
        <w:left w:val="none" w:sz="0" w:space="0" w:color="auto"/>
        <w:bottom w:val="none" w:sz="0" w:space="0" w:color="auto"/>
        <w:right w:val="none" w:sz="0" w:space="0" w:color="auto"/>
      </w:divBdr>
    </w:div>
    <w:div w:id="613097290">
      <w:bodyDiv w:val="1"/>
      <w:marLeft w:val="0"/>
      <w:marRight w:val="0"/>
      <w:marTop w:val="0"/>
      <w:marBottom w:val="0"/>
      <w:divBdr>
        <w:top w:val="none" w:sz="0" w:space="0" w:color="auto"/>
        <w:left w:val="none" w:sz="0" w:space="0" w:color="auto"/>
        <w:bottom w:val="none" w:sz="0" w:space="0" w:color="auto"/>
        <w:right w:val="none" w:sz="0" w:space="0" w:color="auto"/>
      </w:divBdr>
    </w:div>
    <w:div w:id="653334453">
      <w:bodyDiv w:val="1"/>
      <w:marLeft w:val="0"/>
      <w:marRight w:val="0"/>
      <w:marTop w:val="0"/>
      <w:marBottom w:val="0"/>
      <w:divBdr>
        <w:top w:val="none" w:sz="0" w:space="0" w:color="auto"/>
        <w:left w:val="none" w:sz="0" w:space="0" w:color="auto"/>
        <w:bottom w:val="none" w:sz="0" w:space="0" w:color="auto"/>
        <w:right w:val="none" w:sz="0" w:space="0" w:color="auto"/>
      </w:divBdr>
    </w:div>
    <w:div w:id="975984260">
      <w:bodyDiv w:val="1"/>
      <w:marLeft w:val="0"/>
      <w:marRight w:val="0"/>
      <w:marTop w:val="0"/>
      <w:marBottom w:val="0"/>
      <w:divBdr>
        <w:top w:val="none" w:sz="0" w:space="0" w:color="auto"/>
        <w:left w:val="none" w:sz="0" w:space="0" w:color="auto"/>
        <w:bottom w:val="none" w:sz="0" w:space="0" w:color="auto"/>
        <w:right w:val="none" w:sz="0" w:space="0" w:color="auto"/>
      </w:divBdr>
    </w:div>
    <w:div w:id="1019087562">
      <w:bodyDiv w:val="1"/>
      <w:marLeft w:val="0"/>
      <w:marRight w:val="0"/>
      <w:marTop w:val="0"/>
      <w:marBottom w:val="0"/>
      <w:divBdr>
        <w:top w:val="none" w:sz="0" w:space="0" w:color="auto"/>
        <w:left w:val="none" w:sz="0" w:space="0" w:color="auto"/>
        <w:bottom w:val="none" w:sz="0" w:space="0" w:color="auto"/>
        <w:right w:val="none" w:sz="0" w:space="0" w:color="auto"/>
      </w:divBdr>
    </w:div>
    <w:div w:id="1041133427">
      <w:bodyDiv w:val="1"/>
      <w:marLeft w:val="0"/>
      <w:marRight w:val="0"/>
      <w:marTop w:val="0"/>
      <w:marBottom w:val="0"/>
      <w:divBdr>
        <w:top w:val="none" w:sz="0" w:space="0" w:color="auto"/>
        <w:left w:val="none" w:sz="0" w:space="0" w:color="auto"/>
        <w:bottom w:val="none" w:sz="0" w:space="0" w:color="auto"/>
        <w:right w:val="none" w:sz="0" w:space="0" w:color="auto"/>
      </w:divBdr>
    </w:div>
    <w:div w:id="1207717987">
      <w:bodyDiv w:val="1"/>
      <w:marLeft w:val="0"/>
      <w:marRight w:val="0"/>
      <w:marTop w:val="0"/>
      <w:marBottom w:val="0"/>
      <w:divBdr>
        <w:top w:val="none" w:sz="0" w:space="0" w:color="auto"/>
        <w:left w:val="none" w:sz="0" w:space="0" w:color="auto"/>
        <w:bottom w:val="none" w:sz="0" w:space="0" w:color="auto"/>
        <w:right w:val="none" w:sz="0" w:space="0" w:color="auto"/>
      </w:divBdr>
    </w:div>
    <w:div w:id="1261765210">
      <w:bodyDiv w:val="1"/>
      <w:marLeft w:val="0"/>
      <w:marRight w:val="0"/>
      <w:marTop w:val="0"/>
      <w:marBottom w:val="0"/>
      <w:divBdr>
        <w:top w:val="none" w:sz="0" w:space="0" w:color="auto"/>
        <w:left w:val="none" w:sz="0" w:space="0" w:color="auto"/>
        <w:bottom w:val="none" w:sz="0" w:space="0" w:color="auto"/>
        <w:right w:val="none" w:sz="0" w:space="0" w:color="auto"/>
      </w:divBdr>
    </w:div>
    <w:div w:id="1341471719">
      <w:bodyDiv w:val="1"/>
      <w:marLeft w:val="0"/>
      <w:marRight w:val="0"/>
      <w:marTop w:val="0"/>
      <w:marBottom w:val="0"/>
      <w:divBdr>
        <w:top w:val="none" w:sz="0" w:space="0" w:color="auto"/>
        <w:left w:val="none" w:sz="0" w:space="0" w:color="auto"/>
        <w:bottom w:val="none" w:sz="0" w:space="0" w:color="auto"/>
        <w:right w:val="none" w:sz="0" w:space="0" w:color="auto"/>
      </w:divBdr>
    </w:div>
    <w:div w:id="1387753252">
      <w:bodyDiv w:val="1"/>
      <w:marLeft w:val="0"/>
      <w:marRight w:val="0"/>
      <w:marTop w:val="0"/>
      <w:marBottom w:val="0"/>
      <w:divBdr>
        <w:top w:val="none" w:sz="0" w:space="0" w:color="auto"/>
        <w:left w:val="none" w:sz="0" w:space="0" w:color="auto"/>
        <w:bottom w:val="none" w:sz="0" w:space="0" w:color="auto"/>
        <w:right w:val="none" w:sz="0" w:space="0" w:color="auto"/>
      </w:divBdr>
    </w:div>
    <w:div w:id="1467236929">
      <w:bodyDiv w:val="1"/>
      <w:marLeft w:val="0"/>
      <w:marRight w:val="0"/>
      <w:marTop w:val="0"/>
      <w:marBottom w:val="0"/>
      <w:divBdr>
        <w:top w:val="none" w:sz="0" w:space="0" w:color="auto"/>
        <w:left w:val="none" w:sz="0" w:space="0" w:color="auto"/>
        <w:bottom w:val="none" w:sz="0" w:space="0" w:color="auto"/>
        <w:right w:val="none" w:sz="0" w:space="0" w:color="auto"/>
      </w:divBdr>
    </w:div>
    <w:div w:id="1587763408">
      <w:bodyDiv w:val="1"/>
      <w:marLeft w:val="0"/>
      <w:marRight w:val="0"/>
      <w:marTop w:val="0"/>
      <w:marBottom w:val="0"/>
      <w:divBdr>
        <w:top w:val="none" w:sz="0" w:space="0" w:color="auto"/>
        <w:left w:val="none" w:sz="0" w:space="0" w:color="auto"/>
        <w:bottom w:val="none" w:sz="0" w:space="0" w:color="auto"/>
        <w:right w:val="none" w:sz="0" w:space="0" w:color="auto"/>
      </w:divBdr>
    </w:div>
    <w:div w:id="1588734184">
      <w:bodyDiv w:val="1"/>
      <w:marLeft w:val="0"/>
      <w:marRight w:val="0"/>
      <w:marTop w:val="0"/>
      <w:marBottom w:val="0"/>
      <w:divBdr>
        <w:top w:val="none" w:sz="0" w:space="0" w:color="auto"/>
        <w:left w:val="none" w:sz="0" w:space="0" w:color="auto"/>
        <w:bottom w:val="none" w:sz="0" w:space="0" w:color="auto"/>
        <w:right w:val="none" w:sz="0" w:space="0" w:color="auto"/>
      </w:divBdr>
    </w:div>
    <w:div w:id="1654488796">
      <w:bodyDiv w:val="1"/>
      <w:marLeft w:val="0"/>
      <w:marRight w:val="0"/>
      <w:marTop w:val="0"/>
      <w:marBottom w:val="0"/>
      <w:divBdr>
        <w:top w:val="none" w:sz="0" w:space="0" w:color="auto"/>
        <w:left w:val="none" w:sz="0" w:space="0" w:color="auto"/>
        <w:bottom w:val="none" w:sz="0" w:space="0" w:color="auto"/>
        <w:right w:val="none" w:sz="0" w:space="0" w:color="auto"/>
      </w:divBdr>
      <w:divsChild>
        <w:div w:id="1862745156">
          <w:marLeft w:val="0"/>
          <w:marRight w:val="0"/>
          <w:marTop w:val="0"/>
          <w:marBottom w:val="0"/>
          <w:divBdr>
            <w:top w:val="none" w:sz="0" w:space="0" w:color="auto"/>
            <w:left w:val="none" w:sz="0" w:space="0" w:color="auto"/>
            <w:bottom w:val="none" w:sz="0" w:space="0" w:color="auto"/>
            <w:right w:val="none" w:sz="0" w:space="0" w:color="auto"/>
          </w:divBdr>
          <w:divsChild>
            <w:div w:id="1085760426">
              <w:marLeft w:val="0"/>
              <w:marRight w:val="0"/>
              <w:marTop w:val="0"/>
              <w:marBottom w:val="0"/>
              <w:divBdr>
                <w:top w:val="none" w:sz="0" w:space="0" w:color="auto"/>
                <w:left w:val="none" w:sz="0" w:space="0" w:color="auto"/>
                <w:bottom w:val="none" w:sz="0" w:space="0" w:color="auto"/>
                <w:right w:val="none" w:sz="0" w:space="0" w:color="auto"/>
              </w:divBdr>
              <w:divsChild>
                <w:div w:id="2104760982">
                  <w:marLeft w:val="0"/>
                  <w:marRight w:val="0"/>
                  <w:marTop w:val="0"/>
                  <w:marBottom w:val="0"/>
                  <w:divBdr>
                    <w:top w:val="none" w:sz="0" w:space="0" w:color="auto"/>
                    <w:left w:val="none" w:sz="0" w:space="0" w:color="auto"/>
                    <w:bottom w:val="none" w:sz="0" w:space="0" w:color="auto"/>
                    <w:right w:val="none" w:sz="0" w:space="0" w:color="auto"/>
                  </w:divBdr>
                  <w:divsChild>
                    <w:div w:id="385762299">
                      <w:marLeft w:val="0"/>
                      <w:marRight w:val="0"/>
                      <w:marTop w:val="0"/>
                      <w:marBottom w:val="0"/>
                      <w:divBdr>
                        <w:top w:val="none" w:sz="0" w:space="0" w:color="auto"/>
                        <w:left w:val="none" w:sz="0" w:space="0" w:color="auto"/>
                        <w:bottom w:val="none" w:sz="0" w:space="0" w:color="auto"/>
                        <w:right w:val="none" w:sz="0" w:space="0" w:color="auto"/>
                      </w:divBdr>
                      <w:divsChild>
                        <w:div w:id="1984116861">
                          <w:marLeft w:val="0"/>
                          <w:marRight w:val="0"/>
                          <w:marTop w:val="0"/>
                          <w:marBottom w:val="0"/>
                          <w:divBdr>
                            <w:top w:val="none" w:sz="0" w:space="0" w:color="auto"/>
                            <w:left w:val="none" w:sz="0" w:space="0" w:color="auto"/>
                            <w:bottom w:val="none" w:sz="0" w:space="0" w:color="auto"/>
                            <w:right w:val="none" w:sz="0" w:space="0" w:color="auto"/>
                          </w:divBdr>
                          <w:divsChild>
                            <w:div w:id="93595987">
                              <w:marLeft w:val="0"/>
                              <w:marRight w:val="0"/>
                              <w:marTop w:val="0"/>
                              <w:marBottom w:val="0"/>
                              <w:divBdr>
                                <w:top w:val="none" w:sz="0" w:space="0" w:color="auto"/>
                                <w:left w:val="none" w:sz="0" w:space="0" w:color="auto"/>
                                <w:bottom w:val="none" w:sz="0" w:space="0" w:color="auto"/>
                                <w:right w:val="none" w:sz="0" w:space="0" w:color="auto"/>
                              </w:divBdr>
                              <w:divsChild>
                                <w:div w:id="214858696">
                                  <w:marLeft w:val="0"/>
                                  <w:marRight w:val="0"/>
                                  <w:marTop w:val="0"/>
                                  <w:marBottom w:val="0"/>
                                  <w:divBdr>
                                    <w:top w:val="none" w:sz="0" w:space="0" w:color="auto"/>
                                    <w:left w:val="none" w:sz="0" w:space="0" w:color="auto"/>
                                    <w:bottom w:val="none" w:sz="0" w:space="0" w:color="auto"/>
                                    <w:right w:val="none" w:sz="0" w:space="0" w:color="auto"/>
                                  </w:divBdr>
                                  <w:divsChild>
                                    <w:div w:id="1062632518">
                                      <w:marLeft w:val="0"/>
                                      <w:marRight w:val="0"/>
                                      <w:marTop w:val="0"/>
                                      <w:marBottom w:val="0"/>
                                      <w:divBdr>
                                        <w:top w:val="none" w:sz="0" w:space="0" w:color="auto"/>
                                        <w:left w:val="none" w:sz="0" w:space="0" w:color="auto"/>
                                        <w:bottom w:val="none" w:sz="0" w:space="0" w:color="auto"/>
                                        <w:right w:val="none" w:sz="0" w:space="0" w:color="auto"/>
                                      </w:divBdr>
                                      <w:divsChild>
                                        <w:div w:id="1822843943">
                                          <w:marLeft w:val="0"/>
                                          <w:marRight w:val="0"/>
                                          <w:marTop w:val="0"/>
                                          <w:marBottom w:val="0"/>
                                          <w:divBdr>
                                            <w:top w:val="none" w:sz="0" w:space="0" w:color="auto"/>
                                            <w:left w:val="none" w:sz="0" w:space="0" w:color="auto"/>
                                            <w:bottom w:val="none" w:sz="0" w:space="0" w:color="auto"/>
                                            <w:right w:val="none" w:sz="0" w:space="0" w:color="auto"/>
                                          </w:divBdr>
                                          <w:divsChild>
                                            <w:div w:id="440806706">
                                              <w:marLeft w:val="0"/>
                                              <w:marRight w:val="0"/>
                                              <w:marTop w:val="0"/>
                                              <w:marBottom w:val="0"/>
                                              <w:divBdr>
                                                <w:top w:val="none" w:sz="0" w:space="0" w:color="auto"/>
                                                <w:left w:val="none" w:sz="0" w:space="0" w:color="auto"/>
                                                <w:bottom w:val="none" w:sz="0" w:space="0" w:color="auto"/>
                                                <w:right w:val="none" w:sz="0" w:space="0" w:color="auto"/>
                                              </w:divBdr>
                                              <w:divsChild>
                                                <w:div w:id="2134857874">
                                                  <w:marLeft w:val="0"/>
                                                  <w:marRight w:val="0"/>
                                                  <w:marTop w:val="0"/>
                                                  <w:marBottom w:val="0"/>
                                                  <w:divBdr>
                                                    <w:top w:val="none" w:sz="0" w:space="0" w:color="auto"/>
                                                    <w:left w:val="none" w:sz="0" w:space="0" w:color="auto"/>
                                                    <w:bottom w:val="none" w:sz="0" w:space="0" w:color="auto"/>
                                                    <w:right w:val="none" w:sz="0" w:space="0" w:color="auto"/>
                                                  </w:divBdr>
                                                  <w:divsChild>
                                                    <w:div w:id="1944649988">
                                                      <w:marLeft w:val="0"/>
                                                      <w:marRight w:val="0"/>
                                                      <w:marTop w:val="0"/>
                                                      <w:marBottom w:val="0"/>
                                                      <w:divBdr>
                                                        <w:top w:val="none" w:sz="0" w:space="0" w:color="auto"/>
                                                        <w:left w:val="none" w:sz="0" w:space="0" w:color="auto"/>
                                                        <w:bottom w:val="none" w:sz="0" w:space="0" w:color="auto"/>
                                                        <w:right w:val="none" w:sz="0" w:space="0" w:color="auto"/>
                                                      </w:divBdr>
                                                      <w:divsChild>
                                                        <w:div w:id="1725836811">
                                                          <w:marLeft w:val="0"/>
                                                          <w:marRight w:val="0"/>
                                                          <w:marTop w:val="0"/>
                                                          <w:marBottom w:val="0"/>
                                                          <w:divBdr>
                                                            <w:top w:val="none" w:sz="0" w:space="0" w:color="auto"/>
                                                            <w:left w:val="none" w:sz="0" w:space="0" w:color="auto"/>
                                                            <w:bottom w:val="none" w:sz="0" w:space="0" w:color="auto"/>
                                                            <w:right w:val="none" w:sz="0" w:space="0" w:color="auto"/>
                                                          </w:divBdr>
                                                          <w:divsChild>
                                                            <w:div w:id="360588840">
                                                              <w:marLeft w:val="0"/>
                                                              <w:marRight w:val="0"/>
                                                              <w:marTop w:val="0"/>
                                                              <w:marBottom w:val="0"/>
                                                              <w:divBdr>
                                                                <w:top w:val="none" w:sz="0" w:space="0" w:color="auto"/>
                                                                <w:left w:val="none" w:sz="0" w:space="0" w:color="auto"/>
                                                                <w:bottom w:val="none" w:sz="0" w:space="0" w:color="auto"/>
                                                                <w:right w:val="none" w:sz="0" w:space="0" w:color="auto"/>
                                                              </w:divBdr>
                                                              <w:divsChild>
                                                                <w:div w:id="757752780">
                                                                  <w:marLeft w:val="0"/>
                                                                  <w:marRight w:val="0"/>
                                                                  <w:marTop w:val="0"/>
                                                                  <w:marBottom w:val="0"/>
                                                                  <w:divBdr>
                                                                    <w:top w:val="none" w:sz="0" w:space="0" w:color="auto"/>
                                                                    <w:left w:val="none" w:sz="0" w:space="0" w:color="auto"/>
                                                                    <w:bottom w:val="none" w:sz="0" w:space="0" w:color="auto"/>
                                                                    <w:right w:val="none" w:sz="0" w:space="0" w:color="auto"/>
                                                                  </w:divBdr>
                                                                  <w:divsChild>
                                                                    <w:div w:id="181867421">
                                                                      <w:marLeft w:val="0"/>
                                                                      <w:marRight w:val="0"/>
                                                                      <w:marTop w:val="0"/>
                                                                      <w:marBottom w:val="0"/>
                                                                      <w:divBdr>
                                                                        <w:top w:val="none" w:sz="0" w:space="0" w:color="auto"/>
                                                                        <w:left w:val="none" w:sz="0" w:space="0" w:color="auto"/>
                                                                        <w:bottom w:val="none" w:sz="0" w:space="0" w:color="auto"/>
                                                                        <w:right w:val="none" w:sz="0" w:space="0" w:color="auto"/>
                                                                      </w:divBdr>
                                                                      <w:divsChild>
                                                                        <w:div w:id="2130586415">
                                                                          <w:marLeft w:val="0"/>
                                                                          <w:marRight w:val="0"/>
                                                                          <w:marTop w:val="0"/>
                                                                          <w:marBottom w:val="0"/>
                                                                          <w:divBdr>
                                                                            <w:top w:val="none" w:sz="0" w:space="0" w:color="auto"/>
                                                                            <w:left w:val="none" w:sz="0" w:space="0" w:color="auto"/>
                                                                            <w:bottom w:val="none" w:sz="0" w:space="0" w:color="auto"/>
                                                                            <w:right w:val="none" w:sz="0" w:space="0" w:color="auto"/>
                                                                          </w:divBdr>
                                                                          <w:divsChild>
                                                                            <w:div w:id="323241926">
                                                                              <w:marLeft w:val="0"/>
                                                                              <w:marRight w:val="0"/>
                                                                              <w:marTop w:val="0"/>
                                                                              <w:marBottom w:val="0"/>
                                                                              <w:divBdr>
                                                                                <w:top w:val="none" w:sz="0" w:space="0" w:color="auto"/>
                                                                                <w:left w:val="none" w:sz="0" w:space="0" w:color="auto"/>
                                                                                <w:bottom w:val="none" w:sz="0" w:space="0" w:color="auto"/>
                                                                                <w:right w:val="none" w:sz="0" w:space="0" w:color="auto"/>
                                                                              </w:divBdr>
                                                                              <w:divsChild>
                                                                                <w:div w:id="1814299306">
                                                                                  <w:marLeft w:val="0"/>
                                                                                  <w:marRight w:val="0"/>
                                                                                  <w:marTop w:val="0"/>
                                                                                  <w:marBottom w:val="0"/>
                                                                                  <w:divBdr>
                                                                                    <w:top w:val="none" w:sz="0" w:space="0" w:color="auto"/>
                                                                                    <w:left w:val="none" w:sz="0" w:space="0" w:color="auto"/>
                                                                                    <w:bottom w:val="none" w:sz="0" w:space="0" w:color="auto"/>
                                                                                    <w:right w:val="none" w:sz="0" w:space="0" w:color="auto"/>
                                                                                  </w:divBdr>
                                                                                  <w:divsChild>
                                                                                    <w:div w:id="256521386">
                                                                                      <w:marLeft w:val="0"/>
                                                                                      <w:marRight w:val="0"/>
                                                                                      <w:marTop w:val="0"/>
                                                                                      <w:marBottom w:val="0"/>
                                                                                      <w:divBdr>
                                                                                        <w:top w:val="none" w:sz="0" w:space="0" w:color="auto"/>
                                                                                        <w:left w:val="none" w:sz="0" w:space="0" w:color="auto"/>
                                                                                        <w:bottom w:val="none" w:sz="0" w:space="0" w:color="auto"/>
                                                                                        <w:right w:val="none" w:sz="0" w:space="0" w:color="auto"/>
                                                                                      </w:divBdr>
                                                                                      <w:divsChild>
                                                                                        <w:div w:id="1928073804">
                                                                                          <w:marLeft w:val="0"/>
                                                                                          <w:marRight w:val="0"/>
                                                                                          <w:marTop w:val="0"/>
                                                                                          <w:marBottom w:val="0"/>
                                                                                          <w:divBdr>
                                                                                            <w:top w:val="none" w:sz="0" w:space="0" w:color="auto"/>
                                                                                            <w:left w:val="none" w:sz="0" w:space="0" w:color="auto"/>
                                                                                            <w:bottom w:val="none" w:sz="0" w:space="0" w:color="auto"/>
                                                                                            <w:right w:val="none" w:sz="0" w:space="0" w:color="auto"/>
                                                                                          </w:divBdr>
                                                                                          <w:divsChild>
                                                                                            <w:div w:id="1936471979">
                                                                                              <w:marLeft w:val="0"/>
                                                                                              <w:marRight w:val="0"/>
                                                                                              <w:marTop w:val="0"/>
                                                                                              <w:marBottom w:val="0"/>
                                                                                              <w:divBdr>
                                                                                                <w:top w:val="none" w:sz="0" w:space="0" w:color="auto"/>
                                                                                                <w:left w:val="none" w:sz="0" w:space="0" w:color="auto"/>
                                                                                                <w:bottom w:val="none" w:sz="0" w:space="0" w:color="auto"/>
                                                                                                <w:right w:val="none" w:sz="0" w:space="0" w:color="auto"/>
                                                                                              </w:divBdr>
                                                                                              <w:divsChild>
                                                                                                <w:div w:id="528448089">
                                                                                                  <w:marLeft w:val="0"/>
                                                                                                  <w:marRight w:val="0"/>
                                                                                                  <w:marTop w:val="0"/>
                                                                                                  <w:marBottom w:val="0"/>
                                                                                                  <w:divBdr>
                                                                                                    <w:top w:val="none" w:sz="0" w:space="0" w:color="auto"/>
                                                                                                    <w:left w:val="none" w:sz="0" w:space="0" w:color="auto"/>
                                                                                                    <w:bottom w:val="none" w:sz="0" w:space="0" w:color="auto"/>
                                                                                                    <w:right w:val="none" w:sz="0" w:space="0" w:color="auto"/>
                                                                                                  </w:divBdr>
                                                                                                  <w:divsChild>
                                                                                                    <w:div w:id="377555294">
                                                                                                      <w:marLeft w:val="0"/>
                                                                                                      <w:marRight w:val="0"/>
                                                                                                      <w:marTop w:val="0"/>
                                                                                                      <w:marBottom w:val="0"/>
                                                                                                      <w:divBdr>
                                                                                                        <w:top w:val="none" w:sz="0" w:space="0" w:color="auto"/>
                                                                                                        <w:left w:val="none" w:sz="0" w:space="0" w:color="auto"/>
                                                                                                        <w:bottom w:val="none" w:sz="0" w:space="0" w:color="auto"/>
                                                                                                        <w:right w:val="none" w:sz="0" w:space="0" w:color="auto"/>
                                                                                                      </w:divBdr>
                                                                                                      <w:divsChild>
                                                                                                        <w:div w:id="633678424">
                                                                                                          <w:marLeft w:val="0"/>
                                                                                                          <w:marRight w:val="0"/>
                                                                                                          <w:marTop w:val="0"/>
                                                                                                          <w:marBottom w:val="0"/>
                                                                                                          <w:divBdr>
                                                                                                            <w:top w:val="none" w:sz="0" w:space="0" w:color="auto"/>
                                                                                                            <w:left w:val="none" w:sz="0" w:space="0" w:color="auto"/>
                                                                                                            <w:bottom w:val="none" w:sz="0" w:space="0" w:color="auto"/>
                                                                                                            <w:right w:val="none" w:sz="0" w:space="0" w:color="auto"/>
                                                                                                          </w:divBdr>
                                                                                                          <w:divsChild>
                                                                                                            <w:div w:id="1772972813">
                                                                                                              <w:marLeft w:val="0"/>
                                                                                                              <w:marRight w:val="0"/>
                                                                                                              <w:marTop w:val="0"/>
                                                                                                              <w:marBottom w:val="0"/>
                                                                                                              <w:divBdr>
                                                                                                                <w:top w:val="none" w:sz="0" w:space="0" w:color="auto"/>
                                                                                                                <w:left w:val="none" w:sz="0" w:space="0" w:color="auto"/>
                                                                                                                <w:bottom w:val="none" w:sz="0" w:space="0" w:color="auto"/>
                                                                                                                <w:right w:val="none" w:sz="0" w:space="0" w:color="auto"/>
                                                                                                              </w:divBdr>
                                                                                                              <w:divsChild>
                                                                                                                <w:div w:id="1898468871">
                                                                                                                  <w:marLeft w:val="0"/>
                                                                                                                  <w:marRight w:val="0"/>
                                                                                                                  <w:marTop w:val="0"/>
                                                                                                                  <w:marBottom w:val="0"/>
                                                                                                                  <w:divBdr>
                                                                                                                    <w:top w:val="none" w:sz="0" w:space="0" w:color="auto"/>
                                                                                                                    <w:left w:val="none" w:sz="0" w:space="0" w:color="auto"/>
                                                                                                                    <w:bottom w:val="none" w:sz="0" w:space="0" w:color="auto"/>
                                                                                                                    <w:right w:val="none" w:sz="0" w:space="0" w:color="auto"/>
                                                                                                                  </w:divBdr>
                                                                                                                  <w:divsChild>
                                                                                                                    <w:div w:id="1357803911">
                                                                                                                      <w:marLeft w:val="0"/>
                                                                                                                      <w:marRight w:val="0"/>
                                                                                                                      <w:marTop w:val="0"/>
                                                                                                                      <w:marBottom w:val="0"/>
                                                                                                                      <w:divBdr>
                                                                                                                        <w:top w:val="none" w:sz="0" w:space="0" w:color="auto"/>
                                                                                                                        <w:left w:val="none" w:sz="0" w:space="0" w:color="auto"/>
                                                                                                                        <w:bottom w:val="none" w:sz="0" w:space="0" w:color="auto"/>
                                                                                                                        <w:right w:val="none" w:sz="0" w:space="0" w:color="auto"/>
                                                                                                                      </w:divBdr>
                                                                                                                      <w:divsChild>
                                                                                                                        <w:div w:id="1630090977">
                                                                                                                          <w:marLeft w:val="0"/>
                                                                                                                          <w:marRight w:val="0"/>
                                                                                                                          <w:marTop w:val="0"/>
                                                                                                                          <w:marBottom w:val="0"/>
                                                                                                                          <w:divBdr>
                                                                                                                            <w:top w:val="none" w:sz="0" w:space="0" w:color="auto"/>
                                                                                                                            <w:left w:val="none" w:sz="0" w:space="0" w:color="auto"/>
                                                                                                                            <w:bottom w:val="none" w:sz="0" w:space="0" w:color="auto"/>
                                                                                                                            <w:right w:val="none" w:sz="0" w:space="0" w:color="auto"/>
                                                                                                                          </w:divBdr>
                                                                                                                          <w:divsChild>
                                                                                                                            <w:div w:id="240409734">
                                                                                                                              <w:marLeft w:val="0"/>
                                                                                                                              <w:marRight w:val="0"/>
                                                                                                                              <w:marTop w:val="0"/>
                                                                                                                              <w:marBottom w:val="0"/>
                                                                                                                              <w:divBdr>
                                                                                                                                <w:top w:val="none" w:sz="0" w:space="0" w:color="auto"/>
                                                                                                                                <w:left w:val="none" w:sz="0" w:space="0" w:color="auto"/>
                                                                                                                                <w:bottom w:val="none" w:sz="0" w:space="0" w:color="auto"/>
                                                                                                                                <w:right w:val="none" w:sz="0" w:space="0" w:color="auto"/>
                                                                                                                              </w:divBdr>
                                                                                                                              <w:divsChild>
                                                                                                                                <w:div w:id="1381319096">
                                                                                                                                  <w:marLeft w:val="0"/>
                                                                                                                                  <w:marRight w:val="0"/>
                                                                                                                                  <w:marTop w:val="0"/>
                                                                                                                                  <w:marBottom w:val="0"/>
                                                                                                                                  <w:divBdr>
                                                                                                                                    <w:top w:val="none" w:sz="0" w:space="0" w:color="auto"/>
                                                                                                                                    <w:left w:val="none" w:sz="0" w:space="0" w:color="auto"/>
                                                                                                                                    <w:bottom w:val="none" w:sz="0" w:space="0" w:color="auto"/>
                                                                                                                                    <w:right w:val="none" w:sz="0" w:space="0" w:color="auto"/>
                                                                                                                                  </w:divBdr>
                                                                                                                                  <w:divsChild>
                                                                                                                                    <w:div w:id="148399811">
                                                                                                                                      <w:marLeft w:val="0"/>
                                                                                                                                      <w:marRight w:val="0"/>
                                                                                                                                      <w:marTop w:val="0"/>
                                                                                                                                      <w:marBottom w:val="0"/>
                                                                                                                                      <w:divBdr>
                                                                                                                                        <w:top w:val="none" w:sz="0" w:space="0" w:color="auto"/>
                                                                                                                                        <w:left w:val="none" w:sz="0" w:space="0" w:color="auto"/>
                                                                                                                                        <w:bottom w:val="none" w:sz="0" w:space="0" w:color="auto"/>
                                                                                                                                        <w:right w:val="none" w:sz="0" w:space="0" w:color="auto"/>
                                                                                                                                      </w:divBdr>
                                                                                                                                      <w:divsChild>
                                                                                                                                        <w:div w:id="2062049218">
                                                                                                                                          <w:marLeft w:val="0"/>
                                                                                                                                          <w:marRight w:val="0"/>
                                                                                                                                          <w:marTop w:val="0"/>
                                                                                                                                          <w:marBottom w:val="0"/>
                                                                                                                                          <w:divBdr>
                                                                                                                                            <w:top w:val="none" w:sz="0" w:space="0" w:color="auto"/>
                                                                                                                                            <w:left w:val="none" w:sz="0" w:space="0" w:color="auto"/>
                                                                                                                                            <w:bottom w:val="none" w:sz="0" w:space="0" w:color="auto"/>
                                                                                                                                            <w:right w:val="none" w:sz="0" w:space="0" w:color="auto"/>
                                                                                                                                          </w:divBdr>
                                                                                                                                          <w:divsChild>
                                                                                                                                            <w:div w:id="629242222">
                                                                                                                                              <w:marLeft w:val="0"/>
                                                                                                                                              <w:marRight w:val="0"/>
                                                                                                                                              <w:marTop w:val="0"/>
                                                                                                                                              <w:marBottom w:val="0"/>
                                                                                                                                              <w:divBdr>
                                                                                                                                                <w:top w:val="none" w:sz="0" w:space="0" w:color="auto"/>
                                                                                                                                                <w:left w:val="none" w:sz="0" w:space="0" w:color="auto"/>
                                                                                                                                                <w:bottom w:val="none" w:sz="0" w:space="0" w:color="auto"/>
                                                                                                                                                <w:right w:val="none" w:sz="0" w:space="0" w:color="auto"/>
                                                                                                                                              </w:divBdr>
                                                                                                                                              <w:divsChild>
                                                                                                                                                <w:div w:id="589000825">
                                                                                                                                                  <w:marLeft w:val="0"/>
                                                                                                                                                  <w:marRight w:val="0"/>
                                                                                                                                                  <w:marTop w:val="0"/>
                                                                                                                                                  <w:marBottom w:val="0"/>
                                                                                                                                                  <w:divBdr>
                                                                                                                                                    <w:top w:val="none" w:sz="0" w:space="0" w:color="auto"/>
                                                                                                                                                    <w:left w:val="none" w:sz="0" w:space="0" w:color="auto"/>
                                                                                                                                                    <w:bottom w:val="none" w:sz="0" w:space="0" w:color="auto"/>
                                                                                                                                                    <w:right w:val="none" w:sz="0" w:space="0" w:color="auto"/>
                                                                                                                                                  </w:divBdr>
                                                                                                                                                  <w:divsChild>
                                                                                                                                                    <w:div w:id="255789186">
                                                                                                                                                      <w:marLeft w:val="0"/>
                                                                                                                                                      <w:marRight w:val="0"/>
                                                                                                                                                      <w:marTop w:val="0"/>
                                                                                                                                                      <w:marBottom w:val="0"/>
                                                                                                                                                      <w:divBdr>
                                                                                                                                                        <w:top w:val="none" w:sz="0" w:space="0" w:color="auto"/>
                                                                                                                                                        <w:left w:val="none" w:sz="0" w:space="0" w:color="auto"/>
                                                                                                                                                        <w:bottom w:val="none" w:sz="0" w:space="0" w:color="auto"/>
                                                                                                                                                        <w:right w:val="none" w:sz="0" w:space="0" w:color="auto"/>
                                                                                                                                                      </w:divBdr>
                                                                                                                                                      <w:divsChild>
                                                                                                                                                        <w:div w:id="358166979">
                                                                                                                                                          <w:marLeft w:val="0"/>
                                                                                                                                                          <w:marRight w:val="0"/>
                                                                                                                                                          <w:marTop w:val="0"/>
                                                                                                                                                          <w:marBottom w:val="0"/>
                                                                                                                                                          <w:divBdr>
                                                                                                                                                            <w:top w:val="none" w:sz="0" w:space="0" w:color="auto"/>
                                                                                                                                                            <w:left w:val="none" w:sz="0" w:space="0" w:color="auto"/>
                                                                                                                                                            <w:bottom w:val="none" w:sz="0" w:space="0" w:color="auto"/>
                                                                                                                                                            <w:right w:val="none" w:sz="0" w:space="0" w:color="auto"/>
                                                                                                                                                          </w:divBdr>
                                                                                                                                                          <w:divsChild>
                                                                                                                                                            <w:div w:id="1638991028">
                                                                                                                                                              <w:marLeft w:val="0"/>
                                                                                                                                                              <w:marRight w:val="0"/>
                                                                                                                                                              <w:marTop w:val="0"/>
                                                                                                                                                              <w:marBottom w:val="0"/>
                                                                                                                                                              <w:divBdr>
                                                                                                                                                                <w:top w:val="none" w:sz="0" w:space="0" w:color="auto"/>
                                                                                                                                                                <w:left w:val="none" w:sz="0" w:space="0" w:color="auto"/>
                                                                                                                                                                <w:bottom w:val="none" w:sz="0" w:space="0" w:color="auto"/>
                                                                                                                                                                <w:right w:val="none" w:sz="0" w:space="0" w:color="auto"/>
                                                                                                                                                              </w:divBdr>
                                                                                                                                                              <w:divsChild>
                                                                                                                                                                <w:div w:id="1979801628">
                                                                                                                                                                  <w:marLeft w:val="0"/>
                                                                                                                                                                  <w:marRight w:val="0"/>
                                                                                                                                                                  <w:marTop w:val="0"/>
                                                                                                                                                                  <w:marBottom w:val="0"/>
                                                                                                                                                                  <w:divBdr>
                                                                                                                                                                    <w:top w:val="none" w:sz="0" w:space="0" w:color="auto"/>
                                                                                                                                                                    <w:left w:val="none" w:sz="0" w:space="0" w:color="auto"/>
                                                                                                                                                                    <w:bottom w:val="none" w:sz="0" w:space="0" w:color="auto"/>
                                                                                                                                                                    <w:right w:val="none" w:sz="0" w:space="0" w:color="auto"/>
                                                                                                                                                                  </w:divBdr>
                                                                                                                                                                  <w:divsChild>
                                                                                                                                                                    <w:div w:id="501706940">
                                                                                                                                                                      <w:marLeft w:val="0"/>
                                                                                                                                                                      <w:marRight w:val="0"/>
                                                                                                                                                                      <w:marTop w:val="0"/>
                                                                                                                                                                      <w:marBottom w:val="0"/>
                                                                                                                                                                      <w:divBdr>
                                                                                                                                                                        <w:top w:val="none" w:sz="0" w:space="0" w:color="auto"/>
                                                                                                                                                                        <w:left w:val="none" w:sz="0" w:space="0" w:color="auto"/>
                                                                                                                                                                        <w:bottom w:val="none" w:sz="0" w:space="0" w:color="auto"/>
                                                                                                                                                                        <w:right w:val="none" w:sz="0" w:space="0" w:color="auto"/>
                                                                                                                                                                      </w:divBdr>
                                                                                                                                                                      <w:divsChild>
                                                                                                                                                                        <w:div w:id="1592734914">
                                                                                                                                                                          <w:marLeft w:val="0"/>
                                                                                                                                                                          <w:marRight w:val="0"/>
                                                                                                                                                                          <w:marTop w:val="0"/>
                                                                                                                                                                          <w:marBottom w:val="0"/>
                                                                                                                                                                          <w:divBdr>
                                                                                                                                                                            <w:top w:val="none" w:sz="0" w:space="0" w:color="auto"/>
                                                                                                                                                                            <w:left w:val="none" w:sz="0" w:space="0" w:color="auto"/>
                                                                                                                                                                            <w:bottom w:val="none" w:sz="0" w:space="0" w:color="auto"/>
                                                                                                                                                                            <w:right w:val="none" w:sz="0" w:space="0" w:color="auto"/>
                                                                                                                                                                          </w:divBdr>
                                                                                                                                                                          <w:divsChild>
                                                                                                                                                                            <w:div w:id="1499809199">
                                                                                                                                                                              <w:marLeft w:val="0"/>
                                                                                                                                                                              <w:marRight w:val="0"/>
                                                                                                                                                                              <w:marTop w:val="0"/>
                                                                                                                                                                              <w:marBottom w:val="0"/>
                                                                                                                                                                              <w:divBdr>
                                                                                                                                                                                <w:top w:val="none" w:sz="0" w:space="0" w:color="auto"/>
                                                                                                                                                                                <w:left w:val="none" w:sz="0" w:space="0" w:color="auto"/>
                                                                                                                                                                                <w:bottom w:val="none" w:sz="0" w:space="0" w:color="auto"/>
                                                                                                                                                                                <w:right w:val="none" w:sz="0" w:space="0" w:color="auto"/>
                                                                                                                                                                              </w:divBdr>
                                                                                                                                                                              <w:divsChild>
                                                                                                                                                                                <w:div w:id="1086996621">
                                                                                                                                                                                  <w:marLeft w:val="0"/>
                                                                                                                                                                                  <w:marRight w:val="0"/>
                                                                                                                                                                                  <w:marTop w:val="0"/>
                                                                                                                                                                                  <w:marBottom w:val="0"/>
                                                                                                                                                                                  <w:divBdr>
                                                                                                                                                                                    <w:top w:val="none" w:sz="0" w:space="0" w:color="auto"/>
                                                                                                                                                                                    <w:left w:val="none" w:sz="0" w:space="0" w:color="auto"/>
                                                                                                                                                                                    <w:bottom w:val="none" w:sz="0" w:space="0" w:color="auto"/>
                                                                                                                                                                                    <w:right w:val="none" w:sz="0" w:space="0" w:color="auto"/>
                                                                                                                                                                                  </w:divBdr>
                                                                                                                                                                                  <w:divsChild>
                                                                                                                                                                                    <w:div w:id="1567181240">
                                                                                                                                                                                      <w:marLeft w:val="0"/>
                                                                                                                                                                                      <w:marRight w:val="0"/>
                                                                                                                                                                                      <w:marTop w:val="0"/>
                                                                                                                                                                                      <w:marBottom w:val="0"/>
                                                                                                                                                                                      <w:divBdr>
                                                                                                                                                                                        <w:top w:val="none" w:sz="0" w:space="0" w:color="auto"/>
                                                                                                                                                                                        <w:left w:val="none" w:sz="0" w:space="0" w:color="auto"/>
                                                                                                                                                                                        <w:bottom w:val="none" w:sz="0" w:space="0" w:color="auto"/>
                                                                                                                                                                                        <w:right w:val="none" w:sz="0" w:space="0" w:color="auto"/>
                                                                                                                                                                                      </w:divBdr>
                                                                                                                                                                                      <w:divsChild>
                                                                                                                                                                                        <w:div w:id="1692141928">
                                                                                                                                                                                          <w:marLeft w:val="0"/>
                                                                                                                                                                                          <w:marRight w:val="0"/>
                                                                                                                                                                                          <w:marTop w:val="0"/>
                                                                                                                                                                                          <w:marBottom w:val="0"/>
                                                                                                                                                                                          <w:divBdr>
                                                                                                                                                                                            <w:top w:val="none" w:sz="0" w:space="0" w:color="auto"/>
                                                                                                                                                                                            <w:left w:val="none" w:sz="0" w:space="0" w:color="auto"/>
                                                                                                                                                                                            <w:bottom w:val="none" w:sz="0" w:space="0" w:color="auto"/>
                                                                                                                                                                                            <w:right w:val="none" w:sz="0" w:space="0" w:color="auto"/>
                                                                                                                                                                                          </w:divBdr>
                                                                                                                                                                                          <w:divsChild>
                                                                                                                                                                                            <w:div w:id="2146729547">
                                                                                                                                                                                              <w:marLeft w:val="0"/>
                                                                                                                                                                                              <w:marRight w:val="0"/>
                                                                                                                                                                                              <w:marTop w:val="0"/>
                                                                                                                                                                                              <w:marBottom w:val="0"/>
                                                                                                                                                                                              <w:divBdr>
                                                                                                                                                                                                <w:top w:val="none" w:sz="0" w:space="0" w:color="auto"/>
                                                                                                                                                                                                <w:left w:val="none" w:sz="0" w:space="0" w:color="auto"/>
                                                                                                                                                                                                <w:bottom w:val="none" w:sz="0" w:space="0" w:color="auto"/>
                                                                                                                                                                                                <w:right w:val="none" w:sz="0" w:space="0" w:color="auto"/>
                                                                                                                                                                                              </w:divBdr>
                                                                                                                                                                                              <w:divsChild>
                                                                                                                                                                                                <w:div w:id="6373180">
                                                                                                                                                                                                  <w:marLeft w:val="0"/>
                                                                                                                                                                                                  <w:marRight w:val="0"/>
                                                                                                                                                                                                  <w:marTop w:val="0"/>
                                                                                                                                                                                                  <w:marBottom w:val="0"/>
                                                                                                                                                                                                  <w:divBdr>
                                                                                                                                                                                                    <w:top w:val="none" w:sz="0" w:space="0" w:color="auto"/>
                                                                                                                                                                                                    <w:left w:val="none" w:sz="0" w:space="0" w:color="auto"/>
                                                                                                                                                                                                    <w:bottom w:val="none" w:sz="0" w:space="0" w:color="auto"/>
                                                                                                                                                                                                    <w:right w:val="none" w:sz="0" w:space="0" w:color="auto"/>
                                                                                                                                                                                                  </w:divBdr>
                                                                                                                                                                                                  <w:divsChild>
                                                                                                                                                                                                    <w:div w:id="731469632">
                                                                                                                                                                                                      <w:marLeft w:val="0"/>
                                                                                                                                                                                                      <w:marRight w:val="0"/>
                                                                                                                                                                                                      <w:marTop w:val="0"/>
                                                                                                                                                                                                      <w:marBottom w:val="0"/>
                                                                                                                                                                                                      <w:divBdr>
                                                                                                                                                                                                        <w:top w:val="none" w:sz="0" w:space="0" w:color="auto"/>
                                                                                                                                                                                                        <w:left w:val="none" w:sz="0" w:space="0" w:color="auto"/>
                                                                                                                                                                                                        <w:bottom w:val="none" w:sz="0" w:space="0" w:color="auto"/>
                                                                                                                                                                                                        <w:right w:val="none" w:sz="0" w:space="0" w:color="auto"/>
                                                                                                                                                                                                      </w:divBdr>
                                                                                                                                                                                                      <w:divsChild>
                                                                                                                                                                                                        <w:div w:id="722757877">
                                                                                                                                                                                                          <w:marLeft w:val="0"/>
                                                                                                                                                                                                          <w:marRight w:val="0"/>
                                                                                                                                                                                                          <w:marTop w:val="0"/>
                                                                                                                                                                                                          <w:marBottom w:val="0"/>
                                                                                                                                                                                                          <w:divBdr>
                                                                                                                                                                                                            <w:top w:val="none" w:sz="0" w:space="0" w:color="auto"/>
                                                                                                                                                                                                            <w:left w:val="none" w:sz="0" w:space="0" w:color="auto"/>
                                                                                                                                                                                                            <w:bottom w:val="none" w:sz="0" w:space="0" w:color="auto"/>
                                                                                                                                                                                                            <w:right w:val="none" w:sz="0" w:space="0" w:color="auto"/>
                                                                                                                                                                                                          </w:divBdr>
                                                                                                                                                                                                          <w:divsChild>
                                                                                                                                                                                                            <w:div w:id="595484390">
                                                                                                                                                                                                              <w:marLeft w:val="0"/>
                                                                                                                                                                                                              <w:marRight w:val="0"/>
                                                                                                                                                                                                              <w:marTop w:val="0"/>
                                                                                                                                                                                                              <w:marBottom w:val="0"/>
                                                                                                                                                                                                              <w:divBdr>
                                                                                                                                                                                                                <w:top w:val="none" w:sz="0" w:space="0" w:color="auto"/>
                                                                                                                                                                                                                <w:left w:val="none" w:sz="0" w:space="0" w:color="auto"/>
                                                                                                                                                                                                                <w:bottom w:val="none" w:sz="0" w:space="0" w:color="auto"/>
                                                                                                                                                                                                                <w:right w:val="none" w:sz="0" w:space="0" w:color="auto"/>
                                                                                                                                                                                                              </w:divBdr>
                                                                                                                                                                                                              <w:divsChild>
                                                                                                                                                                                                                <w:div w:id="853958260">
                                                                                                                                                                                                                  <w:marLeft w:val="0"/>
                                                                                                                                                                                                                  <w:marRight w:val="0"/>
                                                                                                                                                                                                                  <w:marTop w:val="0"/>
                                                                                                                                                                                                                  <w:marBottom w:val="0"/>
                                                                                                                                                                                                                  <w:divBdr>
                                                                                                                                                                                                                    <w:top w:val="none" w:sz="0" w:space="0" w:color="auto"/>
                                                                                                                                                                                                                    <w:left w:val="none" w:sz="0" w:space="0" w:color="auto"/>
                                                                                                                                                                                                                    <w:bottom w:val="none" w:sz="0" w:space="0" w:color="auto"/>
                                                                                                                                                                                                                    <w:right w:val="none" w:sz="0" w:space="0" w:color="auto"/>
                                                                                                                                                                                                                  </w:divBdr>
                                                                                                                                                                                                                  <w:divsChild>
                                                                                                                                                                                                                    <w:div w:id="1217426946">
                                                                                                                                                                                                                      <w:marLeft w:val="0"/>
                                                                                                                                                                                                                      <w:marRight w:val="0"/>
                                                                                                                                                                                                                      <w:marTop w:val="0"/>
                                                                                                                                                                                                                      <w:marBottom w:val="0"/>
                                                                                                                                                                                                                      <w:divBdr>
                                                                                                                                                                                                                        <w:top w:val="none" w:sz="0" w:space="0" w:color="auto"/>
                                                                                                                                                                                                                        <w:left w:val="none" w:sz="0" w:space="0" w:color="auto"/>
                                                                                                                                                                                                                        <w:bottom w:val="none" w:sz="0" w:space="0" w:color="auto"/>
                                                                                                                                                                                                                        <w:right w:val="none" w:sz="0" w:space="0" w:color="auto"/>
                                                                                                                                                                                                                      </w:divBdr>
                                                                                                                                                                                                                      <w:divsChild>
                                                                                                                                                                                                                        <w:div w:id="1158889380">
                                                                                                                                                                                                                          <w:marLeft w:val="0"/>
                                                                                                                                                                                                                          <w:marRight w:val="0"/>
                                                                                                                                                                                                                          <w:marTop w:val="0"/>
                                                                                                                                                                                                                          <w:marBottom w:val="0"/>
                                                                                                                                                                                                                          <w:divBdr>
                                                                                                                                                                                                                            <w:top w:val="none" w:sz="0" w:space="0" w:color="auto"/>
                                                                                                                                                                                                                            <w:left w:val="none" w:sz="0" w:space="0" w:color="auto"/>
                                                                                                                                                                                                                            <w:bottom w:val="none" w:sz="0" w:space="0" w:color="auto"/>
                                                                                                                                                                                                                            <w:right w:val="none" w:sz="0" w:space="0" w:color="auto"/>
                                                                                                                                                                                                                          </w:divBdr>
                                                                                                                                                                                                                          <w:divsChild>
                                                                                                                                                                                                                            <w:div w:id="10039055">
                                                                                                                                                                                                                              <w:marLeft w:val="0"/>
                                                                                                                                                                                                                              <w:marRight w:val="0"/>
                                                                                                                                                                                                                              <w:marTop w:val="0"/>
                                                                                                                                                                                                                              <w:marBottom w:val="0"/>
                                                                                                                                                                                                                              <w:divBdr>
                                                                                                                                                                                                                                <w:top w:val="none" w:sz="0" w:space="0" w:color="auto"/>
                                                                                                                                                                                                                                <w:left w:val="none" w:sz="0" w:space="0" w:color="auto"/>
                                                                                                                                                                                                                                <w:bottom w:val="none" w:sz="0" w:space="0" w:color="auto"/>
                                                                                                                                                                                                                                <w:right w:val="none" w:sz="0" w:space="0" w:color="auto"/>
                                                                                                                                                                                                                              </w:divBdr>
                                                                                                                                                                                                                              <w:divsChild>
                                                                                                                                                                                                                                <w:div w:id="1374577955">
                                                                                                                                                                                                                                  <w:marLeft w:val="0"/>
                                                                                                                                                                                                                                  <w:marRight w:val="0"/>
                                                                                                                                                                                                                                  <w:marTop w:val="0"/>
                                                                                                                                                                                                                                  <w:marBottom w:val="0"/>
                                                                                                                                                                                                                                  <w:divBdr>
                                                                                                                                                                                                                                    <w:top w:val="none" w:sz="0" w:space="0" w:color="auto"/>
                                                                                                                                                                                                                                    <w:left w:val="none" w:sz="0" w:space="0" w:color="auto"/>
                                                                                                                                                                                                                                    <w:bottom w:val="none" w:sz="0" w:space="0" w:color="auto"/>
                                                                                                                                                                                                                                    <w:right w:val="none" w:sz="0" w:space="0" w:color="auto"/>
                                                                                                                                                                                                                                  </w:divBdr>
                                                                                                                                                                                                                                  <w:divsChild>
                                                                                                                                                                                                                                    <w:div w:id="1755778103">
                                                                                                                                                                                                                                      <w:marLeft w:val="0"/>
                                                                                                                                                                                                                                      <w:marRight w:val="0"/>
                                                                                                                                                                                                                                      <w:marTop w:val="0"/>
                                                                                                                                                                                                                                      <w:marBottom w:val="0"/>
                                                                                                                                                                                                                                      <w:divBdr>
                                                                                                                                                                                                                                        <w:top w:val="none" w:sz="0" w:space="0" w:color="auto"/>
                                                                                                                                                                                                                                        <w:left w:val="none" w:sz="0" w:space="0" w:color="auto"/>
                                                                                                                                                                                                                                        <w:bottom w:val="none" w:sz="0" w:space="0" w:color="auto"/>
                                                                                                                                                                                                                                        <w:right w:val="none" w:sz="0" w:space="0" w:color="auto"/>
                                                                                                                                                                                                                                      </w:divBdr>
                                                                                                                                                                                                                                      <w:divsChild>
                                                                                                                                                                                                                                        <w:div w:id="1557281537">
                                                                                                                                                                                                                                          <w:marLeft w:val="0"/>
                                                                                                                                                                                                                                          <w:marRight w:val="0"/>
                                                                                                                                                                                                                                          <w:marTop w:val="0"/>
                                                                                                                                                                                                                                          <w:marBottom w:val="0"/>
                                                                                                                                                                                                                                          <w:divBdr>
                                                                                                                                                                                                                                            <w:top w:val="none" w:sz="0" w:space="0" w:color="auto"/>
                                                                                                                                                                                                                                            <w:left w:val="none" w:sz="0" w:space="0" w:color="auto"/>
                                                                                                                                                                                                                                            <w:bottom w:val="none" w:sz="0" w:space="0" w:color="auto"/>
                                                                                                                                                                                                                                            <w:right w:val="none" w:sz="0" w:space="0" w:color="auto"/>
                                                                                                                                                                                                                                          </w:divBdr>
                                                                                                                                                                                                                                          <w:divsChild>
                                                                                                                                                                                                                                            <w:div w:id="1356225963">
                                                                                                                                                                                                                                              <w:marLeft w:val="0"/>
                                                                                                                                                                                                                                              <w:marRight w:val="0"/>
                                                                                                                                                                                                                                              <w:marTop w:val="0"/>
                                                                                                                                                                                                                                              <w:marBottom w:val="0"/>
                                                                                                                                                                                                                                              <w:divBdr>
                                                                                                                                                                                                                                                <w:top w:val="none" w:sz="0" w:space="0" w:color="auto"/>
                                                                                                                                                                                                                                                <w:left w:val="none" w:sz="0" w:space="0" w:color="auto"/>
                                                                                                                                                                                                                                                <w:bottom w:val="none" w:sz="0" w:space="0" w:color="auto"/>
                                                                                                                                                                                                                                                <w:right w:val="none" w:sz="0" w:space="0" w:color="auto"/>
                                                                                                                                                                                                                                              </w:divBdr>
                                                                                                                                                                                                                                              <w:divsChild>
                                                                                                                                                                                                                                                <w:div w:id="170881273">
                                                                                                                                                                                                                                                  <w:marLeft w:val="0"/>
                                                                                                                                                                                                                                                  <w:marRight w:val="0"/>
                                                                                                                                                                                                                                                  <w:marTop w:val="0"/>
                                                                                                                                                                                                                                                  <w:marBottom w:val="0"/>
                                                                                                                                                                                                                                                  <w:divBdr>
                                                                                                                                                                                                                                                    <w:top w:val="none" w:sz="0" w:space="0" w:color="auto"/>
                                                                                                                                                                                                                                                    <w:left w:val="none" w:sz="0" w:space="0" w:color="auto"/>
                                                                                                                                                                                                                                                    <w:bottom w:val="none" w:sz="0" w:space="0" w:color="auto"/>
                                                                                                                                                                                                                                                    <w:right w:val="none" w:sz="0" w:space="0" w:color="auto"/>
                                                                                                                                                                                                                                                  </w:divBdr>
                                                                                                                                                                                                                                                  <w:divsChild>
                                                                                                                                                                                                                                                    <w:div w:id="1890527127">
                                                                                                                                                                                                                                                      <w:marLeft w:val="0"/>
                                                                                                                                                                                                                                                      <w:marRight w:val="0"/>
                                                                                                                                                                                                                                                      <w:marTop w:val="0"/>
                                                                                                                                                                                                                                                      <w:marBottom w:val="0"/>
                                                                                                                                                                                                                                                      <w:divBdr>
                                                                                                                                                                                                                                                        <w:top w:val="none" w:sz="0" w:space="0" w:color="auto"/>
                                                                                                                                                                                                                                                        <w:left w:val="none" w:sz="0" w:space="0" w:color="auto"/>
                                                                                                                                                                                                                                                        <w:bottom w:val="none" w:sz="0" w:space="0" w:color="auto"/>
                                                                                                                                                                                                                                                        <w:right w:val="none" w:sz="0" w:space="0" w:color="auto"/>
                                                                                                                                                                                                                                                      </w:divBdr>
                                                                                                                                                                                                                                                      <w:divsChild>
                                                                                                                                                                                                                                                        <w:div w:id="1746143078">
                                                                                                                                                                                                                                                          <w:marLeft w:val="0"/>
                                                                                                                                                                                                                                                          <w:marRight w:val="0"/>
                                                                                                                                                                                                                                                          <w:marTop w:val="0"/>
                                                                                                                                                                                                                                                          <w:marBottom w:val="0"/>
                                                                                                                                                                                                                                                          <w:divBdr>
                                                                                                                                                                                                                                                            <w:top w:val="none" w:sz="0" w:space="0" w:color="auto"/>
                                                                                                                                                                                                                                                            <w:left w:val="none" w:sz="0" w:space="0" w:color="auto"/>
                                                                                                                                                                                                                                                            <w:bottom w:val="none" w:sz="0" w:space="0" w:color="auto"/>
                                                                                                                                                                                                                                                            <w:right w:val="none" w:sz="0" w:space="0" w:color="auto"/>
                                                                                                                                                                                                                                                          </w:divBdr>
                                                                                                                                                                                                                                                          <w:divsChild>
                                                                                                                                                                                                                                                            <w:div w:id="1393961620">
                                                                                                                                                                                                                                                              <w:marLeft w:val="0"/>
                                                                                                                                                                                                                                                              <w:marRight w:val="0"/>
                                                                                                                                                                                                                                                              <w:marTop w:val="0"/>
                                                                                                                                                                                                                                                              <w:marBottom w:val="0"/>
                                                                                                                                                                                                                                                              <w:divBdr>
                                                                                                                                                                                                                                                                <w:top w:val="none" w:sz="0" w:space="0" w:color="auto"/>
                                                                                                                                                                                                                                                                <w:left w:val="none" w:sz="0" w:space="0" w:color="auto"/>
                                                                                                                                                                                                                                                                <w:bottom w:val="none" w:sz="0" w:space="0" w:color="auto"/>
                                                                                                                                                                                                                                                                <w:right w:val="none" w:sz="0" w:space="0" w:color="auto"/>
                                                                                                                                                                                                                                                              </w:divBdr>
                                                                                                                                                                                                                                                              <w:divsChild>
                                                                                                                                                                                                                                                                <w:div w:id="438330692">
                                                                                                                                                                                                                                                                  <w:marLeft w:val="0"/>
                                                                                                                                                                                                                                                                  <w:marRight w:val="0"/>
                                                                                                                                                                                                                                                                  <w:marTop w:val="0"/>
                                                                                                                                                                                                                                                                  <w:marBottom w:val="0"/>
                                                                                                                                                                                                                                                                  <w:divBdr>
                                                                                                                                                                                                                                                                    <w:top w:val="none" w:sz="0" w:space="0" w:color="auto"/>
                                                                                                                                                                                                                                                                    <w:left w:val="none" w:sz="0" w:space="0" w:color="auto"/>
                                                                                                                                                                                                                                                                    <w:bottom w:val="none" w:sz="0" w:space="0" w:color="auto"/>
                                                                                                                                                                                                                                                                    <w:right w:val="none" w:sz="0" w:space="0" w:color="auto"/>
                                                                                                                                                                                                                                                                  </w:divBdr>
                                                                                                                                                                                                                                                                  <w:divsChild>
                                                                                                                                                                                                                                                                    <w:div w:id="1467358963">
                                                                                                                                                                                                                                                                      <w:marLeft w:val="0"/>
                                                                                                                                                                                                                                                                      <w:marRight w:val="0"/>
                                                                                                                                                                                                                                                                      <w:marTop w:val="0"/>
                                                                                                                                                                                                                                                                      <w:marBottom w:val="0"/>
                                                                                                                                                                                                                                                                      <w:divBdr>
                                                                                                                                                                                                                                                                        <w:top w:val="none" w:sz="0" w:space="0" w:color="auto"/>
                                                                                                                                                                                                                                                                        <w:left w:val="none" w:sz="0" w:space="0" w:color="auto"/>
                                                                                                                                                                                                                                                                        <w:bottom w:val="none" w:sz="0" w:space="0" w:color="auto"/>
                                                                                                                                                                                                                                                                        <w:right w:val="none" w:sz="0" w:space="0" w:color="auto"/>
                                                                                                                                                                                                                                                                      </w:divBdr>
                                                                                                                                                                                                                                                                      <w:divsChild>
                                                                                                                                                                                                                                                                        <w:div w:id="751393745">
                                                                                                                                                                                                                                                                          <w:marLeft w:val="0"/>
                                                                                                                                                                                                                                                                          <w:marRight w:val="0"/>
                                                                                                                                                                                                                                                                          <w:marTop w:val="0"/>
                                                                                                                                                                                                                                                                          <w:marBottom w:val="0"/>
                                                                                                                                                                                                                                                                          <w:divBdr>
                                                                                                                                                                                                                                                                            <w:top w:val="none" w:sz="0" w:space="0" w:color="auto"/>
                                                                                                                                                                                                                                                                            <w:left w:val="none" w:sz="0" w:space="0" w:color="auto"/>
                                                                                                                                                                                                                                                                            <w:bottom w:val="none" w:sz="0" w:space="0" w:color="auto"/>
                                                                                                                                                                                                                                                                            <w:right w:val="none" w:sz="0" w:space="0" w:color="auto"/>
                                                                                                                                                                                                                                                                          </w:divBdr>
                                                                                                                                                                                                                                                                          <w:divsChild>
                                                                                                                                                                                                                                                                            <w:div w:id="307172282">
                                                                                                                                                                                                                                                                              <w:marLeft w:val="0"/>
                                                                                                                                                                                                                                                                              <w:marRight w:val="0"/>
                                                                                                                                                                                                                                                                              <w:marTop w:val="0"/>
                                                                                                                                                                                                                                                                              <w:marBottom w:val="0"/>
                                                                                                                                                                                                                                                                              <w:divBdr>
                                                                                                                                                                                                                                                                                <w:top w:val="none" w:sz="0" w:space="0" w:color="auto"/>
                                                                                                                                                                                                                                                                                <w:left w:val="none" w:sz="0" w:space="0" w:color="auto"/>
                                                                                                                                                                                                                                                                                <w:bottom w:val="none" w:sz="0" w:space="0" w:color="auto"/>
                                                                                                                                                                                                                                                                                <w:right w:val="none" w:sz="0" w:space="0" w:color="auto"/>
                                                                                                                                                                                                                                                                              </w:divBdr>
                                                                                                                                                                                                                                                                              <w:divsChild>
                                                                                                                                                                                                                                                                                <w:div w:id="2119597097">
                                                                                                                                                                                                                                                                                  <w:marLeft w:val="0"/>
                                                                                                                                                                                                                                                                                  <w:marRight w:val="0"/>
                                                                                                                                                                                                                                                                                  <w:marTop w:val="0"/>
                                                                                                                                                                                                                                                                                  <w:marBottom w:val="0"/>
                                                                                                                                                                                                                                                                                  <w:divBdr>
                                                                                                                                                                                                                                                                                    <w:top w:val="none" w:sz="0" w:space="0" w:color="auto"/>
                                                                                                                                                                                                                                                                                    <w:left w:val="none" w:sz="0" w:space="0" w:color="auto"/>
                                                                                                                                                                                                                                                                                    <w:bottom w:val="none" w:sz="0" w:space="0" w:color="auto"/>
                                                                                                                                                                                                                                                                                    <w:right w:val="none" w:sz="0" w:space="0" w:color="auto"/>
                                                                                                                                                                                                                                                                                  </w:divBdr>
                                                                                                                                                                                                                                                                                  <w:divsChild>
                                                                                                                                                                                                                                                                                    <w:div w:id="1897351366">
                                                                                                                                                                                                                                                                                      <w:marLeft w:val="0"/>
                                                                                                                                                                                                                                                                                      <w:marRight w:val="0"/>
                                                                                                                                                                                                                                                                                      <w:marTop w:val="0"/>
                                                                                                                                                                                                                                                                                      <w:marBottom w:val="0"/>
                                                                                                                                                                                                                                                                                      <w:divBdr>
                                                                                                                                                                                                                                                                                        <w:top w:val="none" w:sz="0" w:space="0" w:color="auto"/>
                                                                                                                                                                                                                                                                                        <w:left w:val="none" w:sz="0" w:space="0" w:color="auto"/>
                                                                                                                                                                                                                                                                                        <w:bottom w:val="none" w:sz="0" w:space="0" w:color="auto"/>
                                                                                                                                                                                                                                                                                        <w:right w:val="none" w:sz="0" w:space="0" w:color="auto"/>
                                                                                                                                                                                                                                                                                      </w:divBdr>
                                                                                                                                                                                                                                                                                      <w:divsChild>
                                                                                                                                                                                                                                                                                        <w:div w:id="1053893653">
                                                                                                                                                                                                                                                                                          <w:marLeft w:val="0"/>
                                                                                                                                                                                                                                                                                          <w:marRight w:val="0"/>
                                                                                                                                                                                                                                                                                          <w:marTop w:val="0"/>
                                                                                                                                                                                                                                                                                          <w:marBottom w:val="0"/>
                                                                                                                                                                                                                                                                                          <w:divBdr>
                                                                                                                                                                                                                                                                                            <w:top w:val="none" w:sz="0" w:space="0" w:color="auto"/>
                                                                                                                                                                                                                                                                                            <w:left w:val="none" w:sz="0" w:space="0" w:color="auto"/>
                                                                                                                                                                                                                                                                                            <w:bottom w:val="none" w:sz="0" w:space="0" w:color="auto"/>
                                                                                                                                                                                                                                                                                            <w:right w:val="none" w:sz="0" w:space="0" w:color="auto"/>
                                                                                                                                                                                                                                                                                          </w:divBdr>
                                                                                                                                                                                                                                                                                          <w:divsChild>
                                                                                                                                                                                                                                                                                            <w:div w:id="872226919">
                                                                                                                                                                                                                                                                                              <w:marLeft w:val="0"/>
                                                                                                                                                                                                                                                                                              <w:marRight w:val="0"/>
                                                                                                                                                                                                                                                                                              <w:marTop w:val="0"/>
                                                                                                                                                                                                                                                                                              <w:marBottom w:val="0"/>
                                                                                                                                                                                                                                                                                              <w:divBdr>
                                                                                                                                                                                                                                                                                                <w:top w:val="none" w:sz="0" w:space="0" w:color="auto"/>
                                                                                                                                                                                                                                                                                                <w:left w:val="none" w:sz="0" w:space="0" w:color="auto"/>
                                                                                                                                                                                                                                                                                                <w:bottom w:val="none" w:sz="0" w:space="0" w:color="auto"/>
                                                                                                                                                                                                                                                                                                <w:right w:val="none" w:sz="0" w:space="0" w:color="auto"/>
                                                                                                                                                                                                                                                                                              </w:divBdr>
                                                                                                                                                                                                                                                                                              <w:divsChild>
                                                                                                                                                                                                                                                                                                <w:div w:id="356084818">
                                                                                                                                                                                                                                                                                                  <w:marLeft w:val="0"/>
                                                                                                                                                                                                                                                                                                  <w:marRight w:val="0"/>
                                                                                                                                                                                                                                                                                                  <w:marTop w:val="0"/>
                                                                                                                                                                                                                                                                                                  <w:marBottom w:val="0"/>
                                                                                                                                                                                                                                                                                                  <w:divBdr>
                                                                                                                                                                                                                                                                                                    <w:top w:val="none" w:sz="0" w:space="0" w:color="auto"/>
                                                                                                                                                                                                                                                                                                    <w:left w:val="none" w:sz="0" w:space="0" w:color="auto"/>
                                                                                                                                                                                                                                                                                                    <w:bottom w:val="none" w:sz="0" w:space="0" w:color="auto"/>
                                                                                                                                                                                                                                                                                                    <w:right w:val="none" w:sz="0" w:space="0" w:color="auto"/>
                                                                                                                                                                                                                                                                                                  </w:divBdr>
                                                                                                                                                                                                                                                                                                  <w:divsChild>
                                                                                                                                                                                                                                                                                                    <w:div w:id="1662930800">
                                                                                                                                                                                                                                                                                                      <w:marLeft w:val="0"/>
                                                                                                                                                                                                                                                                                                      <w:marRight w:val="0"/>
                                                                                                                                                                                                                                                                                                      <w:marTop w:val="0"/>
                                                                                                                                                                                                                                                                                                      <w:marBottom w:val="0"/>
                                                                                                                                                                                                                                                                                                      <w:divBdr>
                                                                                                                                                                                                                                                                                                        <w:top w:val="none" w:sz="0" w:space="0" w:color="auto"/>
                                                                                                                                                                                                                                                                                                        <w:left w:val="none" w:sz="0" w:space="0" w:color="auto"/>
                                                                                                                                                                                                                                                                                                        <w:bottom w:val="none" w:sz="0" w:space="0" w:color="auto"/>
                                                                                                                                                                                                                                                                                                        <w:right w:val="none" w:sz="0" w:space="0" w:color="auto"/>
                                                                                                                                                                                                                                                                                                      </w:divBdr>
                                                                                                                                                                                                                                                                                                      <w:divsChild>
                                                                                                                                                                                                                                                                                                        <w:div w:id="15043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2298219">
      <w:bodyDiv w:val="1"/>
      <w:marLeft w:val="0"/>
      <w:marRight w:val="0"/>
      <w:marTop w:val="0"/>
      <w:marBottom w:val="0"/>
      <w:divBdr>
        <w:top w:val="none" w:sz="0" w:space="0" w:color="auto"/>
        <w:left w:val="none" w:sz="0" w:space="0" w:color="auto"/>
        <w:bottom w:val="none" w:sz="0" w:space="0" w:color="auto"/>
        <w:right w:val="none" w:sz="0" w:space="0" w:color="auto"/>
      </w:divBdr>
    </w:div>
    <w:div w:id="1745952090">
      <w:bodyDiv w:val="1"/>
      <w:marLeft w:val="0"/>
      <w:marRight w:val="0"/>
      <w:marTop w:val="0"/>
      <w:marBottom w:val="0"/>
      <w:divBdr>
        <w:top w:val="none" w:sz="0" w:space="0" w:color="auto"/>
        <w:left w:val="none" w:sz="0" w:space="0" w:color="auto"/>
        <w:bottom w:val="none" w:sz="0" w:space="0" w:color="auto"/>
        <w:right w:val="none" w:sz="0" w:space="0" w:color="auto"/>
      </w:divBdr>
    </w:div>
    <w:div w:id="1808860818">
      <w:bodyDiv w:val="1"/>
      <w:marLeft w:val="0"/>
      <w:marRight w:val="0"/>
      <w:marTop w:val="0"/>
      <w:marBottom w:val="0"/>
      <w:divBdr>
        <w:top w:val="none" w:sz="0" w:space="0" w:color="auto"/>
        <w:left w:val="none" w:sz="0" w:space="0" w:color="auto"/>
        <w:bottom w:val="none" w:sz="0" w:space="0" w:color="auto"/>
        <w:right w:val="none" w:sz="0" w:space="0" w:color="auto"/>
      </w:divBdr>
    </w:div>
    <w:div w:id="1839926026">
      <w:bodyDiv w:val="1"/>
      <w:marLeft w:val="0"/>
      <w:marRight w:val="0"/>
      <w:marTop w:val="0"/>
      <w:marBottom w:val="0"/>
      <w:divBdr>
        <w:top w:val="none" w:sz="0" w:space="0" w:color="auto"/>
        <w:left w:val="none" w:sz="0" w:space="0" w:color="auto"/>
        <w:bottom w:val="none" w:sz="0" w:space="0" w:color="auto"/>
        <w:right w:val="none" w:sz="0" w:space="0" w:color="auto"/>
      </w:divBdr>
    </w:div>
    <w:div w:id="1851404084">
      <w:bodyDiv w:val="1"/>
      <w:marLeft w:val="0"/>
      <w:marRight w:val="0"/>
      <w:marTop w:val="0"/>
      <w:marBottom w:val="0"/>
      <w:divBdr>
        <w:top w:val="none" w:sz="0" w:space="0" w:color="auto"/>
        <w:left w:val="none" w:sz="0" w:space="0" w:color="auto"/>
        <w:bottom w:val="none" w:sz="0" w:space="0" w:color="auto"/>
        <w:right w:val="none" w:sz="0" w:space="0" w:color="auto"/>
      </w:divBdr>
    </w:div>
    <w:div w:id="1855143786">
      <w:bodyDiv w:val="1"/>
      <w:marLeft w:val="0"/>
      <w:marRight w:val="0"/>
      <w:marTop w:val="0"/>
      <w:marBottom w:val="0"/>
      <w:divBdr>
        <w:top w:val="none" w:sz="0" w:space="0" w:color="auto"/>
        <w:left w:val="none" w:sz="0" w:space="0" w:color="auto"/>
        <w:bottom w:val="none" w:sz="0" w:space="0" w:color="auto"/>
        <w:right w:val="none" w:sz="0" w:space="0" w:color="auto"/>
      </w:divBdr>
    </w:div>
    <w:div w:id="1916085135">
      <w:bodyDiv w:val="1"/>
      <w:marLeft w:val="0"/>
      <w:marRight w:val="0"/>
      <w:marTop w:val="0"/>
      <w:marBottom w:val="0"/>
      <w:divBdr>
        <w:top w:val="none" w:sz="0" w:space="0" w:color="auto"/>
        <w:left w:val="none" w:sz="0" w:space="0" w:color="auto"/>
        <w:bottom w:val="none" w:sz="0" w:space="0" w:color="auto"/>
        <w:right w:val="none" w:sz="0" w:space="0" w:color="auto"/>
      </w:divBdr>
    </w:div>
    <w:div w:id="1972661796">
      <w:bodyDiv w:val="1"/>
      <w:marLeft w:val="0"/>
      <w:marRight w:val="0"/>
      <w:marTop w:val="0"/>
      <w:marBottom w:val="0"/>
      <w:divBdr>
        <w:top w:val="none" w:sz="0" w:space="0" w:color="auto"/>
        <w:left w:val="none" w:sz="0" w:space="0" w:color="auto"/>
        <w:bottom w:val="none" w:sz="0" w:space="0" w:color="auto"/>
        <w:right w:val="none" w:sz="0" w:space="0" w:color="auto"/>
      </w:divBdr>
    </w:div>
    <w:div w:id="1989745691">
      <w:bodyDiv w:val="1"/>
      <w:marLeft w:val="0"/>
      <w:marRight w:val="0"/>
      <w:marTop w:val="0"/>
      <w:marBottom w:val="0"/>
      <w:divBdr>
        <w:top w:val="none" w:sz="0" w:space="0" w:color="auto"/>
        <w:left w:val="none" w:sz="0" w:space="0" w:color="auto"/>
        <w:bottom w:val="none" w:sz="0" w:space="0" w:color="auto"/>
        <w:right w:val="none" w:sz="0" w:space="0" w:color="auto"/>
      </w:divBdr>
    </w:div>
    <w:div w:id="2023162536">
      <w:bodyDiv w:val="1"/>
      <w:marLeft w:val="0"/>
      <w:marRight w:val="0"/>
      <w:marTop w:val="0"/>
      <w:marBottom w:val="0"/>
      <w:divBdr>
        <w:top w:val="none" w:sz="0" w:space="0" w:color="auto"/>
        <w:left w:val="none" w:sz="0" w:space="0" w:color="auto"/>
        <w:bottom w:val="none" w:sz="0" w:space="0" w:color="auto"/>
        <w:right w:val="none" w:sz="0" w:space="0" w:color="auto"/>
      </w:divBdr>
    </w:div>
    <w:div w:id="2038773001">
      <w:bodyDiv w:val="1"/>
      <w:marLeft w:val="0"/>
      <w:marRight w:val="0"/>
      <w:marTop w:val="0"/>
      <w:marBottom w:val="0"/>
      <w:divBdr>
        <w:top w:val="none" w:sz="0" w:space="0" w:color="auto"/>
        <w:left w:val="none" w:sz="0" w:space="0" w:color="auto"/>
        <w:bottom w:val="none" w:sz="0" w:space="0" w:color="auto"/>
        <w:right w:val="none" w:sz="0" w:space="0" w:color="auto"/>
      </w:divBdr>
    </w:div>
    <w:div w:id="2109539563">
      <w:bodyDiv w:val="1"/>
      <w:marLeft w:val="0"/>
      <w:marRight w:val="0"/>
      <w:marTop w:val="0"/>
      <w:marBottom w:val="0"/>
      <w:divBdr>
        <w:top w:val="none" w:sz="0" w:space="0" w:color="auto"/>
        <w:left w:val="none" w:sz="0" w:space="0" w:color="auto"/>
        <w:bottom w:val="none" w:sz="0" w:space="0" w:color="auto"/>
        <w:right w:val="none" w:sz="0" w:space="0" w:color="auto"/>
      </w:divBdr>
    </w:div>
    <w:div w:id="2131320660">
      <w:bodyDiv w:val="1"/>
      <w:marLeft w:val="0"/>
      <w:marRight w:val="0"/>
      <w:marTop w:val="0"/>
      <w:marBottom w:val="0"/>
      <w:divBdr>
        <w:top w:val="none" w:sz="0" w:space="0" w:color="auto"/>
        <w:left w:val="none" w:sz="0" w:space="0" w:color="auto"/>
        <w:bottom w:val="none" w:sz="0" w:space="0" w:color="auto"/>
        <w:right w:val="none" w:sz="0" w:space="0" w:color="auto"/>
      </w:divBdr>
      <w:divsChild>
        <w:div w:id="589588134">
          <w:marLeft w:val="0"/>
          <w:marRight w:val="0"/>
          <w:marTop w:val="0"/>
          <w:marBottom w:val="0"/>
          <w:divBdr>
            <w:top w:val="none" w:sz="0" w:space="0" w:color="auto"/>
            <w:left w:val="none" w:sz="0" w:space="0" w:color="auto"/>
            <w:bottom w:val="none" w:sz="0" w:space="0" w:color="auto"/>
            <w:right w:val="none" w:sz="0" w:space="0" w:color="auto"/>
          </w:divBdr>
          <w:divsChild>
            <w:div w:id="810441403">
              <w:marLeft w:val="0"/>
              <w:marRight w:val="0"/>
              <w:marTop w:val="0"/>
              <w:marBottom w:val="0"/>
              <w:divBdr>
                <w:top w:val="none" w:sz="0" w:space="0" w:color="auto"/>
                <w:left w:val="none" w:sz="0" w:space="0" w:color="auto"/>
                <w:bottom w:val="none" w:sz="0" w:space="0" w:color="auto"/>
                <w:right w:val="none" w:sz="0" w:space="0" w:color="auto"/>
              </w:divBdr>
              <w:divsChild>
                <w:div w:id="2036032109">
                  <w:marLeft w:val="0"/>
                  <w:marRight w:val="0"/>
                  <w:marTop w:val="0"/>
                  <w:marBottom w:val="0"/>
                  <w:divBdr>
                    <w:top w:val="none" w:sz="0" w:space="0" w:color="auto"/>
                    <w:left w:val="none" w:sz="0" w:space="0" w:color="auto"/>
                    <w:bottom w:val="none" w:sz="0" w:space="0" w:color="auto"/>
                    <w:right w:val="none" w:sz="0" w:space="0" w:color="auto"/>
                  </w:divBdr>
                  <w:divsChild>
                    <w:div w:id="1131285651">
                      <w:marLeft w:val="0"/>
                      <w:marRight w:val="0"/>
                      <w:marTop w:val="0"/>
                      <w:marBottom w:val="0"/>
                      <w:divBdr>
                        <w:top w:val="none" w:sz="0" w:space="0" w:color="auto"/>
                        <w:left w:val="none" w:sz="0" w:space="0" w:color="auto"/>
                        <w:bottom w:val="none" w:sz="0" w:space="0" w:color="auto"/>
                        <w:right w:val="none" w:sz="0" w:space="0" w:color="auto"/>
                      </w:divBdr>
                      <w:divsChild>
                        <w:div w:id="1271934351">
                          <w:marLeft w:val="0"/>
                          <w:marRight w:val="0"/>
                          <w:marTop w:val="0"/>
                          <w:marBottom w:val="0"/>
                          <w:divBdr>
                            <w:top w:val="none" w:sz="0" w:space="0" w:color="auto"/>
                            <w:left w:val="none" w:sz="0" w:space="0" w:color="auto"/>
                            <w:bottom w:val="none" w:sz="0" w:space="0" w:color="auto"/>
                            <w:right w:val="none" w:sz="0" w:space="0" w:color="auto"/>
                          </w:divBdr>
                          <w:divsChild>
                            <w:div w:id="4984362">
                              <w:marLeft w:val="0"/>
                              <w:marRight w:val="0"/>
                              <w:marTop w:val="0"/>
                              <w:marBottom w:val="0"/>
                              <w:divBdr>
                                <w:top w:val="none" w:sz="0" w:space="0" w:color="auto"/>
                                <w:left w:val="none" w:sz="0" w:space="0" w:color="auto"/>
                                <w:bottom w:val="none" w:sz="0" w:space="0" w:color="auto"/>
                                <w:right w:val="none" w:sz="0" w:space="0" w:color="auto"/>
                              </w:divBdr>
                              <w:divsChild>
                                <w:div w:id="1793936473">
                                  <w:marLeft w:val="0"/>
                                  <w:marRight w:val="0"/>
                                  <w:marTop w:val="0"/>
                                  <w:marBottom w:val="0"/>
                                  <w:divBdr>
                                    <w:top w:val="none" w:sz="0" w:space="0" w:color="auto"/>
                                    <w:left w:val="none" w:sz="0" w:space="0" w:color="auto"/>
                                    <w:bottom w:val="none" w:sz="0" w:space="0" w:color="auto"/>
                                    <w:right w:val="none" w:sz="0" w:space="0" w:color="auto"/>
                                  </w:divBdr>
                                  <w:divsChild>
                                    <w:div w:id="33472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A5641-4538-440B-88E0-DF7B07AE8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26</Pages>
  <Words>16442</Words>
  <Characters>93721</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109944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ewarner</dc:creator>
  <cp:lastModifiedBy>NREL</cp:lastModifiedBy>
  <cp:revision>297</cp:revision>
  <cp:lastPrinted>2013-08-09T17:25:00Z</cp:lastPrinted>
  <dcterms:created xsi:type="dcterms:W3CDTF">2013-07-30T19:15:00Z</dcterms:created>
  <dcterms:modified xsi:type="dcterms:W3CDTF">2013-08-09T20:06:00Z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ebryant.link@gmail.com@www.mendeley.com</vt:lpwstr>
  </property>
  <property fmtid="{D5CDD505-2E9C-101B-9397-08002B2CF9AE}" pid="4" name="Mendeley Recent Style Id 0_1">
    <vt:lpwstr>http://www.zotero.org/styles/american-institute-of-physics</vt:lpwstr>
  </property>
  <property fmtid="{D5CDD505-2E9C-101B-9397-08002B2CF9AE}" pid="5" name="Mendeley Recent Style Name 0_1">
    <vt:lpwstr>American Institute of Physics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 (AMA)</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http://www.zotero.org/styles/apa</vt:lpwstr>
  </property>
  <property fmtid="{D5CDD505-2E9C-101B-9397-08002B2CF9AE}" pid="11" name="Mendeley Recent Style Name 3_1">
    <vt:lpwstr>American Psychological Association 6th Edition</vt:lpwstr>
  </property>
  <property fmtid="{D5CDD505-2E9C-101B-9397-08002B2CF9AE}" pid="12" name="Mendeley Recent Style Id 4_1">
    <vt:lpwstr>http://www.zotero.org/styles/american-sociological-association</vt:lpwstr>
  </property>
  <property fmtid="{D5CDD505-2E9C-101B-9397-08002B2CF9AE}" pid="13" name="Mendeley Recent Style Name 4_1">
    <vt:lpwstr>American Sociological Association</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(note with bibliography)</vt:lpwstr>
  </property>
  <property fmtid="{D5CDD505-2E9C-101B-9397-08002B2CF9AE}" pid="22" name="Mendeley Citation Style_1">
    <vt:lpwstr>http://www.zotero.org/styles/american-institute-of-physics</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vt:lpwstr>
  </property>
</Properties>
</file>