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1FB" w:rsidRPr="00325DB9" w:rsidRDefault="00325DB9" w:rsidP="003A3EA9">
      <w:pPr>
        <w:spacing w:after="0"/>
        <w:jc w:val="center"/>
        <w:rPr>
          <w:rFonts w:ascii="Gill Sans MT" w:hAnsi="Gill Sans MT"/>
          <w:b/>
        </w:rPr>
      </w:pPr>
      <w:proofErr w:type="spellStart"/>
      <w:r w:rsidRPr="00325DB9">
        <w:rPr>
          <w:rFonts w:ascii="Gill Sans MT" w:hAnsi="Gill Sans MT"/>
          <w:b/>
        </w:rPr>
        <w:t>BioLUC</w:t>
      </w:r>
      <w:proofErr w:type="spellEnd"/>
      <w:r w:rsidRPr="00325DB9">
        <w:rPr>
          <w:rFonts w:ascii="Gill Sans MT" w:hAnsi="Gill Sans MT"/>
          <w:b/>
        </w:rPr>
        <w:t xml:space="preserve"> Test Plan</w:t>
      </w:r>
    </w:p>
    <w:p w:rsidR="00325DB9" w:rsidRPr="00325DB9" w:rsidRDefault="00325DB9" w:rsidP="003A3EA9">
      <w:pPr>
        <w:spacing w:after="0"/>
        <w:jc w:val="center"/>
        <w:rPr>
          <w:rFonts w:ascii="Gill Sans MT" w:hAnsi="Gill Sans MT"/>
        </w:rPr>
      </w:pPr>
      <w:r w:rsidRPr="00325DB9">
        <w:rPr>
          <w:rFonts w:ascii="Gill Sans MT" w:hAnsi="Gill Sans MT"/>
        </w:rPr>
        <w:t>24 April 2013</w:t>
      </w:r>
    </w:p>
    <w:p w:rsidR="00325DB9" w:rsidRPr="00325DB9" w:rsidRDefault="00325DB9" w:rsidP="003A3EA9">
      <w:pPr>
        <w:spacing w:before="220" w:after="0"/>
        <w:rPr>
          <w:rFonts w:ascii="Gill Sans MT" w:hAnsi="Gill Sans MT"/>
          <w:u w:val="single"/>
        </w:rPr>
      </w:pPr>
      <w:r w:rsidRPr="00325DB9">
        <w:rPr>
          <w:rFonts w:ascii="Gill Sans MT" w:hAnsi="Gill Sans MT"/>
          <w:u w:val="single"/>
        </w:rPr>
        <w:t>Goal</w:t>
      </w:r>
    </w:p>
    <w:p w:rsidR="00325DB9" w:rsidRPr="00325DB9" w:rsidRDefault="00325DB9" w:rsidP="003A3EA9">
      <w:pPr>
        <w:spacing w:before="110" w:after="0"/>
        <w:rPr>
          <w:rFonts w:ascii="Gill Sans MT" w:hAnsi="Gill Sans MT"/>
        </w:rPr>
      </w:pPr>
      <w:r w:rsidRPr="00325DB9">
        <w:rPr>
          <w:rFonts w:ascii="Gill Sans MT" w:hAnsi="Gill Sans MT"/>
        </w:rPr>
        <w:t>To</w:t>
      </w:r>
      <w:r w:rsidR="003A3EA9">
        <w:rPr>
          <w:rFonts w:ascii="Gill Sans MT" w:hAnsi="Gill Sans MT"/>
        </w:rPr>
        <w:t xml:space="preserve"> verify the basic reasonableness of the formulation</w:t>
      </w:r>
      <w:r w:rsidR="00CA11A5">
        <w:rPr>
          <w:rFonts w:ascii="Gill Sans MT" w:hAnsi="Gill Sans MT"/>
        </w:rPr>
        <w:t>, behavior,</w:t>
      </w:r>
      <w:r w:rsidR="003A3EA9">
        <w:rPr>
          <w:rFonts w:ascii="Gill Sans MT" w:hAnsi="Gill Sans MT"/>
        </w:rPr>
        <w:t xml:space="preserve"> output</w:t>
      </w:r>
      <w:r w:rsidR="00CA11A5">
        <w:rPr>
          <w:rFonts w:ascii="Gill Sans MT" w:hAnsi="Gill Sans MT"/>
        </w:rPr>
        <w:t>, and usability</w:t>
      </w:r>
      <w:r w:rsidR="003A3EA9">
        <w:rPr>
          <w:rFonts w:ascii="Gill Sans MT" w:hAnsi="Gill Sans MT"/>
        </w:rPr>
        <w:t xml:space="preserve"> of the </w:t>
      </w:r>
      <w:proofErr w:type="spellStart"/>
      <w:r w:rsidR="003A3EA9">
        <w:rPr>
          <w:rFonts w:ascii="Gill Sans MT" w:hAnsi="Gill Sans MT"/>
        </w:rPr>
        <w:t>BioLUC</w:t>
      </w:r>
      <w:proofErr w:type="spellEnd"/>
      <w:r w:rsidR="003A3EA9">
        <w:rPr>
          <w:rFonts w:ascii="Gill Sans MT" w:hAnsi="Gill Sans MT"/>
        </w:rPr>
        <w:t xml:space="preserve"> model under a representative set of scenarios and digressions from them.</w:t>
      </w:r>
    </w:p>
    <w:p w:rsidR="00325DB9" w:rsidRPr="003A3EA9" w:rsidRDefault="00325DB9" w:rsidP="003A3EA9">
      <w:pPr>
        <w:spacing w:before="220" w:after="0"/>
        <w:rPr>
          <w:rFonts w:ascii="Gill Sans MT" w:hAnsi="Gill Sans MT"/>
          <w:u w:val="single"/>
        </w:rPr>
      </w:pPr>
      <w:r w:rsidRPr="003A3EA9">
        <w:rPr>
          <w:rFonts w:ascii="Gill Sans MT" w:hAnsi="Gill Sans MT"/>
          <w:u w:val="single"/>
        </w:rPr>
        <w:t>Scope</w:t>
      </w:r>
    </w:p>
    <w:p w:rsidR="00325DB9" w:rsidRPr="00325DB9" w:rsidRDefault="00325DB9" w:rsidP="003A3EA9">
      <w:pPr>
        <w:spacing w:before="110" w:after="0"/>
        <w:rPr>
          <w:rFonts w:ascii="Gill Sans MT" w:hAnsi="Gill Sans MT"/>
        </w:rPr>
      </w:pPr>
      <w:r w:rsidRPr="00325DB9">
        <w:rPr>
          <w:rFonts w:ascii="Gill Sans MT" w:hAnsi="Gill Sans MT"/>
        </w:rPr>
        <w:t>The following items are in scope:</w:t>
      </w:r>
    </w:p>
    <w:p w:rsidR="00325DB9" w:rsidRDefault="00325DB9" w:rsidP="00325DB9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Accuracy of the equations in the model</w:t>
      </w:r>
    </w:p>
    <w:p w:rsidR="00365918" w:rsidRDefault="00365918" w:rsidP="00325DB9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Consistency of units of measure</w:t>
      </w:r>
    </w:p>
    <w:p w:rsidR="00325DB9" w:rsidRDefault="00365918" w:rsidP="00325DB9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Appropriateness of the variable names</w:t>
      </w:r>
    </w:p>
    <w:p w:rsidR="00F608E9" w:rsidRDefault="00F608E9" w:rsidP="00325DB9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N</w:t>
      </w:r>
      <w:r w:rsidRPr="00F608E9">
        <w:rPr>
          <w:rFonts w:ascii="Gill Sans MT" w:hAnsi="Gill Sans MT"/>
        </w:rPr>
        <w:t>o fudge factors</w:t>
      </w:r>
      <w:r>
        <w:rPr>
          <w:rFonts w:ascii="Gill Sans MT" w:hAnsi="Gill Sans MT"/>
        </w:rPr>
        <w:t xml:space="preserve"> </w:t>
      </w:r>
      <w:r w:rsidRPr="00F608E9">
        <w:rPr>
          <w:rFonts w:ascii="Gill Sans MT" w:hAnsi="Gill Sans MT"/>
        </w:rPr>
        <w:t>, unless there is a clear justification for them in terms of deficiencies in input data and modeling assumptions</w:t>
      </w:r>
    </w:p>
    <w:p w:rsidR="00365918" w:rsidRDefault="00365918" w:rsidP="00325DB9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Usability and functionality of the user interface</w:t>
      </w:r>
    </w:p>
    <w:p w:rsidR="0047290D" w:rsidRDefault="0047290D" w:rsidP="0047290D">
      <w:pPr>
        <w:pStyle w:val="ListParagraph"/>
        <w:numPr>
          <w:ilvl w:val="1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Accuracy of labels</w:t>
      </w:r>
    </w:p>
    <w:p w:rsidR="0047290D" w:rsidRDefault="0047290D" w:rsidP="0047290D">
      <w:pPr>
        <w:pStyle w:val="ListParagraph"/>
        <w:numPr>
          <w:ilvl w:val="1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Behavior and ranges on controls</w:t>
      </w:r>
    </w:p>
    <w:p w:rsidR="0047290D" w:rsidRDefault="0047290D" w:rsidP="0047290D">
      <w:pPr>
        <w:pStyle w:val="ListParagraph"/>
        <w:numPr>
          <w:ilvl w:val="1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Clarity of graphs</w:t>
      </w:r>
    </w:p>
    <w:p w:rsidR="0047290D" w:rsidRDefault="0047290D" w:rsidP="0047290D">
      <w:pPr>
        <w:pStyle w:val="ListParagraph"/>
        <w:numPr>
          <w:ilvl w:val="1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Sufficiency and ability to run and interpret interesting scenarios</w:t>
      </w:r>
    </w:p>
    <w:p w:rsidR="00365918" w:rsidRDefault="00365918" w:rsidP="00325DB9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Accuracy, clarity, usability of the documentation and tutorials</w:t>
      </w:r>
    </w:p>
    <w:p w:rsidR="0047290D" w:rsidRDefault="00EF40AC" w:rsidP="00325DB9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General r</w:t>
      </w:r>
      <w:r w:rsidR="0047290D">
        <w:rPr>
          <w:rFonts w:ascii="Gill Sans MT" w:hAnsi="Gill Sans MT"/>
        </w:rPr>
        <w:t>easonableness of metrics from canned scenarios</w:t>
      </w:r>
      <w:r>
        <w:rPr>
          <w:rFonts w:ascii="Gill Sans MT" w:hAnsi="Gill Sans MT"/>
        </w:rPr>
        <w:t>, including</w:t>
      </w:r>
    </w:p>
    <w:p w:rsidR="00EF40AC" w:rsidRDefault="00EF40AC" w:rsidP="00EF40AC">
      <w:pPr>
        <w:pStyle w:val="ListParagraph"/>
        <w:numPr>
          <w:ilvl w:val="1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Per capita consumption and shortfalls</w:t>
      </w:r>
    </w:p>
    <w:p w:rsidR="00EF40AC" w:rsidRDefault="00EF40AC" w:rsidP="00EF40AC">
      <w:pPr>
        <w:pStyle w:val="ListParagraph"/>
        <w:numPr>
          <w:ilvl w:val="1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Land usage</w:t>
      </w:r>
    </w:p>
    <w:p w:rsidR="00EF40AC" w:rsidRDefault="00EF40AC" w:rsidP="00EF40AC">
      <w:pPr>
        <w:pStyle w:val="ListParagraph"/>
        <w:numPr>
          <w:ilvl w:val="1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International trade flows</w:t>
      </w:r>
    </w:p>
    <w:p w:rsidR="00EF40AC" w:rsidRDefault="003A3EA9" w:rsidP="00EF40AC">
      <w:pPr>
        <w:pStyle w:val="ListParagraph"/>
        <w:numPr>
          <w:ilvl w:val="1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Ratio of v</w:t>
      </w:r>
      <w:r w:rsidR="00EF40AC">
        <w:rPr>
          <w:rFonts w:ascii="Gill Sans MT" w:hAnsi="Gill Sans MT"/>
        </w:rPr>
        <w:t xml:space="preserve">egetable </w:t>
      </w:r>
      <w:r>
        <w:rPr>
          <w:rFonts w:ascii="Gill Sans MT" w:hAnsi="Gill Sans MT"/>
        </w:rPr>
        <w:t>to</w:t>
      </w:r>
      <w:r w:rsidR="00EF40AC">
        <w:rPr>
          <w:rFonts w:ascii="Gill Sans MT" w:hAnsi="Gill Sans MT"/>
        </w:rPr>
        <w:t xml:space="preserve"> animal products</w:t>
      </w:r>
    </w:p>
    <w:p w:rsidR="00365918" w:rsidRDefault="00365918" w:rsidP="00325DB9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Reasonableness of system behavior, including</w:t>
      </w:r>
    </w:p>
    <w:p w:rsidR="00365918" w:rsidRDefault="00365918" w:rsidP="00365918">
      <w:pPr>
        <w:pStyle w:val="ListParagraph"/>
        <w:numPr>
          <w:ilvl w:val="1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Directionality of trends in response to input parameter changes</w:t>
      </w:r>
    </w:p>
    <w:p w:rsidR="00365918" w:rsidRDefault="00365918" w:rsidP="00365918">
      <w:pPr>
        <w:pStyle w:val="ListParagraph"/>
        <w:numPr>
          <w:ilvl w:val="1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Response to perturbations (</w:t>
      </w:r>
      <w:r w:rsidR="00F608E9">
        <w:rPr>
          <w:rFonts w:ascii="Gill Sans MT" w:hAnsi="Gill Sans MT"/>
        </w:rPr>
        <w:t xml:space="preserve">pulse, </w:t>
      </w:r>
      <w:r>
        <w:rPr>
          <w:rFonts w:ascii="Gill Sans MT" w:hAnsi="Gill Sans MT"/>
        </w:rPr>
        <w:t>steps, ramps, etc.)</w:t>
      </w:r>
      <w:r w:rsidR="00F608E9">
        <w:rPr>
          <w:rFonts w:ascii="Gill Sans MT" w:hAnsi="Gill Sans MT"/>
        </w:rPr>
        <w:t>, especially</w:t>
      </w:r>
    </w:p>
    <w:p w:rsidR="00F608E9" w:rsidRDefault="00F608E9" w:rsidP="00F608E9">
      <w:pPr>
        <w:pStyle w:val="ListParagraph"/>
        <w:numPr>
          <w:ilvl w:val="2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Stability or instability</w:t>
      </w:r>
    </w:p>
    <w:p w:rsidR="00F608E9" w:rsidRDefault="00F608E9" w:rsidP="00F608E9">
      <w:pPr>
        <w:pStyle w:val="ListParagraph"/>
        <w:numPr>
          <w:ilvl w:val="2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Time scales of responses and intensity of damping</w:t>
      </w:r>
    </w:p>
    <w:p w:rsidR="00F608E9" w:rsidRDefault="00F608E9" w:rsidP="0047290D">
      <w:pPr>
        <w:pStyle w:val="ListParagraph"/>
        <w:numPr>
          <w:ilvl w:val="1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Stability of steady-state if inputs are appropriate</w:t>
      </w:r>
    </w:p>
    <w:p w:rsidR="0047290D" w:rsidRDefault="0047290D" w:rsidP="0047290D">
      <w:pPr>
        <w:pStyle w:val="ListParagraph"/>
        <w:numPr>
          <w:ilvl w:val="1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Extreme value testing for basic metrics</w:t>
      </w:r>
    </w:p>
    <w:p w:rsidR="00F608E9" w:rsidRDefault="00F608E9" w:rsidP="0047290D">
      <w:pPr>
        <w:pStyle w:val="ListParagraph"/>
        <w:numPr>
          <w:ilvl w:val="1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Non-negative stocks should stay positive</w:t>
      </w:r>
    </w:p>
    <w:p w:rsidR="00F608E9" w:rsidRDefault="00F608E9" w:rsidP="0047290D">
      <w:pPr>
        <w:pStyle w:val="ListParagraph"/>
        <w:numPr>
          <w:ilvl w:val="1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Independent variable in lookup functions stays within the domain of the function</w:t>
      </w:r>
    </w:p>
    <w:p w:rsidR="00E31B72" w:rsidRPr="0047290D" w:rsidRDefault="00E31B72" w:rsidP="00E31B72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Packaging of the model and data files for release, including license files</w:t>
      </w:r>
    </w:p>
    <w:p w:rsidR="00365918" w:rsidRDefault="00365918" w:rsidP="003A3EA9">
      <w:pPr>
        <w:spacing w:before="110" w:after="0"/>
        <w:rPr>
          <w:rFonts w:ascii="Gill Sans MT" w:hAnsi="Gill Sans MT"/>
        </w:rPr>
      </w:pPr>
      <w:r>
        <w:rPr>
          <w:rFonts w:ascii="Gill Sans MT" w:hAnsi="Gill Sans MT"/>
        </w:rPr>
        <w:t>The following items are out of scope:</w:t>
      </w:r>
    </w:p>
    <w:p w:rsidR="00365918" w:rsidRDefault="00365918" w:rsidP="00365918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Overall design of the model</w:t>
      </w:r>
    </w:p>
    <w:p w:rsidR="00365918" w:rsidRDefault="00365918" w:rsidP="00365918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Formulation of feedback</w:t>
      </w:r>
    </w:p>
    <w:p w:rsidR="00365918" w:rsidRDefault="00365918" w:rsidP="00365918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Verification of input data</w:t>
      </w:r>
    </w:p>
    <w:p w:rsidR="00365918" w:rsidRDefault="00365918" w:rsidP="00365918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Validation against historical data</w:t>
      </w:r>
    </w:p>
    <w:p w:rsidR="00F608E9" w:rsidRDefault="00F608E9" w:rsidP="00365918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Comparison against results and publications of other models</w:t>
      </w:r>
    </w:p>
    <w:p w:rsidR="0047290D" w:rsidRDefault="0047290D" w:rsidP="00365918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Sensitivity analysis</w:t>
      </w:r>
    </w:p>
    <w:p w:rsidR="0047290D" w:rsidRDefault="0047290D" w:rsidP="00365918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Comprehensive extreme value testing</w:t>
      </w:r>
    </w:p>
    <w:p w:rsidR="00365918" w:rsidRDefault="00365918" w:rsidP="00365918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lastRenderedPageBreak/>
        <w:t>Use on platforms other than STELLA 9.1.4 running on Windows</w:t>
      </w:r>
    </w:p>
    <w:p w:rsidR="00E31B72" w:rsidRPr="00365918" w:rsidRDefault="00E31B72" w:rsidP="00365918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Section 508 compliance</w:t>
      </w:r>
    </w:p>
    <w:p w:rsidR="00325DB9" w:rsidRPr="00325DB9" w:rsidRDefault="00325DB9" w:rsidP="003A3EA9">
      <w:pPr>
        <w:spacing w:before="220" w:after="0"/>
        <w:rPr>
          <w:rFonts w:ascii="Gill Sans MT" w:hAnsi="Gill Sans MT"/>
          <w:u w:val="single"/>
        </w:rPr>
      </w:pPr>
      <w:r w:rsidRPr="00325DB9">
        <w:rPr>
          <w:rFonts w:ascii="Gill Sans MT" w:hAnsi="Gill Sans MT"/>
          <w:u w:val="single"/>
        </w:rPr>
        <w:t>Approach</w:t>
      </w:r>
    </w:p>
    <w:p w:rsidR="003A3EA9" w:rsidRDefault="00E31B72" w:rsidP="00E31B72">
      <w:pPr>
        <w:pStyle w:val="ListParagraph"/>
        <w:numPr>
          <w:ilvl w:val="0"/>
          <w:numId w:val="2"/>
        </w:numPr>
        <w:spacing w:before="110" w:after="0"/>
        <w:rPr>
          <w:rFonts w:ascii="Gill Sans MT" w:hAnsi="Gill Sans MT"/>
        </w:rPr>
      </w:pPr>
      <w:r>
        <w:rPr>
          <w:rFonts w:ascii="Gill Sans MT" w:hAnsi="Gill Sans MT"/>
        </w:rPr>
        <w:t>The scope for testing will be divided among the testing team.</w:t>
      </w:r>
    </w:p>
    <w:p w:rsidR="00E31B72" w:rsidRDefault="00E31B72" w:rsidP="00E31B72">
      <w:pPr>
        <w:pStyle w:val="ListParagraph"/>
        <w:numPr>
          <w:ilvl w:val="0"/>
          <w:numId w:val="2"/>
        </w:numPr>
        <w:spacing w:before="110" w:after="0"/>
        <w:rPr>
          <w:rFonts w:ascii="Gill Sans MT" w:hAnsi="Gill Sans MT"/>
        </w:rPr>
      </w:pPr>
      <w:r>
        <w:rPr>
          <w:rFonts w:ascii="Gill Sans MT" w:hAnsi="Gill Sans MT"/>
        </w:rPr>
        <w:t>The milestone tracker at &lt;</w:t>
      </w:r>
      <w:r w:rsidRPr="00E31B72">
        <w:t xml:space="preserve"> </w:t>
      </w:r>
      <w:r w:rsidRPr="00E31B72">
        <w:rPr>
          <w:rFonts w:ascii="Gill Sans MT" w:hAnsi="Gill Sans MT"/>
        </w:rPr>
        <w:t>https://github.com/NREL/bioluc/issues/milestones</w:t>
      </w:r>
      <w:r>
        <w:rPr>
          <w:rFonts w:ascii="Gill Sans MT" w:hAnsi="Gill Sans MT"/>
        </w:rPr>
        <w:t>&gt; will be used to organize the testing scope and track progress.</w:t>
      </w:r>
    </w:p>
    <w:p w:rsidR="00E31B72" w:rsidRDefault="00E31B72" w:rsidP="00E31B72">
      <w:pPr>
        <w:pStyle w:val="ListParagraph"/>
        <w:numPr>
          <w:ilvl w:val="0"/>
          <w:numId w:val="2"/>
        </w:numPr>
        <w:spacing w:before="110" w:after="0"/>
        <w:rPr>
          <w:rFonts w:ascii="Gill Sans MT" w:hAnsi="Gill Sans MT"/>
        </w:rPr>
      </w:pPr>
      <w:r>
        <w:rPr>
          <w:rFonts w:ascii="Gill Sans MT" w:hAnsi="Gill Sans MT"/>
        </w:rPr>
        <w:t>The issue tracker at &lt;</w:t>
      </w:r>
      <w:r w:rsidRPr="003A3EA9">
        <w:rPr>
          <w:rFonts w:ascii="Gill Sans MT" w:hAnsi="Gill Sans MT"/>
        </w:rPr>
        <w:t>https://github.com/NREL/bioluc</w:t>
      </w:r>
      <w:r w:rsidRPr="00E31B72">
        <w:rPr>
          <w:rFonts w:ascii="Gill Sans MT" w:hAnsi="Gill Sans MT"/>
        </w:rPr>
        <w:t>/issues</w:t>
      </w:r>
      <w:r>
        <w:rPr>
          <w:rFonts w:ascii="Gill Sans MT" w:hAnsi="Gill Sans MT"/>
        </w:rPr>
        <w:t xml:space="preserve"> &gt; will be used to record test results and communicate with the model developers.</w:t>
      </w:r>
    </w:p>
    <w:p w:rsidR="00E31B72" w:rsidRDefault="00E31B72" w:rsidP="00E31B72">
      <w:pPr>
        <w:pStyle w:val="ListParagraph"/>
        <w:numPr>
          <w:ilvl w:val="0"/>
          <w:numId w:val="2"/>
        </w:numPr>
        <w:spacing w:before="110" w:after="0"/>
        <w:rPr>
          <w:rFonts w:ascii="Gill Sans MT" w:hAnsi="Gill Sans MT"/>
        </w:rPr>
      </w:pPr>
      <w:r>
        <w:rPr>
          <w:rFonts w:ascii="Gill Sans MT" w:hAnsi="Gill Sans MT"/>
        </w:rPr>
        <w:t>Model revision numbers will be recorded for all testing.</w:t>
      </w:r>
    </w:p>
    <w:p w:rsidR="00E31B72" w:rsidRDefault="00E31B72" w:rsidP="00E31B72">
      <w:pPr>
        <w:pStyle w:val="ListParagraph"/>
        <w:numPr>
          <w:ilvl w:val="0"/>
          <w:numId w:val="2"/>
        </w:numPr>
        <w:spacing w:before="110" w:after="0"/>
        <w:rPr>
          <w:rFonts w:ascii="Gill Sans MT" w:hAnsi="Gill Sans MT"/>
        </w:rPr>
      </w:pPr>
      <w:r>
        <w:rPr>
          <w:rFonts w:ascii="Gill Sans MT" w:hAnsi="Gill Sans MT"/>
        </w:rPr>
        <w:t>Snapshots of the model and input/output files will be archived in order to facilitate the reproduction of test conditions and results, and the verification of model changes made in response to the tests.</w:t>
      </w:r>
    </w:p>
    <w:p w:rsidR="00E31B72" w:rsidRDefault="00E31B72" w:rsidP="00E31B72">
      <w:pPr>
        <w:pStyle w:val="ListParagraph"/>
        <w:numPr>
          <w:ilvl w:val="0"/>
          <w:numId w:val="2"/>
        </w:numPr>
        <w:spacing w:before="110" w:after="0"/>
        <w:rPr>
          <w:rFonts w:ascii="Gill Sans MT" w:hAnsi="Gill Sans MT"/>
        </w:rPr>
      </w:pPr>
      <w:r>
        <w:rPr>
          <w:rFonts w:ascii="Gill Sans MT" w:hAnsi="Gill Sans MT"/>
        </w:rPr>
        <w:t>For the reasonableness tests, definitions of “reasonableness” will be documented in the test results.</w:t>
      </w:r>
    </w:p>
    <w:p w:rsidR="00E31B72" w:rsidRDefault="00E31B72" w:rsidP="00E31B72">
      <w:pPr>
        <w:pStyle w:val="ListParagraph"/>
        <w:numPr>
          <w:ilvl w:val="0"/>
          <w:numId w:val="2"/>
        </w:numPr>
        <w:spacing w:before="110" w:after="0"/>
        <w:rPr>
          <w:rFonts w:ascii="Gill Sans MT" w:hAnsi="Gill Sans MT"/>
        </w:rPr>
      </w:pPr>
      <w:r>
        <w:rPr>
          <w:rFonts w:ascii="Gill Sans MT" w:hAnsi="Gill Sans MT"/>
        </w:rPr>
        <w:t>The testing team will consult with NREL Legal Counsel regarding packaging requirements.</w:t>
      </w:r>
    </w:p>
    <w:p w:rsidR="00E31B72" w:rsidRPr="00E31B72" w:rsidRDefault="00E31B72" w:rsidP="00E31B72">
      <w:pPr>
        <w:pStyle w:val="ListParagraph"/>
        <w:numPr>
          <w:ilvl w:val="0"/>
          <w:numId w:val="2"/>
        </w:numPr>
        <w:spacing w:before="110" w:after="0"/>
        <w:rPr>
          <w:rFonts w:ascii="Gill Sans MT" w:hAnsi="Gill Sans MT"/>
        </w:rPr>
      </w:pPr>
      <w:r>
        <w:rPr>
          <w:rFonts w:ascii="Gill Sans MT" w:hAnsi="Gill Sans MT"/>
        </w:rPr>
        <w:t xml:space="preserve">The testing team will consult with NREL Communications regarding issues of releasing the model on the NREL </w:t>
      </w:r>
      <w:proofErr w:type="spellStart"/>
      <w:r>
        <w:rPr>
          <w:rFonts w:ascii="Gill Sans MT" w:hAnsi="Gill Sans MT"/>
        </w:rPr>
        <w:t>GitHub</w:t>
      </w:r>
      <w:proofErr w:type="spellEnd"/>
      <w:r>
        <w:rPr>
          <w:rFonts w:ascii="Gill Sans MT" w:hAnsi="Gill Sans MT"/>
        </w:rPr>
        <w:t xml:space="preserve"> website, particularly Section 508 compliance issues.</w:t>
      </w:r>
    </w:p>
    <w:p w:rsidR="003A3EA9" w:rsidRPr="00325DB9" w:rsidRDefault="003A3EA9" w:rsidP="003A3EA9">
      <w:pPr>
        <w:spacing w:before="220" w:after="0"/>
        <w:rPr>
          <w:rFonts w:ascii="Gill Sans MT" w:hAnsi="Gill Sans MT"/>
          <w:u w:val="single"/>
        </w:rPr>
      </w:pPr>
      <w:r>
        <w:rPr>
          <w:rFonts w:ascii="Gill Sans MT" w:hAnsi="Gill Sans MT"/>
          <w:u w:val="single"/>
        </w:rPr>
        <w:t>Timeline</w:t>
      </w:r>
    </w:p>
    <w:p w:rsidR="003A3EA9" w:rsidRPr="00325DB9" w:rsidRDefault="003A3EA9" w:rsidP="003A3EA9">
      <w:pPr>
        <w:tabs>
          <w:tab w:val="left" w:pos="1080"/>
        </w:tabs>
        <w:spacing w:before="110" w:after="0"/>
        <w:rPr>
          <w:rFonts w:ascii="Gill Sans MT" w:hAnsi="Gill Sans MT"/>
        </w:rPr>
      </w:pPr>
      <w:r>
        <w:rPr>
          <w:rFonts w:ascii="Gill Sans MT" w:hAnsi="Gill Sans MT"/>
        </w:rPr>
        <w:t>Apr-May:</w:t>
      </w:r>
      <w:r>
        <w:rPr>
          <w:rFonts w:ascii="Gill Sans MT" w:hAnsi="Gill Sans MT"/>
        </w:rPr>
        <w:tab/>
        <w:t>Preliminary testing and follow-up in conjunction with workshop at ORNL</w:t>
      </w:r>
      <w:r>
        <w:rPr>
          <w:rFonts w:ascii="Gill Sans MT" w:hAnsi="Gill Sans MT"/>
        </w:rPr>
        <w:br/>
        <w:t>Jun-Jul:</w:t>
      </w:r>
      <w:r>
        <w:rPr>
          <w:rFonts w:ascii="Gill Sans MT" w:hAnsi="Gill Sans MT"/>
        </w:rPr>
        <w:tab/>
        <w:t>Completion of testing</w:t>
      </w:r>
      <w:r>
        <w:rPr>
          <w:rFonts w:ascii="Gill Sans MT" w:hAnsi="Gill Sans MT"/>
        </w:rPr>
        <w:br/>
        <w:t>Aug-Sep:</w:t>
      </w:r>
      <w:r>
        <w:rPr>
          <w:rFonts w:ascii="Gill Sans MT" w:hAnsi="Gill Sans MT"/>
        </w:rPr>
        <w:tab/>
        <w:t>Verification of test results</w:t>
      </w:r>
    </w:p>
    <w:p w:rsidR="00CA11A5" w:rsidRPr="00325DB9" w:rsidRDefault="00CA11A5" w:rsidP="00CA11A5">
      <w:pPr>
        <w:spacing w:before="220" w:after="0"/>
        <w:rPr>
          <w:rFonts w:ascii="Gill Sans MT" w:hAnsi="Gill Sans MT"/>
          <w:u w:val="single"/>
        </w:rPr>
      </w:pPr>
      <w:r>
        <w:rPr>
          <w:rFonts w:ascii="Gill Sans MT" w:hAnsi="Gill Sans MT"/>
          <w:u w:val="single"/>
        </w:rPr>
        <w:t>Resources</w:t>
      </w:r>
    </w:p>
    <w:p w:rsidR="00E31B72" w:rsidRPr="00325DB9" w:rsidRDefault="00CA11A5" w:rsidP="00E31B72">
      <w:pPr>
        <w:spacing w:before="110" w:after="0"/>
        <w:rPr>
          <w:rFonts w:ascii="Gill Sans MT" w:hAnsi="Gill Sans MT"/>
        </w:rPr>
      </w:pPr>
      <w:r>
        <w:rPr>
          <w:rFonts w:ascii="Gill Sans MT" w:hAnsi="Gill Sans MT"/>
        </w:rPr>
        <w:t xml:space="preserve">Brian Bush, Laura Vimmerstedt, and </w:t>
      </w:r>
      <w:r w:rsidR="00E31B72">
        <w:rPr>
          <w:rFonts w:ascii="Gill Sans MT" w:hAnsi="Gill Sans MT"/>
        </w:rPr>
        <w:t xml:space="preserve">one or more </w:t>
      </w:r>
      <w:r>
        <w:rPr>
          <w:rFonts w:ascii="Gill Sans MT" w:hAnsi="Gill Sans MT"/>
        </w:rPr>
        <w:t>summer interns will perform the testing.  Len Malczynski of SNL may informally participate in the testing, too.  No automated testing software will be u</w:t>
      </w:r>
      <w:r w:rsidR="00E31B72">
        <w:rPr>
          <w:rFonts w:ascii="Gill Sans MT" w:hAnsi="Gill Sans MT"/>
        </w:rPr>
        <w:t>tilized</w:t>
      </w:r>
      <w:r>
        <w:rPr>
          <w:rFonts w:ascii="Gill Sans MT" w:hAnsi="Gill Sans MT"/>
        </w:rPr>
        <w:t>.</w:t>
      </w:r>
    </w:p>
    <w:p w:rsidR="003A3EA9" w:rsidRPr="00325DB9" w:rsidRDefault="003A3EA9" w:rsidP="003A3EA9">
      <w:pPr>
        <w:spacing w:before="220" w:after="0"/>
        <w:rPr>
          <w:rFonts w:ascii="Gill Sans MT" w:hAnsi="Gill Sans MT"/>
          <w:u w:val="single"/>
        </w:rPr>
      </w:pPr>
      <w:r>
        <w:rPr>
          <w:rFonts w:ascii="Gill Sans MT" w:hAnsi="Gill Sans MT"/>
          <w:u w:val="single"/>
        </w:rPr>
        <w:t>Artifacts</w:t>
      </w:r>
    </w:p>
    <w:p w:rsidR="00325DB9" w:rsidRPr="00325DB9" w:rsidRDefault="003A3EA9" w:rsidP="003A3EA9">
      <w:pPr>
        <w:spacing w:before="110" w:after="0"/>
        <w:rPr>
          <w:rFonts w:ascii="Gill Sans MT" w:hAnsi="Gill Sans MT"/>
        </w:rPr>
      </w:pPr>
      <w:r>
        <w:rPr>
          <w:rFonts w:ascii="Gill Sans MT" w:hAnsi="Gill Sans MT"/>
        </w:rPr>
        <w:t xml:space="preserve">The test results </w:t>
      </w:r>
      <w:r w:rsidR="00E31B72">
        <w:rPr>
          <w:rFonts w:ascii="Gill Sans MT" w:hAnsi="Gill Sans MT"/>
        </w:rPr>
        <w:t xml:space="preserve">and supporting material </w:t>
      </w:r>
      <w:r>
        <w:rPr>
          <w:rFonts w:ascii="Gill Sans MT" w:hAnsi="Gill Sans MT"/>
        </w:rPr>
        <w:t>will be do</w:t>
      </w:r>
      <w:r w:rsidR="00E31B72">
        <w:rPr>
          <w:rFonts w:ascii="Gill Sans MT" w:hAnsi="Gill Sans MT"/>
        </w:rPr>
        <w:t xml:space="preserve">cumented </w:t>
      </w:r>
      <w:r>
        <w:rPr>
          <w:rFonts w:ascii="Gill Sans MT" w:hAnsi="Gill Sans MT"/>
        </w:rPr>
        <w:t>at &lt;</w:t>
      </w:r>
      <w:r w:rsidRPr="003A3EA9">
        <w:rPr>
          <w:rFonts w:ascii="Gill Sans MT" w:hAnsi="Gill Sans MT"/>
        </w:rPr>
        <w:t>https://github.com/NREL/bioluc</w:t>
      </w:r>
      <w:r>
        <w:rPr>
          <w:rFonts w:ascii="Gill Sans MT" w:hAnsi="Gill Sans MT"/>
        </w:rPr>
        <w:t>&gt;.  No stand-alone test report will be delivered.</w:t>
      </w:r>
    </w:p>
    <w:sectPr w:rsidR="00325DB9" w:rsidRPr="00325DB9" w:rsidSect="00C811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0AC" w:rsidRDefault="00EF40AC" w:rsidP="00EF40AC">
      <w:pPr>
        <w:spacing w:after="0" w:line="240" w:lineRule="auto"/>
      </w:pPr>
      <w:r>
        <w:separator/>
      </w:r>
    </w:p>
  </w:endnote>
  <w:endnote w:type="continuationSeparator" w:id="0">
    <w:p w:rsidR="00EF40AC" w:rsidRDefault="00EF40AC" w:rsidP="00EF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0AC" w:rsidRPr="00EF40AC" w:rsidRDefault="00EF40AC">
    <w:pPr>
      <w:pStyle w:val="Footer"/>
      <w:rPr>
        <w:rFonts w:ascii="Gill Sans MT" w:hAnsi="Gill Sans MT"/>
        <w:color w:val="808080" w:themeColor="background1" w:themeShade="80"/>
        <w:sz w:val="18"/>
        <w:szCs w:val="18"/>
      </w:rPr>
    </w:pPr>
    <w:proofErr w:type="spellStart"/>
    <w:r w:rsidRPr="00EF40AC">
      <w:rPr>
        <w:rFonts w:ascii="Gill Sans MT" w:hAnsi="Gill Sans MT"/>
        <w:color w:val="808080" w:themeColor="background1" w:themeShade="80"/>
        <w:sz w:val="18"/>
        <w:szCs w:val="18"/>
      </w:rPr>
      <w:t>BioLUC</w:t>
    </w:r>
    <w:proofErr w:type="spellEnd"/>
    <w:r w:rsidRPr="00EF40AC">
      <w:rPr>
        <w:rFonts w:ascii="Gill Sans MT" w:hAnsi="Gill Sans MT"/>
        <w:color w:val="808080" w:themeColor="background1" w:themeShade="80"/>
        <w:sz w:val="18"/>
        <w:szCs w:val="18"/>
      </w:rPr>
      <w:t xml:space="preserve"> Test Plan</w:t>
    </w:r>
    <w:r w:rsidRPr="00EF40AC">
      <w:rPr>
        <w:rFonts w:ascii="Gill Sans MT" w:hAnsi="Gill Sans MT"/>
        <w:color w:val="808080" w:themeColor="background1" w:themeShade="80"/>
        <w:sz w:val="18"/>
        <w:szCs w:val="18"/>
      </w:rPr>
      <w:tab/>
    </w:r>
    <w:r w:rsidRPr="00EF40AC">
      <w:rPr>
        <w:rFonts w:ascii="Gill Sans MT" w:hAnsi="Gill Sans MT"/>
        <w:color w:val="808080" w:themeColor="background1" w:themeShade="80"/>
        <w:sz w:val="18"/>
        <w:szCs w:val="18"/>
      </w:rPr>
      <w:fldChar w:fldCharType="begin"/>
    </w:r>
    <w:r w:rsidRPr="00EF40AC">
      <w:rPr>
        <w:rFonts w:ascii="Gill Sans MT" w:hAnsi="Gill Sans MT"/>
        <w:color w:val="808080" w:themeColor="background1" w:themeShade="80"/>
        <w:sz w:val="18"/>
        <w:szCs w:val="18"/>
      </w:rPr>
      <w:instrText xml:space="preserve"> PAGE   \* MERGEFORMAT </w:instrText>
    </w:r>
    <w:r w:rsidRPr="00EF40AC">
      <w:rPr>
        <w:rFonts w:ascii="Gill Sans MT" w:hAnsi="Gill Sans MT"/>
        <w:color w:val="808080" w:themeColor="background1" w:themeShade="80"/>
        <w:sz w:val="18"/>
        <w:szCs w:val="18"/>
      </w:rPr>
      <w:fldChar w:fldCharType="separate"/>
    </w:r>
    <w:r w:rsidR="00E31B72">
      <w:rPr>
        <w:rFonts w:ascii="Gill Sans MT" w:hAnsi="Gill Sans MT"/>
        <w:noProof/>
        <w:color w:val="808080" w:themeColor="background1" w:themeShade="80"/>
        <w:sz w:val="18"/>
        <w:szCs w:val="18"/>
      </w:rPr>
      <w:t>2</w:t>
    </w:r>
    <w:r w:rsidRPr="00EF40AC">
      <w:rPr>
        <w:rFonts w:ascii="Gill Sans MT" w:hAnsi="Gill Sans MT"/>
        <w:color w:val="808080" w:themeColor="background1" w:themeShade="80"/>
        <w:sz w:val="18"/>
        <w:szCs w:val="18"/>
      </w:rPr>
      <w:fldChar w:fldCharType="end"/>
    </w:r>
    <w:r w:rsidRPr="00EF40AC">
      <w:rPr>
        <w:rFonts w:ascii="Gill Sans MT" w:hAnsi="Gill Sans MT"/>
        <w:color w:val="808080" w:themeColor="background1" w:themeShade="80"/>
        <w:sz w:val="18"/>
        <w:szCs w:val="18"/>
      </w:rPr>
      <w:tab/>
      <w:t>24 April 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0AC" w:rsidRDefault="00EF40AC" w:rsidP="00EF40AC">
      <w:pPr>
        <w:spacing w:after="0" w:line="240" w:lineRule="auto"/>
      </w:pPr>
      <w:r>
        <w:separator/>
      </w:r>
    </w:p>
  </w:footnote>
  <w:footnote w:type="continuationSeparator" w:id="0">
    <w:p w:rsidR="00EF40AC" w:rsidRDefault="00EF40AC" w:rsidP="00EF4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8777E"/>
    <w:multiLevelType w:val="hybridMultilevel"/>
    <w:tmpl w:val="97D08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36E75"/>
    <w:multiLevelType w:val="hybridMultilevel"/>
    <w:tmpl w:val="1214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DB9"/>
    <w:rsid w:val="00325DB9"/>
    <w:rsid w:val="00365918"/>
    <w:rsid w:val="003A3EA9"/>
    <w:rsid w:val="0047290D"/>
    <w:rsid w:val="008E394F"/>
    <w:rsid w:val="00C811FB"/>
    <w:rsid w:val="00CA11A5"/>
    <w:rsid w:val="00E31B72"/>
    <w:rsid w:val="00EF40AC"/>
    <w:rsid w:val="00F60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F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0AC"/>
  </w:style>
  <w:style w:type="paragraph" w:styleId="Footer">
    <w:name w:val="footer"/>
    <w:basedOn w:val="Normal"/>
    <w:link w:val="FooterChar"/>
    <w:uiPriority w:val="99"/>
    <w:unhideWhenUsed/>
    <w:rsid w:val="00EF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0AC"/>
  </w:style>
  <w:style w:type="paragraph" w:styleId="BalloonText">
    <w:name w:val="Balloon Text"/>
    <w:basedOn w:val="Normal"/>
    <w:link w:val="BalloonTextChar"/>
    <w:uiPriority w:val="99"/>
    <w:semiHidden/>
    <w:unhideWhenUsed/>
    <w:rsid w:val="00EF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0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1B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 Bush</dc:creator>
  <cp:keywords/>
  <dc:description/>
  <cp:lastModifiedBy>Brian W Bush</cp:lastModifiedBy>
  <cp:revision>6</cp:revision>
  <dcterms:created xsi:type="dcterms:W3CDTF">2013-04-24T14:35:00Z</dcterms:created>
  <dcterms:modified xsi:type="dcterms:W3CDTF">2013-04-24T15:35:00Z</dcterms:modified>
</cp:coreProperties>
</file>