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57FD" w14:textId="339F7B6C" w:rsidR="00943AC3" w:rsidRPr="004F0358" w:rsidRDefault="004F0358">
      <w:pPr>
        <w:rPr>
          <w:b/>
          <w:bCs/>
          <w:sz w:val="32"/>
          <w:szCs w:val="32"/>
        </w:rPr>
      </w:pPr>
      <w:r w:rsidRPr="004F0358">
        <w:rPr>
          <w:b/>
          <w:bCs/>
          <w:sz w:val="32"/>
          <w:szCs w:val="32"/>
        </w:rPr>
        <w:t>Sensor Group Information Description</w:t>
      </w:r>
    </w:p>
    <w:p w14:paraId="45C69202" w14:textId="21DB824C" w:rsidR="00925A39" w:rsidRDefault="004F0358" w:rsidP="00925A39">
      <w:pPr>
        <w:pStyle w:val="ListParagraph"/>
        <w:numPr>
          <w:ilvl w:val="0"/>
          <w:numId w:val="1"/>
        </w:numPr>
      </w:pPr>
      <w:r>
        <w:t>Sensor group</w:t>
      </w:r>
      <w:r w:rsidR="002640D6">
        <w:t>ing</w:t>
      </w:r>
      <w:r>
        <w:t xml:space="preserve"> is used to categorize sensors in terms </w:t>
      </w:r>
      <w:r w:rsidR="002640D6">
        <w:t xml:space="preserve">of </w:t>
      </w:r>
      <w:r>
        <w:t xml:space="preserve">their popularity </w:t>
      </w:r>
      <w:r w:rsidR="002640D6">
        <w:t xml:space="preserve">of application </w:t>
      </w:r>
      <w:r>
        <w:t>in existing building automation systems.</w:t>
      </w:r>
    </w:p>
    <w:p w14:paraId="7D224FBC" w14:textId="10356D22" w:rsidR="00925A39" w:rsidRDefault="00925A39" w:rsidP="00925A39">
      <w:pPr>
        <w:pStyle w:val="ListParagraph"/>
        <w:numPr>
          <w:ilvl w:val="0"/>
          <w:numId w:val="1"/>
        </w:numPr>
      </w:pPr>
      <w:r>
        <w:t>The sensor group information file is located in the root directory of the repository and is of type csv. Its name should match the value for the “</w:t>
      </w:r>
      <w:proofErr w:type="spellStart"/>
      <w:r w:rsidRPr="009B0546">
        <w:t>sensor_group_info_dir</w:t>
      </w:r>
      <w:proofErr w:type="spellEnd"/>
      <w:r>
        <w:t xml:space="preserve">” field in the </w:t>
      </w:r>
      <w:proofErr w:type="spellStart"/>
      <w:r>
        <w:t>config.json</w:t>
      </w:r>
      <w:proofErr w:type="spellEnd"/>
      <w:r>
        <w:t xml:space="preserve"> file.</w:t>
      </w:r>
    </w:p>
    <w:p w14:paraId="2F99054F" w14:textId="3332B465" w:rsidR="001F4989" w:rsidRDefault="001F4989" w:rsidP="004F0358">
      <w:pPr>
        <w:pStyle w:val="ListParagraph"/>
        <w:numPr>
          <w:ilvl w:val="0"/>
          <w:numId w:val="1"/>
        </w:numPr>
      </w:pPr>
      <w:r>
        <w:t>The categorization of sensors de</w:t>
      </w:r>
      <w:r w:rsidR="00EE1672">
        <w:t>termines</w:t>
      </w:r>
      <w:r>
        <w:t xml:space="preserve"> the baseline and candidate sensor set</w:t>
      </w:r>
      <w:r w:rsidR="00EE1672">
        <w:t>s</w:t>
      </w:r>
      <w:r>
        <w:t xml:space="preserve"> in the sensor cost analysis module</w:t>
      </w:r>
      <w:r w:rsidR="00EE1672">
        <w:t>: Basic and Moderate sensors make up the baseline set while Rich and Unlikely sensors make up the candidate sensor set.</w:t>
      </w:r>
    </w:p>
    <w:p w14:paraId="1CF52B10" w14:textId="5084F1D4" w:rsidR="004F0358" w:rsidRDefault="002640D6" w:rsidP="004F0358">
      <w:pPr>
        <w:pStyle w:val="ListParagraph"/>
        <w:numPr>
          <w:ilvl w:val="0"/>
          <w:numId w:val="1"/>
        </w:numPr>
      </w:pPr>
      <w:r>
        <w:t>S</w:t>
      </w:r>
      <w:r w:rsidR="004F0358">
        <w:t xml:space="preserve">ensors </w:t>
      </w:r>
      <w:r>
        <w:t>are categorized as</w:t>
      </w:r>
      <w:r w:rsidR="004F0358">
        <w:t xml:space="preserve"> Basic, Moderate, Rich, </w:t>
      </w:r>
      <w:r>
        <w:t>or</w:t>
      </w:r>
      <w:r w:rsidR="004F0358">
        <w:t xml:space="preserve"> Unlikely. Basic and Moderate indicate that the sensors are common in most building automation systems</w:t>
      </w:r>
      <w:r>
        <w:t xml:space="preserve"> (with Basic being the most common)</w:t>
      </w:r>
      <w:r w:rsidR="004F0358">
        <w:t>. Rich and Unlikely indicate that the sensors are rarely or hardly seen in most building automation systems</w:t>
      </w:r>
      <w:r w:rsidR="00925A39">
        <w:t xml:space="preserve"> (with Unlikely being the least common)</w:t>
      </w:r>
      <w:r w:rsidR="004F0358">
        <w:t>.</w:t>
      </w:r>
    </w:p>
    <w:p w14:paraId="7E99113C" w14:textId="5519B9F5" w:rsidR="00515AB8" w:rsidRDefault="00515AB8" w:rsidP="004F0358">
      <w:pPr>
        <w:pStyle w:val="ListParagraph"/>
        <w:numPr>
          <w:ilvl w:val="0"/>
          <w:numId w:val="1"/>
        </w:numPr>
      </w:pPr>
      <w:r>
        <w:t xml:space="preserve">An example of </w:t>
      </w:r>
      <w:r w:rsidRPr="00515AB8">
        <w:t>Sensor Group Information</w:t>
      </w:r>
      <w:r>
        <w:t xml:space="preserve"> data is as follows:</w:t>
      </w:r>
    </w:p>
    <w:p w14:paraId="6752AE0B" w14:textId="6B49FBB5" w:rsidR="00515AB8" w:rsidRDefault="00EE1672" w:rsidP="00515AB8">
      <w:pPr>
        <w:pStyle w:val="ListParagraph"/>
      </w:pPr>
      <w:r>
        <w:rPr>
          <w:noProof/>
        </w:rPr>
        <w:drawing>
          <wp:inline distT="0" distB="0" distL="0" distR="0" wp14:anchorId="104A3FAD" wp14:editId="0B797923">
            <wp:extent cx="5172075" cy="49815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EB8D" w14:textId="797B37D5" w:rsidR="009B0546" w:rsidRDefault="00515AB8" w:rsidP="004279A1">
      <w:pPr>
        <w:pStyle w:val="ListParagraph"/>
        <w:numPr>
          <w:ilvl w:val="0"/>
          <w:numId w:val="1"/>
        </w:numPr>
      </w:pPr>
      <w:r>
        <w:t>T</w:t>
      </w:r>
      <w:r w:rsidR="004279A1">
        <w:t>he</w:t>
      </w:r>
      <w:r>
        <w:t xml:space="preserve"> “</w:t>
      </w:r>
      <w:r w:rsidR="00EE1672">
        <w:t>Sensor Name</w:t>
      </w:r>
      <w:r>
        <w:t>” and “Sensor Set”</w:t>
      </w:r>
      <w:r w:rsidR="004279A1">
        <w:t xml:space="preserve"> columns are required. The other columns simply enable the user to stored useful information about the sensors</w:t>
      </w:r>
      <w:r>
        <w:t>.</w:t>
      </w:r>
    </w:p>
    <w:sectPr w:rsidR="009B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424"/>
    <w:multiLevelType w:val="hybridMultilevel"/>
    <w:tmpl w:val="B1C2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2B7"/>
    <w:rsid w:val="000862B7"/>
    <w:rsid w:val="00156FCA"/>
    <w:rsid w:val="001F4989"/>
    <w:rsid w:val="002640D6"/>
    <w:rsid w:val="004279A1"/>
    <w:rsid w:val="004F0358"/>
    <w:rsid w:val="00515AB8"/>
    <w:rsid w:val="00925A39"/>
    <w:rsid w:val="00943AC3"/>
    <w:rsid w:val="009B0546"/>
    <w:rsid w:val="00DF728A"/>
    <w:rsid w:val="00EE1672"/>
    <w:rsid w:val="00F107D0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40AC"/>
  <w15:chartTrackingRefBased/>
  <w15:docId w15:val="{35DCE08C-F893-41C3-98CA-17F179E9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3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4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4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4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0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Leach, Matt</cp:lastModifiedBy>
  <cp:revision>9</cp:revision>
  <dcterms:created xsi:type="dcterms:W3CDTF">2022-06-30T03:30:00Z</dcterms:created>
  <dcterms:modified xsi:type="dcterms:W3CDTF">2022-09-27T19:11:00Z</dcterms:modified>
</cp:coreProperties>
</file>