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06F2A" w14:textId="2643FEC2" w:rsidR="00260498" w:rsidRPr="00260498" w:rsidRDefault="00260498" w:rsidP="00260498">
      <w:pPr>
        <w:rPr>
          <w:b/>
          <w:bCs/>
          <w:sz w:val="36"/>
          <w:szCs w:val="36"/>
        </w:rPr>
      </w:pPr>
      <w:r w:rsidRPr="00260498">
        <w:rPr>
          <w:b/>
          <w:bCs/>
          <w:sz w:val="36"/>
          <w:szCs w:val="36"/>
        </w:rPr>
        <w:t>User Defined Analysis Simulation Data Preparation Guidance</w:t>
      </w:r>
    </w:p>
    <w:p w14:paraId="65EDAFAF" w14:textId="5EC51B8F" w:rsidR="00260498" w:rsidRDefault="00CC1D8F" w:rsidP="00260498">
      <w:pPr>
        <w:pStyle w:val="Heading1"/>
      </w:pPr>
      <w:r>
        <w:t>Format and Structure of Simulation Data</w:t>
      </w:r>
    </w:p>
    <w:p w14:paraId="684A8C83" w14:textId="49626892" w:rsidR="00260498" w:rsidRDefault="00AF5CD1" w:rsidP="00AF5CD1">
      <w:pPr>
        <w:pStyle w:val="ListParagraph"/>
        <w:numPr>
          <w:ilvl w:val="0"/>
          <w:numId w:val="2"/>
        </w:numPr>
      </w:pPr>
      <w:r>
        <w:t xml:space="preserve">Since the analysis work flow is data-driven, in order to streamline the analysis, we </w:t>
      </w:r>
      <w:r w:rsidR="00CC1D8F">
        <w:t>define the format and structure of the simulation data.</w:t>
      </w:r>
    </w:p>
    <w:p w14:paraId="20841CAF" w14:textId="4ABF233A" w:rsidR="00CC1D8F" w:rsidRDefault="00CC1D8F" w:rsidP="00CC1D8F">
      <w:pPr>
        <w:pStyle w:val="ListParagraph"/>
        <w:numPr>
          <w:ilvl w:val="0"/>
          <w:numId w:val="2"/>
        </w:numPr>
      </w:pPr>
      <w:r>
        <w:t>There are two parts of the simulation data: (1) meta data, and (2) sensor data.</w:t>
      </w:r>
    </w:p>
    <w:p w14:paraId="21B73F97" w14:textId="6BEA1D68" w:rsidR="00CC1D8F" w:rsidRDefault="00CC1D8F" w:rsidP="00CC1D8F">
      <w:pPr>
        <w:pStyle w:val="ListParagraph"/>
        <w:numPr>
          <w:ilvl w:val="0"/>
          <w:numId w:val="2"/>
        </w:numPr>
      </w:pPr>
      <w:r>
        <w:t>All data are stored in the directory of “</w:t>
      </w:r>
      <w:r w:rsidRPr="00CC1D8F">
        <w:t>simulation_data/{technical_route}/{building_type_or_name}/{weather}/</w:t>
      </w:r>
      <w:r>
        <w:t>”, for example: “</w:t>
      </w:r>
      <w:r w:rsidRPr="00CC1D8F">
        <w:t>simulation_data</w:t>
      </w:r>
      <w:r>
        <w:t>/</w:t>
      </w:r>
      <w:r w:rsidRPr="00CC1D8F">
        <w:t>general_guidance</w:t>
      </w:r>
      <w:r>
        <w:t>/</w:t>
      </w:r>
      <w:r w:rsidRPr="00CC1D8F">
        <w:t>small_commercial_building</w:t>
      </w:r>
      <w:r>
        <w:t>/</w:t>
      </w:r>
      <w:r w:rsidRPr="00CC1D8F">
        <w:t>TN_Knoxville</w:t>
      </w:r>
      <w:r>
        <w:t>/”.</w:t>
      </w:r>
    </w:p>
    <w:p w14:paraId="7F54B0A0" w14:textId="5487846D" w:rsidR="00334E92" w:rsidRPr="00260498" w:rsidRDefault="0011058F" w:rsidP="00334E92">
      <w:pPr>
        <w:pStyle w:val="ListParagraph"/>
        <w:numPr>
          <w:ilvl w:val="0"/>
          <w:numId w:val="2"/>
        </w:numPr>
      </w:pPr>
      <w:r>
        <w:t>The users need to prepare the data themselves only when the “technical_route” is “</w:t>
      </w:r>
      <w:r w:rsidRPr="0011058F">
        <w:t>user_defined_analysis</w:t>
      </w:r>
      <w:r>
        <w:t>”. If “technical_route” is “</w:t>
      </w:r>
      <w:r w:rsidRPr="0011058F">
        <w:t>general_guidance</w:t>
      </w:r>
      <w:r>
        <w:t xml:space="preserve">”, the module will provide an automatic download of simulation </w:t>
      </w:r>
      <w:r w:rsidR="00A96192">
        <w:t>data,</w:t>
      </w:r>
      <w:r>
        <w:t xml:space="preserve"> so the user</w:t>
      </w:r>
      <w:r w:rsidR="00DA0CD3">
        <w:t>s</w:t>
      </w:r>
      <w:r>
        <w:t xml:space="preserve"> do not need to prepare simulation data.</w:t>
      </w:r>
    </w:p>
    <w:p w14:paraId="3EA0EE12" w14:textId="0EFD7960" w:rsidR="00943AC3" w:rsidRDefault="00260498" w:rsidP="00260498">
      <w:pPr>
        <w:pStyle w:val="Heading1"/>
      </w:pPr>
      <w:r>
        <w:t>Meta Data</w:t>
      </w:r>
    </w:p>
    <w:p w14:paraId="4E201F9E" w14:textId="7420EB9F" w:rsidR="00DA0CD3" w:rsidRDefault="00DA0CD3" w:rsidP="00307DCB">
      <w:pPr>
        <w:pStyle w:val="ListParagraph"/>
        <w:numPr>
          <w:ilvl w:val="0"/>
          <w:numId w:val="3"/>
        </w:numPr>
      </w:pPr>
      <w:r>
        <w:t>Meta data is a csv file that aggregate</w:t>
      </w:r>
      <w:r w:rsidR="00A96192">
        <w:t>s</w:t>
      </w:r>
      <w:r>
        <w:t xml:space="preserve"> high-level simulation information of different fault simulation models. The file name of meta data should be the same as the field of “</w:t>
      </w:r>
      <w:r w:rsidRPr="00DA0CD3">
        <w:t>simulation_metadata_name</w:t>
      </w:r>
      <w:r>
        <w:t xml:space="preserve">” in the “config.json” file. </w:t>
      </w:r>
    </w:p>
    <w:p w14:paraId="3AA57226" w14:textId="1FFD2DC5" w:rsidR="00DA0CD3" w:rsidRDefault="00A96192" w:rsidP="00307DCB">
      <w:pPr>
        <w:pStyle w:val="ListParagraph"/>
        <w:numPr>
          <w:ilvl w:val="0"/>
          <w:numId w:val="3"/>
        </w:numPr>
      </w:pPr>
      <w:r>
        <w:t>An e</w:t>
      </w:r>
      <w:r w:rsidR="00DA0CD3">
        <w:t>xample</w:t>
      </w:r>
      <w:r>
        <w:t xml:space="preserve"> of meta data is shown as below:</w:t>
      </w:r>
    </w:p>
    <w:p w14:paraId="610F1C52" w14:textId="1CA8D093" w:rsidR="00DA0CD3" w:rsidRDefault="00DA0CD3" w:rsidP="00DA0CD3">
      <w:pPr>
        <w:pStyle w:val="ListParagraph"/>
      </w:pPr>
      <w:r>
        <w:rPr>
          <w:noProof/>
        </w:rPr>
        <w:drawing>
          <wp:inline distT="0" distB="0" distL="0" distR="0" wp14:anchorId="2AB012D6" wp14:editId="3406BBAC">
            <wp:extent cx="5319422" cy="862133"/>
            <wp:effectExtent l="0" t="0" r="0" b="0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2541" cy="86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659B8" w14:textId="2A107E85" w:rsidR="00DA0CD3" w:rsidRDefault="00A96192" w:rsidP="00DA0CD3">
      <w:pPr>
        <w:pStyle w:val="ListParagraph"/>
        <w:numPr>
          <w:ilvl w:val="0"/>
          <w:numId w:val="3"/>
        </w:numPr>
      </w:pPr>
      <w:r>
        <w:t>The mandate column names include: (1) “id”, (2) “fault_type”, (3) “</w:t>
      </w:r>
      <w:r w:rsidRPr="00A96192">
        <w:t>unmet_hours_during_occupied_cooling</w:t>
      </w:r>
      <w:r>
        <w:t>”, (4) “</w:t>
      </w:r>
      <w:r w:rsidRPr="00A96192">
        <w:t>unmet_hours_during_occupied_heating</w:t>
      </w:r>
      <w:r>
        <w:t>”. (3) and (4) are used for sensor cost analysis.</w:t>
      </w:r>
    </w:p>
    <w:p w14:paraId="55D2755A" w14:textId="23E58B7A" w:rsidR="00A96192" w:rsidRDefault="00A96192" w:rsidP="00DA0CD3">
      <w:pPr>
        <w:pStyle w:val="ListParagraph"/>
        <w:numPr>
          <w:ilvl w:val="0"/>
          <w:numId w:val="3"/>
        </w:numPr>
      </w:pPr>
      <w:r>
        <w:t>Each id requires one simulation data csv file in the same folder.</w:t>
      </w:r>
    </w:p>
    <w:p w14:paraId="38249193" w14:textId="62CAC959" w:rsidR="00A96192" w:rsidRDefault="00A96192" w:rsidP="00DA0CD3">
      <w:pPr>
        <w:pStyle w:val="ListParagraph"/>
        <w:numPr>
          <w:ilvl w:val="0"/>
          <w:numId w:val="3"/>
        </w:numPr>
      </w:pPr>
      <w:r>
        <w:t>One fault type called “baseline”</w:t>
      </w:r>
      <w:r w:rsidR="00C70FAA">
        <w:t xml:space="preserve"> has to be in the column of fault_type, and its data file has to exist in the same folder.</w:t>
      </w:r>
      <w:r>
        <w:t xml:space="preserve"> </w:t>
      </w:r>
      <w:r w:rsidR="00C70FAA">
        <w:t>The fault type of “baseline” means the non-fault simulation case which is essential to the whole analysis workflow.</w:t>
      </w:r>
    </w:p>
    <w:p w14:paraId="55E44D76" w14:textId="27F5C8B7" w:rsidR="00260498" w:rsidRDefault="00260498" w:rsidP="00260498">
      <w:pPr>
        <w:pStyle w:val="Heading1"/>
      </w:pPr>
      <w:r>
        <w:t>Simulation Data</w:t>
      </w:r>
    </w:p>
    <w:p w14:paraId="73ED5D00" w14:textId="6DE48F0B" w:rsidR="00DA0CD3" w:rsidRDefault="00DA0CD3" w:rsidP="00AA0584">
      <w:pPr>
        <w:pStyle w:val="ListParagraph"/>
        <w:numPr>
          <w:ilvl w:val="0"/>
          <w:numId w:val="1"/>
        </w:numPr>
      </w:pPr>
      <w:r>
        <w:t>Simulation data are basically EnergyPlus simulation results in csv format. One simulation data file represents for one fault simulation.</w:t>
      </w:r>
    </w:p>
    <w:p w14:paraId="5A5B09E0" w14:textId="0B130682" w:rsidR="00AA0584" w:rsidRDefault="00DA0CD3" w:rsidP="00AA0584">
      <w:pPr>
        <w:pStyle w:val="ListParagraph"/>
        <w:numPr>
          <w:ilvl w:val="0"/>
          <w:numId w:val="1"/>
        </w:numPr>
      </w:pPr>
      <w:r>
        <w:t>An e</w:t>
      </w:r>
      <w:r w:rsidR="00AA0584">
        <w:t>xample</w:t>
      </w:r>
      <w:r>
        <w:t xml:space="preserve"> of simulation data is shown below:</w:t>
      </w:r>
    </w:p>
    <w:p w14:paraId="1B21CC9B" w14:textId="35050345" w:rsidR="00260498" w:rsidRDefault="00AA0584" w:rsidP="00AA0584">
      <w:pPr>
        <w:pStyle w:val="ListParagraph"/>
      </w:pPr>
      <w:r>
        <w:rPr>
          <w:noProof/>
        </w:rPr>
        <w:lastRenderedPageBreak/>
        <w:drawing>
          <wp:inline distT="0" distB="0" distL="0" distR="0" wp14:anchorId="1C5B4822" wp14:editId="47398558">
            <wp:extent cx="5592155" cy="4243705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5772" cy="42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B912A" w14:textId="38DB22C8" w:rsidR="001B61CD" w:rsidRDefault="001B61CD" w:rsidP="00AA0584">
      <w:pPr>
        <w:pStyle w:val="ListParagraph"/>
        <w:numPr>
          <w:ilvl w:val="0"/>
          <w:numId w:val="1"/>
        </w:numPr>
      </w:pPr>
      <w:r>
        <w:t>The file name of simulation data should be “</w:t>
      </w:r>
      <w:r w:rsidRPr="001B61CD">
        <w:t>{simulation_id}_sensors.csv</w:t>
      </w:r>
      <w:r>
        <w:t xml:space="preserve">”, for example, </w:t>
      </w:r>
      <w:r w:rsidR="00AF5CD1">
        <w:t>“</w:t>
      </w:r>
      <w:r w:rsidRPr="001B61CD">
        <w:t>2ce70b53-365f-4214-8625-2dbcdad712e9_sensors</w:t>
      </w:r>
      <w:r>
        <w:t>.csv</w:t>
      </w:r>
      <w:r w:rsidR="00AF5CD1">
        <w:t>”</w:t>
      </w:r>
      <w:r>
        <w:t xml:space="preserve">. And the </w:t>
      </w:r>
      <w:r w:rsidR="00AF5CD1">
        <w:t>“</w:t>
      </w:r>
      <w:r>
        <w:t>simulation_id</w:t>
      </w:r>
      <w:r w:rsidR="00AF5CD1">
        <w:t xml:space="preserve">” </w:t>
      </w:r>
      <w:r>
        <w:t>should exist in the</w:t>
      </w:r>
      <w:r w:rsidR="00AF5CD1">
        <w:t xml:space="preserve"> “id” column of the</w:t>
      </w:r>
      <w:r>
        <w:t xml:space="preserve"> </w:t>
      </w:r>
      <w:r w:rsidR="00AF5CD1">
        <w:t>meta data file.</w:t>
      </w:r>
    </w:p>
    <w:p w14:paraId="1CDBA757" w14:textId="0A9F5763" w:rsidR="00AA0584" w:rsidRDefault="00AA0584" w:rsidP="00AA0584">
      <w:pPr>
        <w:pStyle w:val="ListParagraph"/>
        <w:numPr>
          <w:ilvl w:val="0"/>
          <w:numId w:val="1"/>
        </w:numPr>
      </w:pPr>
      <w:r>
        <w:t xml:space="preserve">The first column should be timestamp. There is no requirement for the column name of timestamp and the time format. The time </w:t>
      </w:r>
      <w:r w:rsidR="00DA4814">
        <w:t xml:space="preserve">resolution </w:t>
      </w:r>
      <w:r>
        <w:t>should be 15 minutes.</w:t>
      </w:r>
      <w:r w:rsidR="00AF5CD1">
        <w:t xml:space="preserve"> The ideal simulation time should cover one year of simulation data, making the total row of the ideal data to be 4 * 8760 = 35040.</w:t>
      </w:r>
    </w:p>
    <w:p w14:paraId="5337FDBA" w14:textId="68C68B94" w:rsidR="00A96192" w:rsidRPr="00260498" w:rsidRDefault="00DA4814" w:rsidP="00A96192">
      <w:pPr>
        <w:pStyle w:val="ListParagraph"/>
        <w:numPr>
          <w:ilvl w:val="0"/>
          <w:numId w:val="1"/>
        </w:numPr>
      </w:pPr>
      <w:r>
        <w:t xml:space="preserve">For sensor cost analysis, the data should contain two columns named </w:t>
      </w:r>
      <w:r w:rsidR="00AF5CD1">
        <w:t>“</w:t>
      </w:r>
      <w:r w:rsidRPr="00DA4814">
        <w:t>electricity_facility [W]</w:t>
      </w:r>
      <w:r w:rsidR="00AF5CD1">
        <w:t>”</w:t>
      </w:r>
      <w:r w:rsidRPr="00DA4814">
        <w:t xml:space="preserve">, </w:t>
      </w:r>
      <w:r w:rsidR="00AF5CD1">
        <w:t>“</w:t>
      </w:r>
      <w:r w:rsidRPr="00DA4814">
        <w:t>gas_facility [W]</w:t>
      </w:r>
      <w:r w:rsidR="00AF5CD1">
        <w:t>”</w:t>
      </w:r>
      <w:r>
        <w:t>, which are common EnergyPlus output.</w:t>
      </w:r>
    </w:p>
    <w:sectPr w:rsidR="00A96192" w:rsidRPr="00260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9356A"/>
    <w:multiLevelType w:val="hybridMultilevel"/>
    <w:tmpl w:val="A7667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093532"/>
    <w:multiLevelType w:val="hybridMultilevel"/>
    <w:tmpl w:val="90381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297A94"/>
    <w:multiLevelType w:val="hybridMultilevel"/>
    <w:tmpl w:val="32EE5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0998258">
    <w:abstractNumId w:val="1"/>
  </w:num>
  <w:num w:numId="2" w16cid:durableId="1948386744">
    <w:abstractNumId w:val="0"/>
  </w:num>
  <w:num w:numId="3" w16cid:durableId="9470771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4C46"/>
    <w:rsid w:val="000658B3"/>
    <w:rsid w:val="0011058F"/>
    <w:rsid w:val="001810F4"/>
    <w:rsid w:val="001B61CD"/>
    <w:rsid w:val="00260498"/>
    <w:rsid w:val="00307DCB"/>
    <w:rsid w:val="00334E92"/>
    <w:rsid w:val="00943AC3"/>
    <w:rsid w:val="00A96192"/>
    <w:rsid w:val="00AA0584"/>
    <w:rsid w:val="00AF5CD1"/>
    <w:rsid w:val="00C70FAA"/>
    <w:rsid w:val="00CC1D8F"/>
    <w:rsid w:val="00D94C46"/>
    <w:rsid w:val="00DA0CD3"/>
    <w:rsid w:val="00DA4814"/>
    <w:rsid w:val="00DF728A"/>
    <w:rsid w:val="00F45EC2"/>
    <w:rsid w:val="00FC1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B63CB"/>
  <w15:chartTrackingRefBased/>
  <w15:docId w15:val="{412FF43D-88E5-445C-852B-EEB783693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4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4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60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9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Zhang,Liang</dc:creator>
  <cp:keywords/>
  <dc:description/>
  <cp:lastModifiedBy>Zhang,Liang</cp:lastModifiedBy>
  <cp:revision>6</cp:revision>
  <dcterms:created xsi:type="dcterms:W3CDTF">2022-06-30T01:23:00Z</dcterms:created>
  <dcterms:modified xsi:type="dcterms:W3CDTF">2022-06-30T02:41:00Z</dcterms:modified>
</cp:coreProperties>
</file>