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B58" w:rsidRDefault="00BF7B58" w:rsidP="00BF7B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16BD">
        <w:rPr>
          <w:rFonts w:ascii="Times New Roman" w:hAnsi="Times New Roman" w:cs="Times New Roman"/>
          <w:b/>
          <w:sz w:val="24"/>
          <w:szCs w:val="24"/>
        </w:rPr>
        <w:t>Supporting Information</w:t>
      </w:r>
    </w:p>
    <w:p w:rsidR="00BF7B58" w:rsidRDefault="00BF7B58" w:rsidP="00BF7B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16B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53E04E" wp14:editId="18D10899">
            <wp:extent cx="4449533" cy="2934031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EL &amp; ANL Corn - Blu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05" cy="29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58" w:rsidRDefault="00BF7B58" w:rsidP="00BF7B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 A</w:t>
      </w:r>
    </w:p>
    <w:p w:rsidR="00BF7B58" w:rsidRDefault="00BF7B58" w:rsidP="00BF7B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16B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439D84" wp14:editId="0AFE92D2">
            <wp:extent cx="4473652" cy="2949934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EL &amp; ANL Soybeans - Blu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047" cy="29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58" w:rsidRDefault="00BF7B58" w:rsidP="00BF7B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 B</w:t>
      </w:r>
    </w:p>
    <w:p w:rsidR="00BF7B58" w:rsidRDefault="00BF7B58" w:rsidP="00BF7B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5328CD" wp14:editId="08512841">
            <wp:extent cx="3066415" cy="66421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FB2" w:rsidRPr="00BF7B58" w:rsidRDefault="00BF7B58" w:rsidP="00BF7B5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7</w:t>
      </w:r>
      <w:r w:rsidRPr="005A5CA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7B88">
        <w:rPr>
          <w:rFonts w:ascii="Times New Roman" w:hAnsi="Times New Roman" w:cs="Times New Roman"/>
          <w:sz w:val="24"/>
          <w:szCs w:val="24"/>
        </w:rPr>
        <w:t xml:space="preserve">Corn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F16DBF">
        <w:rPr>
          <w:rFonts w:ascii="Times New Roman" w:hAnsi="Times New Roman" w:cs="Times New Roman"/>
          <w:sz w:val="24"/>
          <w:szCs w:val="24"/>
        </w:rPr>
        <w:t xml:space="preserve">rain </w:t>
      </w:r>
      <w:r>
        <w:rPr>
          <w:rFonts w:ascii="Times New Roman" w:hAnsi="Times New Roman" w:cs="Times New Roman"/>
          <w:sz w:val="24"/>
          <w:szCs w:val="24"/>
        </w:rPr>
        <w:t xml:space="preserve">(frame A) </w:t>
      </w:r>
      <w:r w:rsidRPr="00F16DB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6DBF">
        <w:rPr>
          <w:rFonts w:ascii="Times New Roman" w:hAnsi="Times New Roman" w:cs="Times New Roman"/>
          <w:sz w:val="24"/>
          <w:szCs w:val="24"/>
        </w:rPr>
        <w:t xml:space="preserve">oybean </w:t>
      </w:r>
      <w:r>
        <w:rPr>
          <w:rFonts w:ascii="Times New Roman" w:hAnsi="Times New Roman" w:cs="Times New Roman"/>
          <w:sz w:val="24"/>
          <w:szCs w:val="24"/>
        </w:rPr>
        <w:t>(frame B) g</w:t>
      </w:r>
      <w:r w:rsidRPr="00F16DBF">
        <w:rPr>
          <w:rFonts w:ascii="Times New Roman" w:hAnsi="Times New Roman" w:cs="Times New Roman"/>
          <w:sz w:val="24"/>
          <w:szCs w:val="24"/>
        </w:rPr>
        <w:t xml:space="preserve">reen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F16DBF">
        <w:rPr>
          <w:rFonts w:ascii="Times New Roman" w:hAnsi="Times New Roman" w:cs="Times New Roman"/>
          <w:sz w:val="24"/>
          <w:szCs w:val="24"/>
        </w:rPr>
        <w:t xml:space="preserve">ater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F16DBF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6DBF">
        <w:rPr>
          <w:rFonts w:ascii="Times New Roman" w:hAnsi="Times New Roman" w:cs="Times New Roman"/>
          <w:sz w:val="24"/>
          <w:szCs w:val="24"/>
        </w:rPr>
        <w:t xml:space="preserve">tate. </w:t>
      </w:r>
      <w:r>
        <w:rPr>
          <w:rFonts w:ascii="Times New Roman" w:hAnsi="Times New Roman" w:cs="Times New Roman"/>
          <w:sz w:val="24"/>
          <w:szCs w:val="24"/>
        </w:rPr>
        <w:t>Green dots represent stations in the NREL data and county average in the ANL data. Box and whisker plots represent the average value along with the 2.5</w:t>
      </w:r>
      <w:r w:rsidRPr="00311D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25</w:t>
      </w:r>
      <w:r w:rsidRPr="00311D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50</w:t>
      </w:r>
      <w:r w:rsidRPr="003B16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75</w:t>
      </w:r>
      <w:r w:rsidRPr="00311D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and 90</w:t>
      </w:r>
      <w:r w:rsidRPr="00311D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percentiles. NREL blue water use data represents maximum blue water use to get “full yields”. ANL data is based on USDA survey data.</w:t>
      </w:r>
      <w:r w:rsidRPr="003B16BD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&lt;EndNote&gt;&lt;Cite&gt;&lt;Author&gt;NASS&lt;/Author&gt;&lt;Year&gt;(2013)&lt;/Year&gt;&lt;RecNum&gt;111&lt;/RecNum&gt;&lt;DisplayText&gt;(61)&lt;/DisplayText&gt;&lt;record&gt;&lt;rec-number&gt;111&lt;/rec-number&gt;&lt;foreign-keys&gt;&lt;key app="EN" db-id="vt0rsz0asdtxrzetxr0prw9eexvwt9wxe5tx"&gt;111&lt;/key&gt;&lt;/foreign-keys&gt;&lt;ref-type name="Dataset"&gt;59&lt;/ref-type&gt;&lt;contributors&gt;&lt;authors&gt;&lt;author&gt;NASS,&lt;/author&gt;&lt;/authors&gt;&lt;secondary-authors&gt;&lt;author&gt;Agricultural Statistics Board&lt;/author&gt;&lt;/secondary-authors&gt;&lt;/contributors&gt;&lt;titles&gt;&lt;title&gt;&lt;style face="italic" font="default" size="100%"&gt;Irrigation Survey&lt;/style&gt;&lt;/title&gt;&lt;/titles&gt;&lt;dates&gt;&lt;year&gt;(2013)&lt;/year&gt;&lt;/dates&gt;&lt;pub-location&gt;Washington, D.C.&lt;/pub-location&gt;&lt;publisher&gt;USDA&lt;/publisher&gt;&lt;urls&gt;&lt;related-urls&gt;&lt;url&gt;http://usda.mannlib.cornell.edu/MannUsda/viewDocumentInfo.do?documentID=1251 &lt;/url&gt;&lt;/related-urls&gt;&lt;/urls&gt;&lt;/record&gt;&lt;/Cite&gt;&lt;/EndNote&gt;</w:instrText>
      </w:r>
      <w:r w:rsidRPr="003B16BD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(</w:t>
      </w:r>
      <w:hyperlink w:anchor="_ENREF_61" w:tooltip="NASS, (2013) #111" w:history="1">
        <w:r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61</w:t>
        </w:r>
      </w:hyperlink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)</w:t>
      </w:r>
      <w:r w:rsidRPr="003B16BD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bookmarkStart w:id="0" w:name="_GoBack"/>
      <w:bookmarkEnd w:id="0"/>
    </w:p>
    <w:sectPr w:rsidR="00C13FB2" w:rsidRPr="00BF7B58" w:rsidSect="002D6718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58"/>
    <w:rsid w:val="00BF7B58"/>
    <w:rsid w:val="00C1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B58"/>
    <w:rPr>
      <w:rFonts w:ascii="Tahoma" w:eastAsiaTheme="minorEastAsi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BF7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B58"/>
    <w:rPr>
      <w:rFonts w:ascii="Tahoma" w:eastAsiaTheme="minorEastAsi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BF7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ewarner</dc:creator>
  <cp:lastModifiedBy>ewarner</cp:lastModifiedBy>
  <cp:revision>1</cp:revision>
  <dcterms:created xsi:type="dcterms:W3CDTF">2014-08-08T22:53:00Z</dcterms:created>
  <dcterms:modified xsi:type="dcterms:W3CDTF">2014-08-08T22:53:00Z</dcterms:modified>
</cp:coreProperties>
</file>